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10</w:t>
      </w:r>
      <w:r>
        <w:rPr>
          <w:rFonts w:ascii="Times New Roman" w:hAnsi="Times New Roman"/>
          <w:color w:val="000000"/>
        </w:rPr>
        <w:t xml:space="preserve"> – MARKET RESEARCH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10.001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210.001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10.002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0.001.dita#DARS_10.001" Type="http://schemas.openxmlformats.org/officeDocument/2006/relationships/hyperlink" Id="rId4"/>
    <Relationship TargetMode="External" Target="210.001.dita#DARS_210.001" Type="http://schemas.openxmlformats.org/officeDocument/2006/relationships/hyperlink" Id="rId5"/>
    <Relationship TargetMode="External" Target="10.002.dita#DARS_10.00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