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**ID__DARS_201.301__ID**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201.301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DARS will be numbered in accordance with the method prescribed in DFARS Subpart 201.3 Agency Acquisition Regulations.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