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**ID__DARS_215.3715__ID**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215.371-5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Prior to awarding to the only offeror received when utilizing the competitive procedures, the contracting officer shall document a recommendation that resoliciting the procurement for an additional period of at least 30 days is not in the best interest of the Government (sample determination and findings/waiver is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215.371-5(b). The HCA delegates the waiver authority to the appropriate DITCO Chief of the Contracting Office (CoCO).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