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**ID__DARS_15.607__ID**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15.607</w:t>
      </w:r>
      <w:r>
        <w:rPr>
          <w:rFonts w:ascii="Times New Roman" w:hAnsi="Times New Roman"/>
          <w:color w:val="000000"/>
          <w:sz w:val="31"/>
        </w:rPr>
        <w:t xml:space="preserve"> Criteria for acceptance and negotiation of an unsolicited proposal.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A final determination to accept or reject an unsolicited proposal will be made by the Vice, Procurement Services Executive (PSE), or by the PSE.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PL22 will draft a proposed letter to accept or reject the unsolicited proposal, citing regulatory reasons if the unsolicited proposal is rejected, and may using statements from the evaluation.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