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**ID__DARS_SUBPART_19.3__ID**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19.3</w:t>
      </w:r>
      <w:r>
        <w:rPr>
          <w:rFonts w:ascii="Times New Roman" w:hAnsi="Times New Roman"/>
          <w:color w:val="000000"/>
          <w:sz w:val="36"/>
        </w:rPr>
        <w:t xml:space="preserve"> – DETERMINATION OF SMALL BUSINESS STATUS FOR SMALL BUSINESS PROGRAMS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