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**ID__DARS_224.203__ID**</w:t>
      </w:r>
    </w:p>
    <w:p>
      <w:pPr>
        <w:pStyle w:val="Heading3"/>
        <w:spacing w:after="199"/>
        <w:ind w:left="120"/>
        <w:jc w:val="left"/>
      </w:pPr>
      <w:r>
        <w:rPr>
          <w:rFonts w:ascii="Times New Roman" w:hAnsi="Times New Roman"/>
          <w:color w:val="000000"/>
          <w:sz w:val="31"/>
        </w:rPr>
        <w:t>224.203</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(S-90) Upon receipt of a request under this subpart, the DISA employee shall inform the requester that they must file a Freedom of Information Act request to the address below. Requests can be sent via USPS, fax or e-mail. Advise requester(s) that the FOIA Office is the focal point of all such information and that official information may only be released through the FOIA Office or their authorized designee.</w:t>
      </w:r>
    </w:p>
    <w:p>
      <w:pPr>
        <w:pBdr>
          <w:top w:space="5"/>
          <w:left w:space="5"/>
          <w:bottom w:space="5"/>
          <w:right w:space="5"/>
        </w:pBdr>
        <w:spacing w:after="0"/>
        <w:ind w:left="225"/>
        <w:jc w:val="left"/>
      </w:pPr>
      <w:r>
        <w:rPr>
          <w:rFonts w:ascii="Times New Roman" w:hAnsi="Times New Roman"/>
          <w:b w:val="false"/>
          <w:i w:val="false"/>
          <w:color w:val="000000"/>
          <w:sz w:val="22"/>
        </w:rPr>
        <w:t>Defense Information Systems Agency</w:t>
      </w:r>
    </w:p>
    <w:p>
      <w:pPr>
        <w:pBdr>
          <w:top w:space="5"/>
          <w:left w:space="5"/>
          <w:bottom w:space="5"/>
          <w:right w:space="5"/>
        </w:pBdr>
        <w:spacing w:after="0"/>
        <w:ind w:left="225"/>
        <w:jc w:val="left"/>
      </w:pPr>
      <w:r>
        <w:rPr>
          <w:rFonts w:ascii="Times New Roman" w:hAnsi="Times New Roman"/>
          <w:b w:val="false"/>
          <w:i w:val="false"/>
          <w:color w:val="000000"/>
          <w:sz w:val="22"/>
        </w:rPr>
        <w:t>ATTN: Headquarters FOIA Requester Service Center</w:t>
      </w:r>
    </w:p>
    <w:p>
      <w:pPr>
        <w:pBdr>
          <w:top w:space="5"/>
          <w:left w:space="5"/>
          <w:bottom w:space="5"/>
          <w:right w:space="5"/>
        </w:pBdr>
        <w:spacing w:after="0"/>
        <w:ind w:left="225"/>
        <w:jc w:val="left"/>
      </w:pPr>
      <w:r>
        <w:rPr>
          <w:rFonts w:ascii="Times New Roman" w:hAnsi="Times New Roman"/>
          <w:b w:val="false"/>
          <w:i w:val="false"/>
          <w:color w:val="000000"/>
          <w:sz w:val="22"/>
        </w:rPr>
        <w:t>P.O. Box 549</w:t>
      </w:r>
    </w:p>
    <w:p>
      <w:pPr>
        <w:pBdr>
          <w:top w:space="5"/>
          <w:left w:space="5"/>
          <w:bottom w:space="5"/>
          <w:right w:space="5"/>
        </w:pBdr>
        <w:spacing w:after="0"/>
        <w:ind w:left="225"/>
        <w:jc w:val="left"/>
      </w:pPr>
      <w:r>
        <w:rPr>
          <w:rFonts w:ascii="Times New Roman" w:hAnsi="Times New Roman"/>
          <w:b w:val="false"/>
          <w:i w:val="false"/>
          <w:color w:val="000000"/>
          <w:sz w:val="22"/>
        </w:rPr>
        <w:t>Ft Meade, MD 20755-0549 FAX: (301) 225-0510</w:t>
      </w:r>
    </w:p>
    <w:p>
      <w:pPr>
        <w:pBdr>
          <w:top w:space="5"/>
          <w:left w:space="5"/>
          <w:bottom w:space="5"/>
          <w:right w:space="5"/>
        </w:pBdr>
        <w:spacing w:after="0"/>
        <w:ind w:left="225"/>
        <w:jc w:val="left"/>
      </w:pP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disa.meade.gc.mbx.foia@mail.mil</w:t>
        </w:r>
      </w:hyperlink>
    </w:p>
    <w:p>
      <w:pPr>
        <w:pBdr>
          <w:top w:space="5"/>
          <w:left w:space="5"/>
          <w:bottom w:space="5"/>
          <w:right w:space="5"/>
        </w:pBdr>
        <w:spacing w:after="0"/>
        <w:ind w:left="225"/>
        <w:jc w:val="left"/>
      </w:pPr>
      <w:r>
        <w:rPr>
          <w:rFonts w:ascii="Times New Roman" w:hAnsi="Times New Roman"/>
          <w:b w:val="false"/>
          <w:i w:val="false"/>
          <w:color w:val="000000"/>
          <w:sz w:val="22"/>
        </w:rPr>
        <w:t>(S-91)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disa.meade.gc.mbx.foia@mail.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