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112"/>
        </w:rPr>
        <w:t>Defense Acquisition Regulation Supplement</w:t>
      </w:r>
    </w:p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