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**ID__DARS_49.3034__ID**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49.303-4</w:t>
      </w:r>
      <w:r>
        <w:rPr>
          <w:rFonts w:ascii="Times New Roman" w:hAnsi="Times New Roman"/>
          <w:color w:val="000000"/>
          <w:sz w:val="31"/>
        </w:rPr>
        <w:t xml:space="preserve"> Adjustment of indirect costs.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KO shall coordinate with a DITCO Cost/Price Analyst and the audit agency before determining whether or not to negotiate indirect costs into the settlement.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