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**ID__DARS_49.3035__ID**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49.303-5</w:t>
      </w:r>
      <w:r>
        <w:rPr>
          <w:rFonts w:ascii="Times New Roman" w:hAnsi="Times New Roman"/>
          <w:color w:val="000000"/>
          <w:sz w:val="31"/>
        </w:rPr>
        <w:t xml:space="preserve"> Final settlement.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settlement agreement shall be approved by the cognizant HCO. It shall be coordinated with a DITCO Cost/Price Analyst and legal counsel.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