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**ID__DARS_249.7001__ID**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249.7001</w:t>
      </w:r>
      <w:r>
        <w:rPr>
          <w:rFonts w:ascii="Times New Roman" w:hAnsi="Times New Roman"/>
          <w:color w:val="000000"/>
          <w:sz w:val="31"/>
        </w:rPr>
        <w:t xml:space="preserve"> Congressional notification on significant contract terminations.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shall obtain coordination from legal counsel, the CoCO, the HCO, the OSBP (if the action involves a small business), and approval from the HCA prior to the release of any termination notice under this 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