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**ID__DARS_SUBPART_4.10__ID**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4.10</w:t>
      </w:r>
      <w:r>
        <w:rPr>
          <w:rFonts w:ascii="Times New Roman" w:hAnsi="Times New Roman"/>
          <w:color w:val="000000"/>
          <w:sz w:val="36"/>
        </w:rPr>
        <w:t xml:space="preserve"> — UNIFORM USE OF LINE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