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**ID__DARS_201.104__ID**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201.104</w:t>
      </w:r>
      <w:r>
        <w:rPr>
          <w:rFonts w:ascii="Times New Roman" w:hAnsi="Times New Roman"/>
          <w:color w:val="000000"/>
          <w:sz w:val="31"/>
        </w:rPr>
        <w:t xml:space="preserve"> Applicability.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DARS applies to all acquisitions processed or managed by DISA, except where expressly excluded. Policies/procedures of non-DISA mission partners are acceptable as long as they comply with applicable laws and regulations. For example: Requirements office generated documents (e.g., acquisition plans, justifications and approvals) need not be in the DISA format, contain DISA supplemental information, etc.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DARS acquisition and procurement process oversight policies are not applicable to external mission partners.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