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**ID__DARS_5.403__ID**</w:t>
      </w:r>
    </w:p>
    <w:p>
      <w:pPr>
        <w:pStyle w:val="Heading3"/>
        <w:spacing w:after="199"/>
        <w:ind w:left="120"/>
        <w:jc w:val="left"/>
      </w:pPr>
      <w:r>
        <w:rPr>
          <w:rFonts w:ascii="Times New Roman" w:hAnsi="Times New Roman"/>
          <w:color w:val="000000"/>
          <w:sz w:val="31"/>
        </w:rPr>
        <w:t>5.403</w:t>
      </w:r>
      <w:r>
        <w:rPr>
          <w:rFonts w:ascii="Times New Roman" w:hAnsi="Times New Roman"/>
          <w:color w:val="000000"/>
          <w:sz w:val="31"/>
        </w:rPr>
        <w:t xml:space="preserve"> Request from Members of Congress.</w:t>
      </w:r>
    </w:p>
    <w:p>
      <w:pPr>
        <w:pBdr>
          <w:top w:space="5"/>
          <w:left w:space="5"/>
          <w:bottom w:space="5"/>
          <w:right w:space="5"/>
        </w:pBdr>
        <w:spacing w:after="0"/>
        <w:ind w:left="225"/>
        <w:jc w:val="left"/>
      </w:pPr>
      <w:r>
        <w:rPr>
          <w:rFonts w:ascii="Times New Roman" w:hAnsi="Times New Roman"/>
          <w:b w:val="false"/>
          <w:i w:val="false"/>
          <w:color w:val="000000"/>
          <w:sz w:val="22"/>
        </w:rPr>
        <w:t>(S-90) Upon Receipt of a congressional request, the contracting officer shall report the request to their CoCO and HCO immediately, if the request was not received from the HCO. The HCO will notify the PSD Front Office for further guidance.</w:t>
      </w:r>
    </w:p>
    <w:p>
      <w:pPr>
        <w:pBdr>
          <w:top w:space="5"/>
          <w:left w:space="5"/>
          <w:bottom w:space="5"/>
          <w:right w:space="5"/>
        </w:pBdr>
        <w:spacing w:after="0"/>
        <w:ind w:left="225"/>
        <w:jc w:val="left"/>
      </w:pPr>
      <w:r>
        <w:rPr>
          <w:rFonts w:ascii="Times New Roman" w:hAnsi="Times New Roman"/>
          <w:b w:val="false"/>
          <w:i w:val="false"/>
          <w:color w:val="000000"/>
          <w:sz w:val="22"/>
        </w:rPr>
        <w:t xml:space="preserve">(S-91) Once guidance is received, the contracting officer shall prepare the congressional response in accordance with the Congressional Template located in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5.403. Submit the congressional response to the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PSD Front Office mailbox</w:t>
        </w:r>
      </w:hyperlink>
      <w:r>
        <w:rPr>
          <w:rFonts w:ascii="Times New Roman" w:hAnsi="Times New Roman"/>
          <w:b w:val="false"/>
          <w:i w:val="false"/>
          <w:color w:val="000000"/>
          <w:sz w:val="22"/>
        </w:rPr>
        <w:t xml:space="preserve"> with the SUBJECT: Congressional Inquiry. The PSD Front Office will further coordinate the response with those outside of PSD and obtain the appropriate approval.</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disa.deps.mil/org/PL2/Pages/DITCORefs.aspx" Type="http://schemas.openxmlformats.org/officeDocument/2006/relationships/hyperlink" Id="rId4"/>
    <Relationship TargetMode="External" Target="mailto:disa.meade.PLD.mbx.psd-front-office-contract-documents@mail.mil"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