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44" w:id="0"/>
      <w:r>
        <w:rPr>
          <w:rFonts w:ascii="Times New Roman" w:hAnsi="Times New Roman"/>
          <w:color w:val="000000"/>
        </w:rPr>
        <w:t>PART 44</w:t>
      </w:r>
      <w:r>
        <w:rPr>
          <w:rFonts w:ascii="Times New Roman" w:hAnsi="Times New Roman"/>
          <w:color w:val="000000"/>
        </w:rPr>
        <w:t xml:space="preserve"> –– SUBCONTRACTING POLICIES AND PROCEDURES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94618113b68b499f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94618113b68b499f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