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3" w:id="0"/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- ENVIRONMENT, CONSERVATION, OCCUPATIONAL SAFETY, AND DRUG-FREE WORKPLACE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534d5880e2d349e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34d5880e2d349e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