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24" w:id="0"/>
      <w:r>
        <w:rPr>
          <w:rFonts w:ascii="Times New Roman" w:hAnsi="Times New Roman"/>
          <w:color w:val="000000"/>
        </w:rPr>
        <w:t>Part 24</w:t>
      </w:r>
      <w:r>
        <w:rPr>
          <w:rFonts w:ascii="Times New Roman" w:hAnsi="Times New Roman"/>
          <w:color w:val="000000"/>
        </w:rPr>
        <w:t xml:space="preserve"> - PROTECTION OF PRIVACY AND FREEDOM OF INFORMATION</w:t>
      </w:r>
      <w:bookmarkEnd w:id="0"/>
    </w:p>
    <w:p>
      <w:pPr>
        <w:spacing w:after="0"/>
        <w:jc w:val="left"/>
        <w:ind w:left="720" w:hanging="360"/>
      </w:pPr>
      <w:hyperlink w:anchor="DARS_SUBPART_24.2">
        <w:r>
          <w:rPr>
            <w:rStyle w:val="Hyperlink"/>
            <w:rFonts w:ascii="Times New Roman" w:hAnsi="Times New Roman"/>
            <w:b w:val="false"/>
            <w:i w:val="false"/>
            <w:color w:val="0000ff"/>
            <w:sz w:val="22"/>
            <w:u w:val="single"/>
          </w:rPr>
          <w:t>Subpart 24.2 - FREEDOM OF INFORMATION ACT</w:t>
        </w:r>
      </w:hyperlink>
    </w:p>
    <w:p>
      <w:pPr>
        <w:spacing w:after="0"/>
        <w:jc w:val="left"/>
        <w:ind w:left="1440" w:hanging="360"/>
      </w:pPr>
      <w:hyperlink w:anchor="DARS_224.203">
        <w:r>
          <w:rPr>
            <w:rStyle w:val="Hyperlink"/>
            <w:rFonts w:ascii="Times New Roman" w:hAnsi="Times New Roman"/>
            <w:b w:val="false"/>
            <w:i w:val="false"/>
            <w:color w:val="0000ff"/>
            <w:sz w:val="22"/>
            <w:u w:val="single"/>
          </w:rPr>
          <w:t>224.203 Policy.</w:t>
        </w:r>
      </w:hyperlink>
    </w:p>
    <!-- Created by docx4j 6.1.2 (Apache licensed) using REFERENCE JAXB in Oracle Java 15 on Linux -->
    <w:p>
      <w:pPr>
        <w:pStyle w:val="Heading2"/>
        <w:spacing w:after="180"/>
        <w:ind w:left="120"/>
        <w:jc w:val="center"/>
      </w:pPr>
      <w:bookmarkStart w:name="DARS_SUBPART_24.2" w:id="1"/>
      <w:r>
        <w:rPr>
          <w:rFonts w:ascii="Times New Roman" w:hAnsi="Times New Roman"/>
          <w:color w:val="000000"/>
          <w:sz w:val="36"/>
        </w:rPr>
        <w:t>Subpart 24.2</w:t>
      </w:r>
      <w:r>
        <w:rPr>
          <w:rFonts w:ascii="Times New Roman" w:hAnsi="Times New Roman"/>
          <w:color w:val="000000"/>
          <w:sz w:val="36"/>
        </w:rPr>
        <w:t xml:space="preserve"> - FREEDOM OF INFORMATION ACT</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24.203" w:id="2"/>
      <w:r>
        <w:rPr>
          <w:rFonts w:ascii="Times New Roman" w:hAnsi="Times New Roman"/>
          <w:color w:val="000000"/>
          <w:sz w:val="31"/>
        </w:rPr>
        <w:t>224.203</w:t>
      </w:r>
      <w:r>
        <w:rPr>
          <w:rFonts w:ascii="Times New Roman" w:hAnsi="Times New Roman"/>
          <w:color w:val="000000"/>
          <w:sz w:val="31"/>
        </w:rPr>
        <w:t xml:space="preserve"> Policy.</w:t>
      </w:r>
      <w:bookmarkEnd w:id="2"/>
    </w:p>
    <w:p>
      <w:pPr>
        <w:pBdr>
          <w:top w:space="5"/>
          <w:left w:space="5"/>
          <w:bottom w:space="5"/>
          <w:right w:space="5"/>
        </w:pBdr>
        <w:spacing w:after="0"/>
        <w:ind w:left="225"/>
        <w:jc w:val="left"/>
      </w:pPr>
      <w:r>
        <w:rPr>
          <w:rFonts w:ascii="Times New Roman" w:hAnsi="Times New Roman"/>
          <w:b w:val="false"/>
          <w:i w:val="false"/>
          <w:color w:val="000000"/>
          <w:sz w:val="22"/>
        </w:rPr>
        <w:t>(S-90) Upon receipt of a request under this subpart, the DISA employee shall inform the requester that they must file a Freedom of Information Act request to the address below. Requests can be sent via USPS, fax or e-mail. Advise requester(s) that the FOIA Office is the focal point of all such information and that official information may only be released through the FOIA Office or their authorized designee.</w:t>
      </w:r>
    </w:p>
    <w:p>
      <w:pPr>
        <w:pBdr>
          <w:top w:space="5"/>
          <w:left w:space="5"/>
          <w:bottom w:space="5"/>
          <w:right w:space="5"/>
        </w:pBdr>
        <w:spacing w:after="0"/>
        <w:ind w:left="225"/>
        <w:jc w:val="left"/>
      </w:pPr>
      <w:r>
        <w:rPr>
          <w:rFonts w:ascii="Times New Roman" w:hAnsi="Times New Roman"/>
          <w:b w:val="false"/>
          <w:i w:val="false"/>
          <w:color w:val="000000"/>
          <w:sz w:val="22"/>
        </w:rPr>
        <w:t>Defense Information Systems Agency</w:t>
      </w:r>
    </w:p>
    <w:p>
      <w:pPr>
        <w:pBdr>
          <w:top w:space="5"/>
          <w:left w:space="5"/>
          <w:bottom w:space="5"/>
          <w:right w:space="5"/>
        </w:pBdr>
        <w:spacing w:after="0"/>
        <w:ind w:left="225"/>
        <w:jc w:val="left"/>
      </w:pPr>
      <w:r>
        <w:rPr>
          <w:rFonts w:ascii="Times New Roman" w:hAnsi="Times New Roman"/>
          <w:b w:val="false"/>
          <w:i w:val="false"/>
          <w:color w:val="000000"/>
          <w:sz w:val="22"/>
        </w:rPr>
        <w:t>ATTN: Headquarters FOIA Requester Service Center</w:t>
      </w:r>
    </w:p>
    <w:p>
      <w:pPr>
        <w:pBdr>
          <w:top w:space="5"/>
          <w:left w:space="5"/>
          <w:bottom w:space="5"/>
          <w:right w:space="5"/>
        </w:pBdr>
        <w:spacing w:after="0"/>
        <w:ind w:left="225"/>
        <w:jc w:val="left"/>
      </w:pPr>
      <w:r>
        <w:rPr>
          <w:rFonts w:ascii="Times New Roman" w:hAnsi="Times New Roman"/>
          <w:b w:val="false"/>
          <w:i w:val="false"/>
          <w:color w:val="000000"/>
          <w:sz w:val="22"/>
        </w:rPr>
        <w:t>P.O. Box 549</w:t>
      </w:r>
    </w:p>
    <w:p>
      <w:pPr>
        <w:pBdr>
          <w:top w:space="5"/>
          <w:left w:space="5"/>
          <w:bottom w:space="5"/>
          <w:right w:space="5"/>
        </w:pBdr>
        <w:spacing w:after="0"/>
        <w:ind w:left="225"/>
        <w:jc w:val="left"/>
      </w:pPr>
      <w:r>
        <w:rPr>
          <w:rFonts w:ascii="Times New Roman" w:hAnsi="Times New Roman"/>
          <w:b w:val="false"/>
          <w:i w:val="false"/>
          <w:color w:val="000000"/>
          <w:sz w:val="22"/>
        </w:rPr>
        <w:t>Ft Meade, MD 20755-0549 FAX: (301) 225-0510</w:t>
      </w:r>
    </w:p>
    <w:p>
      <w:pPr>
        <w:pBdr>
          <w:top w:space="5"/>
          <w:left w:space="5"/>
          <w:bottom w:space="5"/>
          <w:right w:space="5"/>
        </w:pBdr>
        <w:spacing w:after="0"/>
        <w:ind w:left="225"/>
        <w:jc w:val="left"/>
      </w:pPr>
      <w:hyperlink r:id="R1f690faf972e48d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disa.meade.gc.mbx.foia@mail.mil</w:t>
        </w:r>
      </w:hyperlink>
    </w:p>
    <w:p>
      <w:pPr>
        <w:pBdr>
          <w:top w:space="5"/>
          <w:left w:space="5"/>
          <w:bottom w:space="5"/>
          <w:right w:space="5"/>
        </w:pBdr>
        <w:spacing w:after="0"/>
        <w:ind w:left="225"/>
        <w:jc w:val="left"/>
      </w:pPr>
      <w:r>
        <w:rPr>
          <w:rFonts w:ascii="Times New Roman" w:hAnsi="Times New Roman"/>
          <w:b w:val="false"/>
          <w:i w:val="false"/>
          <w:color w:val="000000"/>
          <w:sz w:val="22"/>
        </w:rPr>
        <w:t>(S-91) This policy does not apply to those infrequent situations in which a DISA employee may be under court order, subpoena, or otherwise directed to provide such information in a matter under litigation. All such situations should be directed to the DISA Office of General Counsel, before the release of any information occurs or before any appearance, testimony, or other statement before any tribunal.</w:t>
      </w:r>
    </w:p>
    <w:sectPr>
      <w:pgSz w:w="12240" w:h="15840" w:code="1"/>
      <w:pgMar w:top="1440" w:right="1440" w:bottom="1440" w:left="1440"/>
      <w:pgNumType w:start="1"/>
      <w:footerReference w:type="default" r:id="R7dc2892bcb044fad"/>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7dc2892bcb044fad" /><Relationship Type="http://schemas.openxmlformats.org/officeDocument/2006/relationships/hyperlink" Target="SUBPART_24.2.dita#DARS_SUBPART_24.2" TargetMode="External" Id="Rbde16576b2034c3d" /><Relationship Type="http://schemas.openxmlformats.org/officeDocument/2006/relationships/hyperlink" Target="224.203.dita#DARS_224.203" TargetMode="External" Id="Rf781398bb4714be1" /><Relationship Type="http://schemas.openxmlformats.org/officeDocument/2006/relationships/hyperlink" Target="mailto:disa.meade.gc.mbx.foia@mail.mil" TargetMode="External" Id="R1f690faf972e48dc"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