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0D9B1" w14:textId="77777777" w:rsidR="007D45B7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bookmarkStart w:id="0" w:name="_GoBack"/>
      <w:bookmarkEnd w:id="0"/>
      <w:r>
        <w:rPr>
          <w:rFonts w:ascii="Century Schoolbook" w:hAnsi="Century Schoolbook"/>
          <w:b/>
          <w:sz w:val="24"/>
          <w:szCs w:val="24"/>
        </w:rPr>
        <w:t>DFARS Case 201</w:t>
      </w:r>
      <w:r w:rsidR="00551AFE">
        <w:rPr>
          <w:rFonts w:ascii="Century Schoolbook" w:hAnsi="Century Schoolbook"/>
          <w:b/>
          <w:sz w:val="24"/>
          <w:szCs w:val="24"/>
        </w:rPr>
        <w:t>8-D063</w:t>
      </w:r>
    </w:p>
    <w:p w14:paraId="1A1C0869" w14:textId="77777777" w:rsidR="003773AA" w:rsidRDefault="003773AA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Data Collection and Inventory for Services Contracts</w:t>
      </w:r>
    </w:p>
    <w:p w14:paraId="407B64F5" w14:textId="1B55690F" w:rsidR="00551AFE" w:rsidRDefault="0073691F" w:rsidP="003773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Final </w:t>
      </w:r>
      <w:r w:rsidR="003773AA">
        <w:rPr>
          <w:rFonts w:ascii="Century Schoolbook" w:hAnsi="Century Schoolbook"/>
          <w:b/>
          <w:sz w:val="24"/>
          <w:szCs w:val="24"/>
        </w:rPr>
        <w:t>Rule</w:t>
      </w:r>
    </w:p>
    <w:p w14:paraId="4D9E030A" w14:textId="77777777" w:rsidR="00197BD0" w:rsidRDefault="00197BD0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DF35C41" w14:textId="77777777" w:rsidR="00541CD5" w:rsidRPr="00C4075C" w:rsidRDefault="00541CD5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C26EDCC" w14:textId="77777777" w:rsidR="007D45B7" w:rsidRDefault="00551AFE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PART 204</w:t>
      </w:r>
      <w:r w:rsidR="007D45B7">
        <w:rPr>
          <w:rFonts w:ascii="Century Schoolbook" w:hAnsi="Century Schoolbook"/>
          <w:b/>
          <w:sz w:val="24"/>
          <w:szCs w:val="24"/>
        </w:rPr>
        <w:t>—</w:t>
      </w:r>
      <w:r>
        <w:rPr>
          <w:rFonts w:ascii="Century Schoolbook" w:hAnsi="Century Schoolbook"/>
          <w:b/>
          <w:sz w:val="24"/>
          <w:szCs w:val="24"/>
        </w:rPr>
        <w:t>ADMINISTRATION AND INFORMATION MATTERS</w:t>
      </w:r>
    </w:p>
    <w:p w14:paraId="2C7D9030" w14:textId="77777777" w:rsidR="007D45B7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</w:p>
    <w:p w14:paraId="68115CA0" w14:textId="77777777" w:rsidR="007D45B7" w:rsidRPr="00541CD5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541CD5">
        <w:rPr>
          <w:rFonts w:ascii="Century Schoolbook" w:hAnsi="Century Schoolbook"/>
          <w:sz w:val="24"/>
          <w:szCs w:val="24"/>
        </w:rPr>
        <w:t>* * * * *</w:t>
      </w:r>
    </w:p>
    <w:p w14:paraId="7D1B4222" w14:textId="77777777" w:rsidR="007D45B7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19C514A8" w14:textId="5559FC22" w:rsidR="007D45B7" w:rsidRDefault="00551AFE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[</w:t>
      </w:r>
      <w:r w:rsidR="007D45B7">
        <w:rPr>
          <w:rFonts w:ascii="Century Schoolbook" w:hAnsi="Century Schoolbook"/>
          <w:b/>
          <w:sz w:val="24"/>
          <w:szCs w:val="24"/>
        </w:rPr>
        <w:t xml:space="preserve">SUBPART </w:t>
      </w:r>
      <w:r>
        <w:rPr>
          <w:rFonts w:ascii="Century Schoolbook" w:hAnsi="Century Schoolbook"/>
          <w:b/>
          <w:sz w:val="24"/>
          <w:szCs w:val="24"/>
        </w:rPr>
        <w:t>204.17</w:t>
      </w:r>
      <w:r w:rsidR="004C737D">
        <w:rPr>
          <w:rFonts w:ascii="Century Schoolbook" w:hAnsi="Century Schoolbook"/>
          <w:b/>
          <w:sz w:val="24"/>
          <w:szCs w:val="24"/>
        </w:rPr>
        <w:t>—</w:t>
      </w:r>
      <w:r w:rsidR="00537C83">
        <w:rPr>
          <w:rFonts w:ascii="Century Schoolbook" w:hAnsi="Century Schoolbook"/>
          <w:b/>
          <w:sz w:val="24"/>
          <w:szCs w:val="24"/>
        </w:rPr>
        <w:t>SERVICE CONTRACTS INVENTORY</w:t>
      </w:r>
    </w:p>
    <w:p w14:paraId="1A53752A" w14:textId="77777777" w:rsidR="007D45B7" w:rsidRDefault="007D45B7" w:rsidP="00541CD5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bookmarkStart w:id="1" w:name="BM204_1"/>
    </w:p>
    <w:bookmarkEnd w:id="1"/>
    <w:p w14:paraId="0EC29338" w14:textId="77777777" w:rsidR="007D45B7" w:rsidRDefault="0086473D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204</w:t>
      </w:r>
      <w:r w:rsidR="007D45B7" w:rsidRPr="00C4075C">
        <w:rPr>
          <w:rFonts w:ascii="Century Schoolbook" w:hAnsi="Century Schoolbook"/>
          <w:b/>
          <w:sz w:val="24"/>
          <w:szCs w:val="24"/>
        </w:rPr>
        <w:t>.17</w:t>
      </w:r>
      <w:r w:rsidR="00FA4060">
        <w:rPr>
          <w:rFonts w:ascii="Century Schoolbook" w:hAnsi="Century Schoolbook"/>
          <w:b/>
          <w:sz w:val="24"/>
          <w:szCs w:val="24"/>
        </w:rPr>
        <w:t>00</w:t>
      </w:r>
      <w:r w:rsidR="007D45B7" w:rsidRPr="00C4075C">
        <w:rPr>
          <w:rFonts w:ascii="Century Schoolbook" w:hAnsi="Century Schoolbook"/>
          <w:b/>
          <w:sz w:val="24"/>
          <w:szCs w:val="24"/>
        </w:rPr>
        <w:t xml:space="preserve"> 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 w:rsidR="007D45B7" w:rsidRPr="007A1A2C">
        <w:rPr>
          <w:rFonts w:ascii="Century Schoolbook" w:hAnsi="Century Schoolbook"/>
          <w:b/>
          <w:sz w:val="24"/>
          <w:szCs w:val="24"/>
        </w:rPr>
        <w:t>Scope</w:t>
      </w:r>
      <w:r w:rsidR="005D6313" w:rsidRPr="007A1A2C">
        <w:rPr>
          <w:rFonts w:ascii="Century Schoolbook" w:hAnsi="Century Schoolbook"/>
          <w:b/>
          <w:sz w:val="24"/>
          <w:szCs w:val="24"/>
        </w:rPr>
        <w:t xml:space="preserve"> of subpart</w:t>
      </w:r>
      <w:r w:rsidR="007D45B7" w:rsidRPr="007A1A2C">
        <w:rPr>
          <w:rFonts w:ascii="Century Schoolbook" w:hAnsi="Century Schoolbook"/>
          <w:b/>
          <w:sz w:val="24"/>
          <w:szCs w:val="24"/>
        </w:rPr>
        <w:t>.</w:t>
      </w:r>
    </w:p>
    <w:p w14:paraId="7DA02F0D" w14:textId="0510DB2A" w:rsidR="00960147" w:rsidRDefault="007D45B7" w:rsidP="003420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C4075C">
        <w:rPr>
          <w:rFonts w:ascii="Century Schoolbook" w:hAnsi="Century Schoolbook"/>
          <w:b/>
          <w:sz w:val="24"/>
          <w:szCs w:val="24"/>
        </w:rPr>
        <w:t>This s</w:t>
      </w:r>
      <w:r w:rsidR="0073691F">
        <w:rPr>
          <w:rFonts w:ascii="Century Schoolbook" w:hAnsi="Century Schoolbook"/>
          <w:b/>
          <w:sz w:val="24"/>
          <w:szCs w:val="24"/>
        </w:rPr>
        <w:t>ubpart</w:t>
      </w:r>
      <w:r w:rsidRPr="00C4075C">
        <w:rPr>
          <w:rFonts w:ascii="Century Schoolbook" w:hAnsi="Century Schoolbook"/>
          <w:b/>
          <w:sz w:val="24"/>
          <w:szCs w:val="24"/>
        </w:rPr>
        <w:t xml:space="preserve"> </w:t>
      </w:r>
      <w:r w:rsidR="00E86DDD">
        <w:rPr>
          <w:rFonts w:ascii="Century Schoolbook" w:hAnsi="Century Schoolbook"/>
          <w:b/>
          <w:sz w:val="24"/>
          <w:szCs w:val="24"/>
        </w:rPr>
        <w:t xml:space="preserve">prescribes </w:t>
      </w:r>
      <w:r w:rsidR="00B806BF">
        <w:rPr>
          <w:rFonts w:ascii="Century Schoolbook" w:hAnsi="Century Schoolbook"/>
          <w:b/>
          <w:sz w:val="24"/>
          <w:szCs w:val="24"/>
        </w:rPr>
        <w:t xml:space="preserve">the requirement </w:t>
      </w:r>
      <w:r w:rsidR="00E86DDD">
        <w:rPr>
          <w:rFonts w:ascii="Century Schoolbook" w:hAnsi="Century Schoolbook"/>
          <w:b/>
          <w:sz w:val="24"/>
          <w:szCs w:val="24"/>
        </w:rPr>
        <w:t xml:space="preserve">to </w:t>
      </w:r>
      <w:r w:rsidR="00E53F7B">
        <w:rPr>
          <w:rFonts w:ascii="Century Schoolbook" w:hAnsi="Century Schoolbook"/>
          <w:b/>
          <w:sz w:val="24"/>
          <w:szCs w:val="24"/>
        </w:rPr>
        <w:t>report</w:t>
      </w:r>
      <w:r w:rsidR="001B154C">
        <w:rPr>
          <w:rFonts w:ascii="Century Schoolbook" w:hAnsi="Century Schoolbook"/>
          <w:b/>
          <w:sz w:val="24"/>
          <w:szCs w:val="24"/>
        </w:rPr>
        <w:t xml:space="preserve"> certain </w:t>
      </w:r>
      <w:r w:rsidR="00E53F7B">
        <w:rPr>
          <w:rFonts w:ascii="Century Schoolbook" w:hAnsi="Century Schoolbook"/>
          <w:b/>
          <w:sz w:val="24"/>
          <w:szCs w:val="24"/>
        </w:rPr>
        <w:t xml:space="preserve">contracted </w:t>
      </w:r>
      <w:r w:rsidR="001B154C">
        <w:rPr>
          <w:rFonts w:ascii="Century Schoolbook" w:hAnsi="Century Schoolbook"/>
          <w:b/>
          <w:sz w:val="24"/>
          <w:szCs w:val="24"/>
        </w:rPr>
        <w:t>services</w:t>
      </w:r>
      <w:r w:rsidR="00497789">
        <w:rPr>
          <w:rFonts w:ascii="Century Schoolbook" w:hAnsi="Century Schoolbook"/>
          <w:b/>
          <w:sz w:val="24"/>
          <w:szCs w:val="24"/>
        </w:rPr>
        <w:t xml:space="preserve"> in accordance with 10 U.S.C. 2330a</w:t>
      </w:r>
      <w:r w:rsidRPr="00C4075C">
        <w:rPr>
          <w:rFonts w:ascii="Century Schoolbook" w:hAnsi="Century Schoolbook"/>
          <w:b/>
          <w:sz w:val="24"/>
          <w:szCs w:val="24"/>
        </w:rPr>
        <w:t>.</w:t>
      </w:r>
    </w:p>
    <w:p w14:paraId="053A0EFF" w14:textId="77777777" w:rsidR="00CF54AB" w:rsidRDefault="00CF54AB" w:rsidP="003420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3D5F3BD" w14:textId="466034CE" w:rsidR="004C737D" w:rsidRDefault="00C13F49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D5089C">
        <w:rPr>
          <w:rFonts w:ascii="Century Schoolbook" w:hAnsi="Century Schoolbook"/>
          <w:b/>
          <w:sz w:val="24"/>
          <w:szCs w:val="24"/>
        </w:rPr>
        <w:t>204.1701</w:t>
      </w:r>
      <w:r w:rsidR="005C7D92">
        <w:rPr>
          <w:rFonts w:ascii="Century Schoolbook" w:hAnsi="Century Schoolbook"/>
          <w:b/>
          <w:sz w:val="24"/>
          <w:szCs w:val="24"/>
        </w:rPr>
        <w:t xml:space="preserve"> </w:t>
      </w:r>
      <w:r w:rsidRPr="00D5089C">
        <w:rPr>
          <w:rFonts w:ascii="Century Schoolbook" w:hAnsi="Century Schoolbook"/>
          <w:b/>
          <w:sz w:val="24"/>
          <w:szCs w:val="24"/>
        </w:rPr>
        <w:t xml:space="preserve"> Definition</w:t>
      </w:r>
      <w:r w:rsidR="003A5686">
        <w:rPr>
          <w:rFonts w:ascii="Century Schoolbook" w:hAnsi="Century Schoolbook"/>
          <w:b/>
          <w:sz w:val="24"/>
          <w:szCs w:val="24"/>
        </w:rPr>
        <w:t>s</w:t>
      </w:r>
      <w:r w:rsidRPr="00D5089C">
        <w:rPr>
          <w:rFonts w:ascii="Century Schoolbook" w:hAnsi="Century Schoolbook"/>
          <w:b/>
          <w:sz w:val="24"/>
          <w:szCs w:val="24"/>
        </w:rPr>
        <w:t>.</w:t>
      </w:r>
    </w:p>
    <w:p w14:paraId="4552E411" w14:textId="0290581A" w:rsidR="004C737D" w:rsidRPr="00D5089C" w:rsidRDefault="00DD1E4D" w:rsidP="00917F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D5089C">
        <w:rPr>
          <w:rFonts w:ascii="Century Schoolbook" w:hAnsi="Century Schoolbook"/>
          <w:b/>
          <w:sz w:val="24"/>
          <w:szCs w:val="24"/>
        </w:rPr>
        <w:t>As used in this subpart</w:t>
      </w:r>
      <w:r w:rsidR="004C737D">
        <w:rPr>
          <w:rFonts w:ascii="Century Schoolbook" w:hAnsi="Century Schoolbook"/>
          <w:b/>
          <w:sz w:val="24"/>
          <w:szCs w:val="24"/>
        </w:rPr>
        <w:t>—</w:t>
      </w:r>
    </w:p>
    <w:p w14:paraId="3F2603C0" w14:textId="77777777" w:rsidR="00DD1E4D" w:rsidRPr="00D5089C" w:rsidRDefault="00DD1E4D" w:rsidP="00917F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i/>
          <w:sz w:val="24"/>
          <w:szCs w:val="24"/>
        </w:rPr>
      </w:pPr>
    </w:p>
    <w:p w14:paraId="6D36FBB8" w14:textId="0F4E7DC4" w:rsidR="00917F24" w:rsidRPr="00D5089C" w:rsidRDefault="00B834EA" w:rsidP="00917F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iCs/>
          <w:sz w:val="24"/>
          <w:szCs w:val="24"/>
        </w:rPr>
        <w:t>“</w:t>
      </w:r>
      <w:r w:rsidR="00917F24" w:rsidRPr="00D5089C">
        <w:rPr>
          <w:rFonts w:ascii="Century Schoolbook" w:hAnsi="Century Schoolbook"/>
          <w:b/>
          <w:iCs/>
          <w:sz w:val="24"/>
          <w:szCs w:val="24"/>
        </w:rPr>
        <w:t>First-tier subcontract</w:t>
      </w:r>
      <w:r>
        <w:rPr>
          <w:rFonts w:ascii="Century Schoolbook" w:hAnsi="Century Schoolbook"/>
          <w:b/>
          <w:iCs/>
          <w:sz w:val="24"/>
          <w:szCs w:val="24"/>
        </w:rPr>
        <w:t>”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 means a subcontract awarded directly by the contractor for the purpose of acquiring services for performance of a </w:t>
      </w:r>
      <w:r w:rsidR="00766133" w:rsidRPr="00D5089C">
        <w:rPr>
          <w:rFonts w:ascii="Century Schoolbook" w:hAnsi="Century Schoolbook"/>
          <w:b/>
          <w:sz w:val="24"/>
          <w:szCs w:val="24"/>
        </w:rPr>
        <w:t xml:space="preserve">prime 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contract. </w:t>
      </w:r>
      <w:r w:rsidR="00132F11">
        <w:rPr>
          <w:rFonts w:ascii="Century Schoolbook" w:hAnsi="Century Schoolbook"/>
          <w:b/>
          <w:sz w:val="24"/>
          <w:szCs w:val="24"/>
        </w:rPr>
        <w:t xml:space="preserve"> </w:t>
      </w:r>
      <w:r w:rsidR="00917F24" w:rsidRPr="00D5089C">
        <w:rPr>
          <w:rFonts w:ascii="Century Schoolbook" w:hAnsi="Century Schoolbook"/>
          <w:b/>
          <w:sz w:val="24"/>
          <w:szCs w:val="24"/>
        </w:rPr>
        <w:t>It does not include the contractor</w:t>
      </w:r>
      <w:r w:rsidR="00EF6C49">
        <w:rPr>
          <w:rFonts w:ascii="Century Schoolbook" w:hAnsi="Century Schoolbook"/>
          <w:b/>
          <w:sz w:val="24"/>
          <w:szCs w:val="24"/>
        </w:rPr>
        <w:t>’</w:t>
      </w:r>
      <w:r w:rsidR="00917F24" w:rsidRPr="00D5089C">
        <w:rPr>
          <w:rFonts w:ascii="Century Schoolbook" w:hAnsi="Century Schoolbook"/>
          <w:b/>
          <w:sz w:val="24"/>
          <w:szCs w:val="24"/>
        </w:rPr>
        <w:t>s supplier</w:t>
      </w:r>
      <w:r w:rsidR="00220CC6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917F24" w:rsidRPr="00D5089C">
        <w:rPr>
          <w:rFonts w:ascii="Century Schoolbook" w:hAnsi="Century Schoolbook"/>
          <w:b/>
          <w:sz w:val="24"/>
          <w:szCs w:val="24"/>
        </w:rPr>
        <w:t>agreements with vendors, such as long-term arrangements for materials</w:t>
      </w:r>
      <w:r w:rsidR="00220CC6" w:rsidRPr="00D5089C">
        <w:rPr>
          <w:rFonts w:ascii="Century Schoolbook" w:hAnsi="Century Schoolbook"/>
          <w:b/>
          <w:sz w:val="24"/>
          <w:szCs w:val="24"/>
        </w:rPr>
        <w:t xml:space="preserve"> or </w:t>
      </w:r>
      <w:r w:rsidR="00917F24" w:rsidRPr="00D5089C">
        <w:rPr>
          <w:rFonts w:ascii="Century Schoolbook" w:hAnsi="Century Schoolbook"/>
          <w:b/>
          <w:sz w:val="24"/>
          <w:szCs w:val="24"/>
        </w:rPr>
        <w:t>supplies</w:t>
      </w:r>
      <w:r w:rsidR="00C84888">
        <w:rPr>
          <w:rFonts w:ascii="Century Schoolbook" w:hAnsi="Century Schoolbook"/>
          <w:b/>
          <w:sz w:val="24"/>
          <w:szCs w:val="24"/>
        </w:rPr>
        <w:t xml:space="preserve"> or </w:t>
      </w:r>
      <w:r w:rsidR="00220CC6" w:rsidRPr="00D5089C">
        <w:rPr>
          <w:rFonts w:ascii="Century Schoolbook" w:hAnsi="Century Schoolbook"/>
          <w:b/>
          <w:sz w:val="24"/>
          <w:szCs w:val="24"/>
        </w:rPr>
        <w:t>services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 that benefit multiple contracts and/or the costs of which are normally applied to a contractor</w:t>
      </w:r>
      <w:r w:rsidR="00051E3A">
        <w:rPr>
          <w:rFonts w:ascii="Century Schoolbook" w:hAnsi="Century Schoolbook"/>
          <w:b/>
          <w:sz w:val="24"/>
          <w:szCs w:val="24"/>
        </w:rPr>
        <w:t>’</w:t>
      </w:r>
      <w:r w:rsidR="00917F24" w:rsidRPr="00D5089C">
        <w:rPr>
          <w:rFonts w:ascii="Century Schoolbook" w:hAnsi="Century Schoolbook"/>
          <w:b/>
          <w:sz w:val="24"/>
          <w:szCs w:val="24"/>
        </w:rPr>
        <w:t>s general and administrative expenses or indirect costs.</w:t>
      </w:r>
    </w:p>
    <w:p w14:paraId="17B52076" w14:textId="77777777" w:rsidR="00917F24" w:rsidRDefault="00917F24" w:rsidP="00952D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6A9878B" w14:textId="12BF3C87" w:rsidR="00DD1E4D" w:rsidRDefault="00DD1E4D" w:rsidP="00952D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C13F49">
        <w:rPr>
          <w:rFonts w:ascii="Century Schoolbook" w:hAnsi="Century Schoolbook"/>
          <w:b/>
          <w:sz w:val="24"/>
          <w:szCs w:val="24"/>
        </w:rPr>
        <w:t>20</w:t>
      </w:r>
      <w:r w:rsidR="00C13F49" w:rsidRPr="00C13F49">
        <w:rPr>
          <w:rFonts w:ascii="Century Schoolbook" w:hAnsi="Century Schoolbook"/>
          <w:b/>
          <w:sz w:val="24"/>
          <w:szCs w:val="24"/>
        </w:rPr>
        <w:t>4.1703  Reporting requirements.</w:t>
      </w:r>
    </w:p>
    <w:p w14:paraId="3E97C40E" w14:textId="26E32B7E" w:rsidR="00C13F49" w:rsidRDefault="00C13F49" w:rsidP="00C13F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CDBFCF7" w14:textId="33C85E74" w:rsidR="009B1FFF" w:rsidRDefault="00E51FCE" w:rsidP="00952D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 w:rsidR="00DD1E4D">
        <w:rPr>
          <w:rFonts w:ascii="Century Schoolbook" w:hAnsi="Century Schoolbook"/>
          <w:b/>
          <w:sz w:val="24"/>
          <w:szCs w:val="24"/>
        </w:rPr>
        <w:t>(</w:t>
      </w:r>
      <w:r w:rsidR="00DD1E4D" w:rsidRPr="00887C82">
        <w:rPr>
          <w:rFonts w:ascii="Century Schoolbook" w:hAnsi="Century Schoolbook"/>
          <w:b/>
          <w:sz w:val="24"/>
          <w:szCs w:val="24"/>
        </w:rPr>
        <w:t>a</w:t>
      </w:r>
      <w:r w:rsidR="00DD1E4D">
        <w:rPr>
          <w:rFonts w:ascii="Century Schoolbook" w:hAnsi="Century Schoolbook"/>
          <w:b/>
          <w:sz w:val="24"/>
          <w:szCs w:val="24"/>
        </w:rPr>
        <w:t xml:space="preserve">) </w:t>
      </w:r>
      <w:r>
        <w:rPr>
          <w:rFonts w:ascii="Century Schoolbook" w:hAnsi="Century Schoolbook"/>
          <w:b/>
          <w:sz w:val="24"/>
          <w:szCs w:val="24"/>
        </w:rPr>
        <w:t xml:space="preserve"> </w:t>
      </w:r>
      <w:r w:rsidR="006135B6" w:rsidRPr="007A1A2C">
        <w:rPr>
          <w:rFonts w:ascii="Century Schoolbook" w:hAnsi="Century Schoolbook"/>
          <w:b/>
          <w:i/>
          <w:sz w:val="24"/>
          <w:szCs w:val="24"/>
        </w:rPr>
        <w:t>Threshold</w:t>
      </w:r>
      <w:r w:rsidR="003874CE" w:rsidRPr="007A1A2C">
        <w:rPr>
          <w:rFonts w:ascii="Century Schoolbook" w:hAnsi="Century Schoolbook"/>
          <w:b/>
          <w:i/>
          <w:sz w:val="24"/>
          <w:szCs w:val="24"/>
        </w:rPr>
        <w:t>s</w:t>
      </w:r>
      <w:r w:rsidR="006135B6" w:rsidRPr="007A1A2C">
        <w:rPr>
          <w:rFonts w:ascii="Century Schoolbook" w:hAnsi="Century Schoolbook"/>
          <w:b/>
          <w:sz w:val="24"/>
          <w:szCs w:val="24"/>
        </w:rPr>
        <w:t>.</w:t>
      </w:r>
      <w:r w:rsidR="00E11944">
        <w:rPr>
          <w:rFonts w:ascii="Century Schoolbook" w:hAnsi="Century Schoolbook"/>
          <w:b/>
          <w:sz w:val="24"/>
          <w:szCs w:val="24"/>
        </w:rPr>
        <w:t xml:space="preserve"> 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 w:rsidR="00CD44C0">
        <w:rPr>
          <w:rFonts w:ascii="Century Schoolbook" w:hAnsi="Century Schoolbook"/>
          <w:b/>
          <w:sz w:val="24"/>
          <w:szCs w:val="24"/>
        </w:rPr>
        <w:t>Service contract</w:t>
      </w:r>
      <w:r w:rsidR="005F2061">
        <w:rPr>
          <w:rFonts w:ascii="Century Schoolbook" w:hAnsi="Century Schoolbook"/>
          <w:b/>
          <w:sz w:val="24"/>
          <w:szCs w:val="24"/>
        </w:rPr>
        <w:t>or</w:t>
      </w:r>
      <w:r w:rsidR="005D083F">
        <w:rPr>
          <w:rFonts w:ascii="Century Schoolbook" w:hAnsi="Century Schoolbook"/>
          <w:b/>
          <w:sz w:val="24"/>
          <w:szCs w:val="24"/>
        </w:rPr>
        <w:t xml:space="preserve"> reporting</w:t>
      </w:r>
      <w:r w:rsidR="00CD44C0">
        <w:rPr>
          <w:rFonts w:ascii="Century Schoolbook" w:hAnsi="Century Schoolbook"/>
          <w:b/>
          <w:sz w:val="24"/>
          <w:szCs w:val="24"/>
        </w:rPr>
        <w:t xml:space="preserve"> </w:t>
      </w:r>
      <w:r w:rsidR="005D083F">
        <w:rPr>
          <w:rFonts w:ascii="Century Schoolbook" w:hAnsi="Century Schoolbook"/>
          <w:b/>
          <w:sz w:val="24"/>
          <w:szCs w:val="24"/>
        </w:rPr>
        <w:t xml:space="preserve">of </w:t>
      </w:r>
      <w:r w:rsidR="00CD44C0">
        <w:rPr>
          <w:rFonts w:ascii="Century Schoolbook" w:hAnsi="Century Schoolbook"/>
          <w:b/>
          <w:sz w:val="24"/>
          <w:szCs w:val="24"/>
        </w:rPr>
        <w:t>information is</w:t>
      </w:r>
      <w:r w:rsidR="009527C9">
        <w:rPr>
          <w:rFonts w:ascii="Century Schoolbook" w:hAnsi="Century Schoolbook"/>
          <w:b/>
          <w:sz w:val="24"/>
          <w:szCs w:val="24"/>
        </w:rPr>
        <w:t xml:space="preserve"> required in the System for Award Management </w:t>
      </w:r>
      <w:r w:rsidR="00E64407">
        <w:rPr>
          <w:rFonts w:ascii="Century Schoolbook" w:hAnsi="Century Schoolbook"/>
          <w:b/>
          <w:sz w:val="24"/>
          <w:szCs w:val="24"/>
        </w:rPr>
        <w:t xml:space="preserve">(SAM) </w:t>
      </w:r>
      <w:r w:rsidR="009527C9">
        <w:rPr>
          <w:rFonts w:ascii="Century Schoolbook" w:hAnsi="Century Schoolbook"/>
          <w:b/>
          <w:sz w:val="24"/>
          <w:szCs w:val="24"/>
        </w:rPr>
        <w:t>when a</w:t>
      </w:r>
      <w:r w:rsidR="00A609DC">
        <w:rPr>
          <w:rFonts w:ascii="Century Schoolbook" w:hAnsi="Century Schoolbook"/>
          <w:b/>
          <w:sz w:val="24"/>
          <w:szCs w:val="24"/>
        </w:rPr>
        <w:t xml:space="preserve"> contract</w:t>
      </w:r>
      <w:r w:rsidR="005504DE">
        <w:rPr>
          <w:rFonts w:ascii="Century Schoolbook" w:hAnsi="Century Schoolbook"/>
          <w:b/>
          <w:sz w:val="24"/>
          <w:szCs w:val="24"/>
        </w:rPr>
        <w:t xml:space="preserve"> </w:t>
      </w:r>
      <w:r w:rsidR="009527C9">
        <w:rPr>
          <w:rFonts w:ascii="Century Schoolbook" w:hAnsi="Century Schoolbook"/>
          <w:b/>
          <w:sz w:val="24"/>
          <w:szCs w:val="24"/>
        </w:rPr>
        <w:t>or</w:t>
      </w:r>
      <w:r w:rsidR="005504DE">
        <w:rPr>
          <w:rFonts w:ascii="Century Schoolbook" w:hAnsi="Century Schoolbook"/>
          <w:b/>
          <w:sz w:val="24"/>
          <w:szCs w:val="24"/>
        </w:rPr>
        <w:t xml:space="preserve"> </w:t>
      </w:r>
      <w:r w:rsidR="009527C9">
        <w:rPr>
          <w:rFonts w:ascii="Century Schoolbook" w:hAnsi="Century Schoolbook"/>
          <w:b/>
          <w:sz w:val="24"/>
          <w:szCs w:val="24"/>
        </w:rPr>
        <w:t>order</w:t>
      </w:r>
      <w:r w:rsidR="00051E3A">
        <w:rPr>
          <w:rFonts w:ascii="Century Schoolbook" w:hAnsi="Century Schoolbook"/>
          <w:b/>
          <w:sz w:val="24"/>
          <w:szCs w:val="24"/>
        </w:rPr>
        <w:t>—</w:t>
      </w:r>
    </w:p>
    <w:p w14:paraId="5E8468F8" w14:textId="77777777" w:rsidR="009B1FFF" w:rsidRDefault="009B1FFF" w:rsidP="00952D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18BBD8C0" w14:textId="71339971" w:rsidR="00A36F82" w:rsidRDefault="00E11944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(</w:t>
      </w:r>
      <w:proofErr w:type="spellStart"/>
      <w:r w:rsidR="00F6317B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="00F22036">
        <w:rPr>
          <w:rFonts w:ascii="Century Schoolbook" w:hAnsi="Century Schoolbook"/>
          <w:b/>
          <w:sz w:val="24"/>
          <w:szCs w:val="24"/>
        </w:rPr>
        <w:t xml:space="preserve">) 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 w:rsidR="00344E65">
        <w:rPr>
          <w:rFonts w:ascii="Century Schoolbook" w:hAnsi="Century Schoolbook"/>
          <w:b/>
          <w:sz w:val="24"/>
          <w:szCs w:val="24"/>
        </w:rPr>
        <w:t>Has a</w:t>
      </w:r>
      <w:r w:rsidR="00A36F82" w:rsidRPr="00A36F82">
        <w:rPr>
          <w:rFonts w:ascii="Century Schoolbook" w:hAnsi="Century Schoolbook"/>
          <w:b/>
          <w:sz w:val="24"/>
          <w:szCs w:val="24"/>
        </w:rPr>
        <w:t xml:space="preserve"> total estimated value, including options, </w:t>
      </w:r>
      <w:r w:rsidR="00344E65">
        <w:rPr>
          <w:rFonts w:ascii="Century Schoolbook" w:hAnsi="Century Schoolbook"/>
          <w:b/>
          <w:sz w:val="24"/>
          <w:szCs w:val="24"/>
        </w:rPr>
        <w:t xml:space="preserve">that </w:t>
      </w:r>
      <w:r w:rsidR="00A36F82" w:rsidRPr="00A36F82">
        <w:rPr>
          <w:rFonts w:ascii="Century Schoolbook" w:hAnsi="Century Schoolbook"/>
          <w:b/>
          <w:sz w:val="24"/>
          <w:szCs w:val="24"/>
        </w:rPr>
        <w:t>exceeds $3</w:t>
      </w:r>
      <w:r w:rsidR="00B60601">
        <w:rPr>
          <w:rFonts w:ascii="Century Schoolbook" w:hAnsi="Century Schoolbook"/>
          <w:b/>
          <w:sz w:val="24"/>
          <w:szCs w:val="24"/>
        </w:rPr>
        <w:t xml:space="preserve"> million</w:t>
      </w:r>
      <w:r w:rsidR="00A36F82">
        <w:rPr>
          <w:rFonts w:ascii="Century Schoolbook" w:hAnsi="Century Schoolbook"/>
          <w:b/>
          <w:sz w:val="24"/>
          <w:szCs w:val="24"/>
        </w:rPr>
        <w:t>; and</w:t>
      </w:r>
    </w:p>
    <w:p w14:paraId="7976EB61" w14:textId="77777777" w:rsidR="003A25C4" w:rsidRPr="007B7387" w:rsidRDefault="003A25C4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  <w:u w:val="single"/>
        </w:rPr>
      </w:pPr>
    </w:p>
    <w:p w14:paraId="6230D9D4" w14:textId="03FA4531" w:rsidR="00FA4060" w:rsidRDefault="00E11944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(</w:t>
      </w:r>
      <w:r w:rsidR="00F6317B">
        <w:rPr>
          <w:rFonts w:ascii="Century Schoolbook" w:hAnsi="Century Schoolbook"/>
          <w:b/>
          <w:sz w:val="24"/>
          <w:szCs w:val="24"/>
        </w:rPr>
        <w:t>ii</w:t>
      </w:r>
      <w:r w:rsidR="00F22036">
        <w:rPr>
          <w:rFonts w:ascii="Century Schoolbook" w:hAnsi="Century Schoolbook"/>
          <w:b/>
          <w:sz w:val="24"/>
          <w:szCs w:val="24"/>
        </w:rPr>
        <w:t>)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 w:rsidR="00A36F82">
        <w:rPr>
          <w:rFonts w:ascii="Century Schoolbook" w:hAnsi="Century Schoolbook"/>
          <w:b/>
          <w:sz w:val="24"/>
          <w:szCs w:val="24"/>
        </w:rPr>
        <w:t xml:space="preserve"> </w:t>
      </w:r>
      <w:r w:rsidR="00344E65">
        <w:rPr>
          <w:rFonts w:ascii="Century Schoolbook" w:hAnsi="Century Schoolbook"/>
          <w:b/>
          <w:sz w:val="24"/>
          <w:szCs w:val="24"/>
        </w:rPr>
        <w:t>Is</w:t>
      </w:r>
      <w:r w:rsidR="004C26AF">
        <w:rPr>
          <w:rFonts w:ascii="Century Schoolbook" w:hAnsi="Century Schoolbook"/>
          <w:b/>
          <w:sz w:val="24"/>
          <w:szCs w:val="24"/>
        </w:rPr>
        <w:t xml:space="preserve"> </w:t>
      </w:r>
      <w:r w:rsidR="007B60E3">
        <w:rPr>
          <w:rFonts w:ascii="Century Schoolbook" w:hAnsi="Century Schoolbook"/>
          <w:b/>
          <w:sz w:val="24"/>
          <w:szCs w:val="24"/>
        </w:rPr>
        <w:t xml:space="preserve">for services </w:t>
      </w:r>
      <w:r w:rsidR="00FA4060">
        <w:rPr>
          <w:rFonts w:ascii="Century Schoolbook" w:hAnsi="Century Schoolbook"/>
          <w:b/>
          <w:sz w:val="24"/>
          <w:szCs w:val="24"/>
        </w:rPr>
        <w:t>in the following service acquisition portfolio groups</w:t>
      </w:r>
      <w:r w:rsidR="00B45A3D">
        <w:rPr>
          <w:rFonts w:ascii="Century Schoolbook" w:hAnsi="Century Schoolbook"/>
          <w:b/>
          <w:sz w:val="24"/>
          <w:szCs w:val="24"/>
        </w:rPr>
        <w:t xml:space="preserve"> (see PGI 204.1703 for a list of applicable </w:t>
      </w:r>
      <w:r w:rsidR="00EE0A40">
        <w:rPr>
          <w:rFonts w:ascii="Century Schoolbook" w:hAnsi="Century Schoolbook"/>
          <w:b/>
          <w:sz w:val="24"/>
          <w:szCs w:val="24"/>
        </w:rPr>
        <w:t>p</w:t>
      </w:r>
      <w:r w:rsidR="00B45A3D">
        <w:rPr>
          <w:rFonts w:ascii="Century Schoolbook" w:hAnsi="Century Schoolbook"/>
          <w:b/>
          <w:sz w:val="24"/>
          <w:szCs w:val="24"/>
        </w:rPr>
        <w:t>roduct</w:t>
      </w:r>
      <w:r w:rsidR="00EE0A40">
        <w:rPr>
          <w:rFonts w:ascii="Century Schoolbook" w:hAnsi="Century Schoolbook"/>
          <w:b/>
          <w:sz w:val="24"/>
          <w:szCs w:val="24"/>
        </w:rPr>
        <w:t xml:space="preserve"> and</w:t>
      </w:r>
      <w:r w:rsidR="00B45A3D">
        <w:rPr>
          <w:rFonts w:ascii="Century Schoolbook" w:hAnsi="Century Schoolbook"/>
          <w:b/>
          <w:sz w:val="24"/>
          <w:szCs w:val="24"/>
        </w:rPr>
        <w:t xml:space="preserve"> </w:t>
      </w:r>
      <w:r w:rsidR="008561E0">
        <w:rPr>
          <w:rFonts w:ascii="Century Schoolbook" w:hAnsi="Century Schoolbook"/>
          <w:b/>
          <w:sz w:val="24"/>
          <w:szCs w:val="24"/>
        </w:rPr>
        <w:t>s</w:t>
      </w:r>
      <w:r w:rsidR="00B45A3D">
        <w:rPr>
          <w:rFonts w:ascii="Century Schoolbook" w:hAnsi="Century Schoolbook"/>
          <w:b/>
          <w:sz w:val="24"/>
          <w:szCs w:val="24"/>
        </w:rPr>
        <w:t xml:space="preserve">ervice </w:t>
      </w:r>
      <w:r w:rsidR="008561E0">
        <w:rPr>
          <w:rFonts w:ascii="Century Schoolbook" w:hAnsi="Century Schoolbook"/>
          <w:b/>
          <w:sz w:val="24"/>
          <w:szCs w:val="24"/>
        </w:rPr>
        <w:t>c</w:t>
      </w:r>
      <w:r w:rsidR="00B45A3D">
        <w:rPr>
          <w:rFonts w:ascii="Century Schoolbook" w:hAnsi="Century Schoolbook"/>
          <w:b/>
          <w:sz w:val="24"/>
          <w:szCs w:val="24"/>
        </w:rPr>
        <w:t>odes)</w:t>
      </w:r>
      <w:r w:rsidR="00FA4060">
        <w:rPr>
          <w:rFonts w:ascii="Century Schoolbook" w:hAnsi="Century Schoolbook"/>
          <w:b/>
          <w:sz w:val="24"/>
          <w:szCs w:val="24"/>
        </w:rPr>
        <w:t>:</w:t>
      </w:r>
    </w:p>
    <w:p w14:paraId="072181F2" w14:textId="77777777" w:rsidR="00FA4060" w:rsidRDefault="00FA40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B82D1EB" w14:textId="4CAEA7BA" w:rsidR="00A36F82" w:rsidRDefault="00FA40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E11944"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>(</w:t>
      </w:r>
      <w:r w:rsidR="00F6317B">
        <w:rPr>
          <w:rFonts w:ascii="Century Schoolbook" w:hAnsi="Century Schoolbook"/>
          <w:b/>
          <w:sz w:val="24"/>
          <w:szCs w:val="24"/>
        </w:rPr>
        <w:t>A</w:t>
      </w:r>
      <w:r>
        <w:rPr>
          <w:rFonts w:ascii="Century Schoolbook" w:hAnsi="Century Schoolbook"/>
          <w:b/>
          <w:sz w:val="24"/>
          <w:szCs w:val="24"/>
        </w:rPr>
        <w:t>)</w:t>
      </w:r>
      <w:r w:rsidR="008561E0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b/>
          <w:sz w:val="24"/>
          <w:szCs w:val="24"/>
        </w:rPr>
        <w:t xml:space="preserve"> Logistics management services.</w:t>
      </w:r>
    </w:p>
    <w:p w14:paraId="54BBF644" w14:textId="77777777" w:rsidR="00FA4060" w:rsidRDefault="00FA40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49E37CFF" w14:textId="474D9956" w:rsidR="00FA4060" w:rsidRDefault="00FA40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E11944"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>(</w:t>
      </w:r>
      <w:r w:rsidR="00F6317B">
        <w:rPr>
          <w:rFonts w:ascii="Century Schoolbook" w:hAnsi="Century Schoolbook"/>
          <w:b/>
          <w:sz w:val="24"/>
          <w:szCs w:val="24"/>
        </w:rPr>
        <w:t>B</w:t>
      </w:r>
      <w:r>
        <w:rPr>
          <w:rFonts w:ascii="Century Schoolbook" w:hAnsi="Century Schoolbook"/>
          <w:b/>
          <w:sz w:val="24"/>
          <w:szCs w:val="24"/>
        </w:rPr>
        <w:t xml:space="preserve">) </w:t>
      </w:r>
      <w:r w:rsidR="008561E0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b/>
          <w:sz w:val="24"/>
          <w:szCs w:val="24"/>
        </w:rPr>
        <w:t>Equipment</w:t>
      </w:r>
      <w:r w:rsidR="00996ED2">
        <w:rPr>
          <w:rFonts w:ascii="Century Schoolbook" w:hAnsi="Century Schoolbook"/>
          <w:b/>
          <w:sz w:val="24"/>
          <w:szCs w:val="24"/>
        </w:rPr>
        <w:t>-</w:t>
      </w:r>
      <w:r>
        <w:rPr>
          <w:rFonts w:ascii="Century Schoolbook" w:hAnsi="Century Schoolbook"/>
          <w:b/>
          <w:sz w:val="24"/>
          <w:szCs w:val="24"/>
        </w:rPr>
        <w:t>related services.</w:t>
      </w:r>
    </w:p>
    <w:p w14:paraId="373F2ADD" w14:textId="2216A85A" w:rsidR="00FA4060" w:rsidRDefault="00FA40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0D5C2D2A" w14:textId="07006019" w:rsidR="00FA4060" w:rsidRDefault="00E11944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(</w:t>
      </w:r>
      <w:r w:rsidR="00F6317B">
        <w:rPr>
          <w:rFonts w:ascii="Century Schoolbook" w:hAnsi="Century Schoolbook"/>
          <w:b/>
          <w:sz w:val="24"/>
          <w:szCs w:val="24"/>
        </w:rPr>
        <w:t>C</w:t>
      </w:r>
      <w:r w:rsidR="00DD7C6B">
        <w:rPr>
          <w:rFonts w:ascii="Century Schoolbook" w:hAnsi="Century Schoolbook"/>
          <w:b/>
          <w:sz w:val="24"/>
          <w:szCs w:val="24"/>
        </w:rPr>
        <w:t xml:space="preserve">) </w:t>
      </w:r>
      <w:r w:rsidR="008561E0">
        <w:rPr>
          <w:rFonts w:ascii="Century Schoolbook" w:hAnsi="Century Schoolbook"/>
          <w:b/>
          <w:sz w:val="24"/>
          <w:szCs w:val="24"/>
        </w:rPr>
        <w:t xml:space="preserve"> </w:t>
      </w:r>
      <w:r w:rsidR="00DD7C6B">
        <w:rPr>
          <w:rFonts w:ascii="Century Schoolbook" w:hAnsi="Century Schoolbook"/>
          <w:b/>
          <w:sz w:val="24"/>
          <w:szCs w:val="24"/>
        </w:rPr>
        <w:t>Knowledge</w:t>
      </w:r>
      <w:r w:rsidR="007A1A2C" w:rsidRPr="007A1A2C">
        <w:rPr>
          <w:rFonts w:ascii="Century Schoolbook" w:hAnsi="Century Schoolbook"/>
          <w:b/>
          <w:sz w:val="24"/>
          <w:szCs w:val="24"/>
        </w:rPr>
        <w:t>-</w:t>
      </w:r>
      <w:r w:rsidR="00FA4060" w:rsidRPr="007A1A2C">
        <w:rPr>
          <w:rFonts w:ascii="Century Schoolbook" w:hAnsi="Century Schoolbook"/>
          <w:b/>
          <w:sz w:val="24"/>
          <w:szCs w:val="24"/>
        </w:rPr>
        <w:t>based</w:t>
      </w:r>
      <w:r w:rsidR="00FA4060">
        <w:rPr>
          <w:rFonts w:ascii="Century Schoolbook" w:hAnsi="Century Schoolbook"/>
          <w:b/>
          <w:sz w:val="24"/>
          <w:szCs w:val="24"/>
        </w:rPr>
        <w:t xml:space="preserve"> services.</w:t>
      </w:r>
    </w:p>
    <w:p w14:paraId="243D65AC" w14:textId="77777777" w:rsidR="00FA4060" w:rsidRDefault="00FA40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27240EA" w14:textId="3473491E" w:rsidR="00FA4060" w:rsidRDefault="00E11944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(</w:t>
      </w:r>
      <w:r w:rsidR="00F6317B">
        <w:rPr>
          <w:rFonts w:ascii="Century Schoolbook" w:hAnsi="Century Schoolbook"/>
          <w:b/>
          <w:sz w:val="24"/>
          <w:szCs w:val="24"/>
        </w:rPr>
        <w:t>D</w:t>
      </w:r>
      <w:r w:rsidR="00FA4060">
        <w:rPr>
          <w:rFonts w:ascii="Century Schoolbook" w:hAnsi="Century Schoolbook"/>
          <w:b/>
          <w:sz w:val="24"/>
          <w:szCs w:val="24"/>
        </w:rPr>
        <w:t xml:space="preserve">) </w:t>
      </w:r>
      <w:r w:rsidR="008561E0">
        <w:rPr>
          <w:rFonts w:ascii="Century Schoolbook" w:hAnsi="Century Schoolbook"/>
          <w:b/>
          <w:sz w:val="24"/>
          <w:szCs w:val="24"/>
        </w:rPr>
        <w:t xml:space="preserve"> </w:t>
      </w:r>
      <w:r w:rsidR="00FA4060">
        <w:rPr>
          <w:rFonts w:ascii="Century Schoolbook" w:hAnsi="Century Schoolbook"/>
          <w:b/>
          <w:sz w:val="24"/>
          <w:szCs w:val="24"/>
        </w:rPr>
        <w:t>Electronics and communications services.</w:t>
      </w:r>
    </w:p>
    <w:p w14:paraId="016DFD04" w14:textId="739039F9" w:rsidR="005D083F" w:rsidRDefault="005D083F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2B5716B" w14:textId="3393DFA4" w:rsidR="006135B6" w:rsidRDefault="00E11944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 w:rsidR="006135B6" w:rsidRPr="00FB64BA">
        <w:rPr>
          <w:rFonts w:ascii="Century Schoolbook" w:hAnsi="Century Schoolbook"/>
          <w:b/>
          <w:sz w:val="24"/>
          <w:szCs w:val="24"/>
        </w:rPr>
        <w:t>(</w:t>
      </w:r>
      <w:r w:rsidR="006135B6" w:rsidRPr="00887C82">
        <w:rPr>
          <w:rFonts w:ascii="Century Schoolbook" w:hAnsi="Century Schoolbook"/>
          <w:b/>
          <w:sz w:val="24"/>
          <w:szCs w:val="24"/>
        </w:rPr>
        <w:t>b</w:t>
      </w:r>
      <w:r w:rsidR="006135B6" w:rsidRPr="00FB64BA">
        <w:rPr>
          <w:rFonts w:ascii="Century Schoolbook" w:hAnsi="Century Schoolbook"/>
          <w:b/>
          <w:sz w:val="24"/>
          <w:szCs w:val="24"/>
        </w:rPr>
        <w:t xml:space="preserve">) 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 w:rsidR="006135B6" w:rsidRPr="00FB64BA">
        <w:rPr>
          <w:rFonts w:ascii="Century Schoolbook" w:hAnsi="Century Schoolbook"/>
          <w:b/>
          <w:i/>
          <w:sz w:val="24"/>
          <w:szCs w:val="24"/>
        </w:rPr>
        <w:t>Agency reporting responsibilities</w:t>
      </w:r>
      <w:r w:rsidR="006135B6" w:rsidRPr="00FB64BA">
        <w:rPr>
          <w:rFonts w:ascii="Century Schoolbook" w:hAnsi="Century Schoolbook"/>
          <w:b/>
          <w:sz w:val="24"/>
          <w:szCs w:val="24"/>
        </w:rPr>
        <w:t>.</w:t>
      </w:r>
      <w:r w:rsidR="007A1A2C">
        <w:rPr>
          <w:rFonts w:ascii="Century Schoolbook" w:hAnsi="Century Schoolbook"/>
          <w:b/>
          <w:sz w:val="24"/>
          <w:szCs w:val="24"/>
        </w:rPr>
        <w:t xml:space="preserve"> </w:t>
      </w:r>
      <w:r w:rsidR="008561E0">
        <w:rPr>
          <w:rFonts w:ascii="Century Schoolbook" w:hAnsi="Century Schoolbook"/>
          <w:b/>
          <w:sz w:val="24"/>
          <w:szCs w:val="24"/>
        </w:rPr>
        <w:t xml:space="preserve"> </w:t>
      </w:r>
      <w:r w:rsidR="006135B6" w:rsidRPr="00FB64BA">
        <w:rPr>
          <w:rFonts w:ascii="Century Schoolbook" w:hAnsi="Century Schoolbook"/>
          <w:b/>
          <w:sz w:val="24"/>
          <w:szCs w:val="24"/>
        </w:rPr>
        <w:t>In the event the agency believes that revisions to the contractor-reported information are warranted, the agency shall notify the contractor.</w:t>
      </w:r>
    </w:p>
    <w:p w14:paraId="4AF75F55" w14:textId="585CEBA3" w:rsidR="00777A93" w:rsidRDefault="00777A9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49AF46D1" w14:textId="77777777" w:rsidR="00B93CC3" w:rsidRDefault="00777A9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  <w:t xml:space="preserve">(S-70)  </w:t>
      </w:r>
      <w:r w:rsidRPr="00BC57B2">
        <w:rPr>
          <w:rFonts w:ascii="Century Schoolbook" w:hAnsi="Century Schoolbook"/>
          <w:b/>
          <w:i/>
          <w:sz w:val="24"/>
          <w:szCs w:val="24"/>
        </w:rPr>
        <w:t>Contractor reporting.</w:t>
      </w:r>
    </w:p>
    <w:p w14:paraId="19E3F947" w14:textId="77777777" w:rsidR="00B93CC3" w:rsidRDefault="00B93CC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7FC8AFCA" w14:textId="67608650" w:rsidR="00777A93" w:rsidRDefault="00B93CC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 xml:space="preserve">(1)  </w:t>
      </w:r>
      <w:r w:rsidR="00777A93">
        <w:rPr>
          <w:rFonts w:ascii="Century Schoolbook" w:hAnsi="Century Schoolbook"/>
          <w:b/>
          <w:sz w:val="24"/>
          <w:szCs w:val="24"/>
        </w:rPr>
        <w:t xml:space="preserve">The </w:t>
      </w:r>
      <w:r>
        <w:rPr>
          <w:rFonts w:ascii="Century Schoolbook" w:hAnsi="Century Schoolbook"/>
          <w:b/>
          <w:sz w:val="24"/>
          <w:szCs w:val="24"/>
        </w:rPr>
        <w:t xml:space="preserve">basic and the alternate </w:t>
      </w:r>
      <w:r w:rsidR="00466D03">
        <w:rPr>
          <w:rFonts w:ascii="Century Schoolbook" w:hAnsi="Century Schoolbook"/>
          <w:b/>
          <w:sz w:val="24"/>
          <w:szCs w:val="24"/>
        </w:rPr>
        <w:t xml:space="preserve">of the </w:t>
      </w:r>
      <w:r>
        <w:rPr>
          <w:rFonts w:ascii="Century Schoolbook" w:hAnsi="Century Schoolbook"/>
          <w:b/>
          <w:sz w:val="24"/>
          <w:szCs w:val="24"/>
        </w:rPr>
        <w:t xml:space="preserve">clause </w:t>
      </w:r>
      <w:r w:rsidR="00777A93">
        <w:rPr>
          <w:rFonts w:ascii="Century Schoolbook" w:hAnsi="Century Schoolbook"/>
          <w:b/>
          <w:sz w:val="24"/>
          <w:szCs w:val="24"/>
        </w:rPr>
        <w:t xml:space="preserve">at </w:t>
      </w:r>
      <w:r w:rsidR="007A0D0C">
        <w:rPr>
          <w:rFonts w:ascii="Century Schoolbook" w:hAnsi="Century Schoolbook"/>
          <w:b/>
          <w:sz w:val="24"/>
          <w:szCs w:val="24"/>
        </w:rPr>
        <w:t>252.204-7023</w:t>
      </w:r>
      <w:r w:rsidR="00777A93">
        <w:rPr>
          <w:rFonts w:ascii="Century Schoolbook" w:hAnsi="Century Schoolbook"/>
          <w:b/>
          <w:sz w:val="24"/>
          <w:szCs w:val="24"/>
        </w:rPr>
        <w:t>, Reporting Requirements for Contracted Services, require contractors to report annually, by October 31, on the services performed under the contract</w:t>
      </w:r>
      <w:r>
        <w:rPr>
          <w:rFonts w:ascii="Century Schoolbook" w:hAnsi="Century Schoolbook"/>
          <w:b/>
          <w:sz w:val="24"/>
          <w:szCs w:val="24"/>
        </w:rPr>
        <w:t xml:space="preserve"> or order</w:t>
      </w:r>
      <w:r w:rsidR="00777A93">
        <w:rPr>
          <w:rFonts w:ascii="Century Schoolbook" w:hAnsi="Century Schoolbook"/>
          <w:b/>
          <w:sz w:val="24"/>
          <w:szCs w:val="24"/>
        </w:rPr>
        <w:t>, including any first-tier subcontracts, during the preceding Government fiscal year.</w:t>
      </w:r>
    </w:p>
    <w:p w14:paraId="129CF322" w14:textId="0BA7C680" w:rsidR="00777A93" w:rsidRDefault="00777A9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E76DD8A" w14:textId="4D5B0A24" w:rsidR="00777A93" w:rsidRDefault="00777A9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 xml:space="preserve">(2)  </w:t>
      </w:r>
      <w:r w:rsidR="00B93CC3">
        <w:rPr>
          <w:rFonts w:ascii="Century Schoolbook" w:hAnsi="Century Schoolbook"/>
          <w:b/>
          <w:sz w:val="24"/>
          <w:szCs w:val="24"/>
        </w:rPr>
        <w:t>For indefinite-delivery contracts, basic ordering agreements, and blanket purchase agreements—</w:t>
      </w:r>
    </w:p>
    <w:p w14:paraId="4F7E661D" w14:textId="5397783C" w:rsidR="00B93CC3" w:rsidRDefault="00B93CC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74EC70AF" w14:textId="09946DF1" w:rsidR="00B93CC3" w:rsidRDefault="00B93CC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(</w:t>
      </w:r>
      <w:proofErr w:type="spellStart"/>
      <w:r>
        <w:rPr>
          <w:rFonts w:ascii="Century Schoolbook" w:hAnsi="Century Schoolbook"/>
          <w:b/>
          <w:sz w:val="24"/>
          <w:szCs w:val="24"/>
        </w:rPr>
        <w:t>i</w:t>
      </w:r>
      <w:proofErr w:type="spellEnd"/>
      <w:r>
        <w:rPr>
          <w:rFonts w:ascii="Century Schoolbook" w:hAnsi="Century Schoolbook"/>
          <w:b/>
          <w:sz w:val="24"/>
          <w:szCs w:val="24"/>
        </w:rPr>
        <w:t xml:space="preserve">)  Contractor </w:t>
      </w:r>
      <w:r w:rsidR="00466D03">
        <w:rPr>
          <w:rFonts w:ascii="Century Schoolbook" w:hAnsi="Century Schoolbook"/>
          <w:b/>
          <w:sz w:val="24"/>
          <w:szCs w:val="24"/>
        </w:rPr>
        <w:t>reporting is required for each order issued under the contract or agreement that meets the requirements of paragraph (a) of this section; and</w:t>
      </w:r>
    </w:p>
    <w:p w14:paraId="1E4A7DBC" w14:textId="48F0312B" w:rsidR="00466D03" w:rsidRDefault="00466D0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419B0CFF" w14:textId="1A21B004" w:rsidR="00466D03" w:rsidRPr="007A1A2C" w:rsidRDefault="00466D03" w:rsidP="00621B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trike/>
          <w:sz w:val="24"/>
          <w:szCs w:val="24"/>
          <w:highlight w:val="yellow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(ii)  Service contract reporting is not required for the basic contract or agreement.</w:t>
      </w:r>
    </w:p>
    <w:p w14:paraId="75CCD841" w14:textId="77777777" w:rsidR="00614BCE" w:rsidRPr="00614BCE" w:rsidRDefault="00614BCE" w:rsidP="002D272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b/>
          <w:strike/>
          <w:sz w:val="24"/>
          <w:szCs w:val="24"/>
        </w:rPr>
      </w:pPr>
    </w:p>
    <w:p w14:paraId="4E913344" w14:textId="77777777" w:rsidR="007D45B7" w:rsidRPr="00C4075C" w:rsidRDefault="00CC2D82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2</w:t>
      </w:r>
      <w:r w:rsidR="003A25C4">
        <w:rPr>
          <w:rFonts w:ascii="Century Schoolbook" w:hAnsi="Century Schoolbook"/>
          <w:b/>
          <w:sz w:val="24"/>
          <w:szCs w:val="24"/>
        </w:rPr>
        <w:t>04</w:t>
      </w:r>
      <w:r>
        <w:rPr>
          <w:rFonts w:ascii="Century Schoolbook" w:hAnsi="Century Schoolbook"/>
          <w:b/>
          <w:sz w:val="24"/>
          <w:szCs w:val="24"/>
        </w:rPr>
        <w:t>.17</w:t>
      </w:r>
      <w:r w:rsidR="00DD0FAD">
        <w:rPr>
          <w:rFonts w:ascii="Century Schoolbook" w:hAnsi="Century Schoolbook"/>
          <w:b/>
          <w:sz w:val="24"/>
          <w:szCs w:val="24"/>
        </w:rPr>
        <w:t>05</w:t>
      </w:r>
      <w:r w:rsidR="002D2720">
        <w:rPr>
          <w:rFonts w:ascii="Century Schoolbook" w:hAnsi="Century Schoolbook"/>
          <w:b/>
          <w:sz w:val="24"/>
          <w:szCs w:val="24"/>
        </w:rPr>
        <w:t xml:space="preserve"> 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 w:rsidR="007D45B7" w:rsidRPr="00C4075C">
        <w:rPr>
          <w:rFonts w:ascii="Century Schoolbook" w:hAnsi="Century Schoolbook"/>
          <w:b/>
          <w:sz w:val="24"/>
          <w:szCs w:val="24"/>
        </w:rPr>
        <w:t>Contract clause</w:t>
      </w:r>
      <w:r w:rsidR="00D304CD">
        <w:rPr>
          <w:rFonts w:ascii="Century Schoolbook" w:hAnsi="Century Schoolbook"/>
          <w:b/>
          <w:sz w:val="24"/>
          <w:szCs w:val="24"/>
        </w:rPr>
        <w:t>s</w:t>
      </w:r>
      <w:r w:rsidR="007D45B7" w:rsidRPr="00C4075C">
        <w:rPr>
          <w:rFonts w:ascii="Century Schoolbook" w:hAnsi="Century Schoolbook"/>
          <w:b/>
          <w:sz w:val="24"/>
          <w:szCs w:val="24"/>
        </w:rPr>
        <w:t>.</w:t>
      </w:r>
    </w:p>
    <w:p w14:paraId="3368A912" w14:textId="77777777" w:rsidR="007D45B7" w:rsidRPr="00C4075C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B51F62D" w14:textId="3214A9CA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  <w:t>(a)(</w:t>
      </w:r>
      <w:proofErr w:type="spellStart"/>
      <w:r w:rsidRPr="00697EC5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Pr="00697EC5">
        <w:rPr>
          <w:rFonts w:ascii="Century Schoolbook" w:hAnsi="Century Schoolbook"/>
          <w:b/>
          <w:sz w:val="24"/>
          <w:szCs w:val="24"/>
        </w:rPr>
        <w:t xml:space="preserve">)  Use the basic or the alternate of the clause </w:t>
      </w:r>
      <w:r w:rsidR="002C1058">
        <w:rPr>
          <w:rFonts w:ascii="Century Schoolbook" w:hAnsi="Century Schoolbook"/>
          <w:b/>
          <w:sz w:val="24"/>
          <w:szCs w:val="24"/>
        </w:rPr>
        <w:t xml:space="preserve">at </w:t>
      </w:r>
      <w:r w:rsidRPr="00697EC5">
        <w:rPr>
          <w:rFonts w:ascii="Century Schoolbook" w:hAnsi="Century Schoolbook"/>
          <w:b/>
          <w:sz w:val="24"/>
          <w:szCs w:val="24"/>
        </w:rPr>
        <w:t>252.204-</w:t>
      </w:r>
      <w:r w:rsidR="00B67673" w:rsidRPr="00697EC5">
        <w:rPr>
          <w:rFonts w:ascii="Century Schoolbook" w:hAnsi="Century Schoolbook"/>
          <w:b/>
          <w:sz w:val="24"/>
          <w:szCs w:val="24"/>
        </w:rPr>
        <w:t>70</w:t>
      </w:r>
      <w:r w:rsidR="007A0D0C">
        <w:rPr>
          <w:rFonts w:ascii="Century Schoolbook" w:hAnsi="Century Schoolbook"/>
          <w:b/>
          <w:sz w:val="24"/>
          <w:szCs w:val="24"/>
        </w:rPr>
        <w:t>23</w:t>
      </w:r>
      <w:r w:rsidRPr="00697EC5">
        <w:rPr>
          <w:rFonts w:ascii="Century Schoolbook" w:hAnsi="Century Schoolbook"/>
          <w:b/>
          <w:sz w:val="24"/>
          <w:szCs w:val="24"/>
        </w:rPr>
        <w:t xml:space="preserve">, Reporting Requirements for Contracted Services, in solicitations, contracts, </w:t>
      </w:r>
      <w:r w:rsidR="00CF2253" w:rsidRPr="00B10468">
        <w:rPr>
          <w:rFonts w:ascii="Century Schoolbook" w:hAnsi="Century Schoolbook"/>
          <w:b/>
          <w:sz w:val="24"/>
          <w:szCs w:val="24"/>
        </w:rPr>
        <w:t>agreements,</w:t>
      </w:r>
      <w:r w:rsidR="00CF2253">
        <w:rPr>
          <w:rFonts w:ascii="Century Schoolbook" w:hAnsi="Century Schoolbook"/>
          <w:b/>
          <w:sz w:val="24"/>
          <w:szCs w:val="24"/>
        </w:rPr>
        <w:t xml:space="preserve"> </w:t>
      </w:r>
      <w:r w:rsidRPr="00697EC5">
        <w:rPr>
          <w:rFonts w:ascii="Century Schoolbook" w:hAnsi="Century Schoolbook"/>
          <w:b/>
          <w:sz w:val="24"/>
          <w:szCs w:val="24"/>
        </w:rPr>
        <w:t>and orders, including solicitations and contracts using FAR part 12 procedures for the acquisition of commercial items, that—</w:t>
      </w:r>
    </w:p>
    <w:p w14:paraId="725DF762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19E85F0B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(A)  Have a total estimated value, including options, that exceeds $3 million; and</w:t>
      </w:r>
    </w:p>
    <w:p w14:paraId="0292E6F7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8B34D86" w14:textId="38A69715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(B)  Are for services in the following service acquisition portfolio groups</w:t>
      </w:r>
      <w:r w:rsidR="00051E3A">
        <w:rPr>
          <w:rFonts w:ascii="Century Schoolbook" w:hAnsi="Century Schoolbook"/>
          <w:b/>
          <w:sz w:val="24"/>
          <w:szCs w:val="24"/>
        </w:rPr>
        <w:t>:</w:t>
      </w:r>
    </w:p>
    <w:p w14:paraId="71B1E592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0C1055A" w14:textId="302E4E45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</w:t>
      </w:r>
      <w:r w:rsidR="00B70CE6">
        <w:rPr>
          <w:rFonts w:ascii="Century Schoolbook" w:hAnsi="Century Schoolbook"/>
          <w:b/>
          <w:i/>
          <w:iCs/>
          <w:sz w:val="24"/>
          <w:szCs w:val="24"/>
        </w:rPr>
        <w:t>1</w:t>
      </w:r>
      <w:r w:rsidRPr="00697EC5">
        <w:rPr>
          <w:rFonts w:ascii="Century Schoolbook" w:hAnsi="Century Schoolbook"/>
          <w:b/>
          <w:sz w:val="24"/>
          <w:szCs w:val="24"/>
        </w:rPr>
        <w:t>)</w:t>
      </w:r>
      <w:r w:rsidR="00051E3A">
        <w:rPr>
          <w:rFonts w:ascii="Century Schoolbook" w:hAnsi="Century Schoolbook"/>
          <w:b/>
          <w:sz w:val="24"/>
          <w:szCs w:val="24"/>
        </w:rPr>
        <w:t xml:space="preserve">  Logistics management services.</w:t>
      </w:r>
    </w:p>
    <w:p w14:paraId="17F73C84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02D9603C" w14:textId="1758E2BA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</w:t>
      </w:r>
      <w:r w:rsidR="00B70CE6">
        <w:rPr>
          <w:rFonts w:ascii="Century Schoolbook" w:hAnsi="Century Schoolbook"/>
          <w:b/>
          <w:i/>
          <w:iCs/>
          <w:sz w:val="24"/>
          <w:szCs w:val="24"/>
        </w:rPr>
        <w:t>2</w:t>
      </w:r>
      <w:r w:rsidRPr="00697EC5">
        <w:rPr>
          <w:rFonts w:ascii="Century Schoolbook" w:hAnsi="Century Schoolbook"/>
          <w:b/>
          <w:sz w:val="24"/>
          <w:szCs w:val="24"/>
        </w:rPr>
        <w:t>)  Equipment</w:t>
      </w:r>
      <w:r w:rsidR="00996ED2">
        <w:rPr>
          <w:rFonts w:ascii="Century Schoolbook" w:hAnsi="Century Schoolbook"/>
          <w:b/>
          <w:sz w:val="24"/>
          <w:szCs w:val="24"/>
        </w:rPr>
        <w:t>-</w:t>
      </w:r>
      <w:r w:rsidR="00051E3A">
        <w:rPr>
          <w:rFonts w:ascii="Century Schoolbook" w:hAnsi="Century Schoolbook"/>
          <w:b/>
          <w:sz w:val="24"/>
          <w:szCs w:val="24"/>
        </w:rPr>
        <w:t>related services.</w:t>
      </w:r>
    </w:p>
    <w:p w14:paraId="684D8DD3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0246C20F" w14:textId="218ACDAF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</w:t>
      </w:r>
      <w:r w:rsidR="00B70CE6">
        <w:rPr>
          <w:rFonts w:ascii="Century Schoolbook" w:hAnsi="Century Schoolbook"/>
          <w:b/>
          <w:i/>
          <w:iCs/>
          <w:sz w:val="24"/>
          <w:szCs w:val="24"/>
        </w:rPr>
        <w:t>3</w:t>
      </w:r>
      <w:r w:rsidR="00051E3A">
        <w:rPr>
          <w:rFonts w:ascii="Century Schoolbook" w:hAnsi="Century Schoolbook"/>
          <w:b/>
          <w:sz w:val="24"/>
          <w:szCs w:val="24"/>
        </w:rPr>
        <w:t>)  Knowledge-based services.</w:t>
      </w:r>
    </w:p>
    <w:p w14:paraId="6F8F5ADD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99DD0F0" w14:textId="4DF3CA7D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</w:t>
      </w:r>
      <w:r w:rsidR="00B70CE6">
        <w:rPr>
          <w:rFonts w:ascii="Century Schoolbook" w:hAnsi="Century Schoolbook"/>
          <w:b/>
          <w:i/>
          <w:iCs/>
          <w:sz w:val="24"/>
          <w:szCs w:val="24"/>
        </w:rPr>
        <w:t>4</w:t>
      </w:r>
      <w:r w:rsidRPr="00697EC5">
        <w:rPr>
          <w:rFonts w:ascii="Century Schoolbook" w:hAnsi="Century Schoolbook"/>
          <w:b/>
          <w:sz w:val="24"/>
          <w:szCs w:val="24"/>
        </w:rPr>
        <w:t>)  Electronics and communications services.</w:t>
      </w:r>
    </w:p>
    <w:p w14:paraId="6665734F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D057BA8" w14:textId="1CAC04BD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 xml:space="preserve">(ii)  Use the basic clause </w:t>
      </w:r>
      <w:r w:rsidR="00230657" w:rsidRPr="002E771E">
        <w:rPr>
          <w:rFonts w:ascii="Century Schoolbook" w:hAnsi="Century Schoolbook"/>
          <w:b/>
          <w:sz w:val="24"/>
          <w:szCs w:val="24"/>
        </w:rPr>
        <w:t xml:space="preserve">in </w:t>
      </w:r>
      <w:r w:rsidR="002E771E" w:rsidRPr="002E771E">
        <w:rPr>
          <w:rFonts w:ascii="Century Schoolbook" w:hAnsi="Century Schoolbook"/>
          <w:b/>
          <w:sz w:val="24"/>
          <w:szCs w:val="24"/>
        </w:rPr>
        <w:t xml:space="preserve">solicitations and </w:t>
      </w:r>
      <w:r w:rsidRPr="002E771E">
        <w:rPr>
          <w:rFonts w:ascii="Century Schoolbook" w:hAnsi="Century Schoolbook"/>
          <w:b/>
          <w:sz w:val="24"/>
          <w:szCs w:val="24"/>
        </w:rPr>
        <w:t>contract</w:t>
      </w:r>
      <w:r w:rsidR="00230657" w:rsidRPr="002E771E">
        <w:rPr>
          <w:rFonts w:ascii="Century Schoolbook" w:hAnsi="Century Schoolbook"/>
          <w:b/>
          <w:sz w:val="24"/>
          <w:szCs w:val="24"/>
        </w:rPr>
        <w:t>s</w:t>
      </w:r>
      <w:r w:rsidR="002E771E" w:rsidRPr="002E771E">
        <w:rPr>
          <w:rFonts w:ascii="Century Schoolbook" w:hAnsi="Century Schoolbook"/>
          <w:b/>
          <w:sz w:val="24"/>
          <w:szCs w:val="24"/>
        </w:rPr>
        <w:t>, except</w:t>
      </w:r>
      <w:r w:rsidRPr="002E771E">
        <w:rPr>
          <w:rFonts w:ascii="Century Schoolbook" w:hAnsi="Century Schoolbook"/>
          <w:b/>
          <w:sz w:val="24"/>
          <w:szCs w:val="24"/>
        </w:rPr>
        <w:t xml:space="preserve"> </w:t>
      </w:r>
      <w:r w:rsidR="00D90B97">
        <w:rPr>
          <w:rFonts w:ascii="Century Schoolbook" w:hAnsi="Century Schoolbook"/>
          <w:b/>
          <w:sz w:val="24"/>
          <w:szCs w:val="24"/>
        </w:rPr>
        <w:t xml:space="preserve">solicitations and </w:t>
      </w:r>
      <w:r w:rsidR="00271FCD">
        <w:rPr>
          <w:rFonts w:ascii="Century Schoolbook" w:hAnsi="Century Schoolbook"/>
          <w:b/>
          <w:sz w:val="24"/>
          <w:szCs w:val="24"/>
        </w:rPr>
        <w:t xml:space="preserve">resultant </w:t>
      </w:r>
      <w:r w:rsidR="00D90B97">
        <w:rPr>
          <w:rFonts w:ascii="Century Schoolbook" w:hAnsi="Century Schoolbook"/>
          <w:b/>
          <w:sz w:val="24"/>
          <w:szCs w:val="24"/>
        </w:rPr>
        <w:t xml:space="preserve">awards </w:t>
      </w:r>
      <w:r w:rsidR="00B10468">
        <w:rPr>
          <w:rFonts w:ascii="Century Schoolbook" w:hAnsi="Century Schoolbook"/>
          <w:b/>
          <w:sz w:val="24"/>
          <w:szCs w:val="24"/>
        </w:rPr>
        <w:t xml:space="preserve">of </w:t>
      </w:r>
      <w:r w:rsidR="00D90B97">
        <w:rPr>
          <w:rFonts w:ascii="Century Schoolbook" w:hAnsi="Century Schoolbook"/>
          <w:b/>
          <w:sz w:val="24"/>
          <w:szCs w:val="24"/>
        </w:rPr>
        <w:t>indefinite-</w:t>
      </w:r>
      <w:r w:rsidRPr="002E771E">
        <w:rPr>
          <w:rFonts w:ascii="Century Schoolbook" w:hAnsi="Century Schoolbook"/>
          <w:b/>
          <w:sz w:val="24"/>
          <w:szCs w:val="24"/>
        </w:rPr>
        <w:t>delivery contract</w:t>
      </w:r>
      <w:r w:rsidR="00230657" w:rsidRPr="002E771E">
        <w:rPr>
          <w:rFonts w:ascii="Century Schoolbook" w:hAnsi="Century Schoolbook"/>
          <w:b/>
          <w:sz w:val="24"/>
          <w:szCs w:val="24"/>
        </w:rPr>
        <w:t>s,</w:t>
      </w:r>
      <w:r w:rsidRPr="002E771E">
        <w:rPr>
          <w:rFonts w:ascii="Century Schoolbook" w:hAnsi="Century Schoolbook"/>
          <w:b/>
          <w:sz w:val="24"/>
          <w:szCs w:val="24"/>
        </w:rPr>
        <w:t xml:space="preserve"> </w:t>
      </w:r>
      <w:r w:rsidR="002E771E" w:rsidRPr="002E771E">
        <w:rPr>
          <w:rFonts w:ascii="Century Schoolbook" w:hAnsi="Century Schoolbook"/>
          <w:b/>
          <w:sz w:val="24"/>
          <w:szCs w:val="24"/>
        </w:rPr>
        <w:t xml:space="preserve">and </w:t>
      </w:r>
      <w:r w:rsidRPr="002E771E">
        <w:rPr>
          <w:rFonts w:ascii="Century Schoolbook" w:hAnsi="Century Schoolbook"/>
          <w:b/>
          <w:sz w:val="24"/>
          <w:szCs w:val="24"/>
        </w:rPr>
        <w:t>order</w:t>
      </w:r>
      <w:r w:rsidR="00230657" w:rsidRPr="002E771E">
        <w:rPr>
          <w:rFonts w:ascii="Century Schoolbook" w:hAnsi="Century Schoolbook"/>
          <w:b/>
          <w:sz w:val="24"/>
          <w:szCs w:val="24"/>
        </w:rPr>
        <w:t>s</w:t>
      </w:r>
      <w:r w:rsidRPr="002E771E">
        <w:rPr>
          <w:rFonts w:ascii="Century Schoolbook" w:hAnsi="Century Schoolbook"/>
          <w:b/>
          <w:sz w:val="24"/>
          <w:szCs w:val="24"/>
        </w:rPr>
        <w:t xml:space="preserve"> </w:t>
      </w:r>
      <w:r w:rsidR="005A2917" w:rsidRPr="002E771E">
        <w:rPr>
          <w:rFonts w:ascii="Century Schoolbook" w:hAnsi="Century Schoolbook"/>
          <w:b/>
          <w:sz w:val="24"/>
          <w:szCs w:val="24"/>
        </w:rPr>
        <w:t xml:space="preserve">placed </w:t>
      </w:r>
      <w:r w:rsidRPr="002E771E">
        <w:rPr>
          <w:rFonts w:ascii="Century Schoolbook" w:hAnsi="Century Schoolbook"/>
          <w:b/>
          <w:sz w:val="24"/>
          <w:szCs w:val="24"/>
        </w:rPr>
        <w:t>under non-DoD contract</w:t>
      </w:r>
      <w:r w:rsidR="005A2917" w:rsidRPr="002E771E">
        <w:rPr>
          <w:rFonts w:ascii="Century Schoolbook" w:hAnsi="Century Schoolbook"/>
          <w:b/>
          <w:sz w:val="24"/>
          <w:szCs w:val="24"/>
        </w:rPr>
        <w:t>s</w:t>
      </w:r>
      <w:r w:rsidRPr="002E771E">
        <w:rPr>
          <w:rFonts w:ascii="Century Schoolbook" w:hAnsi="Century Schoolbook"/>
          <w:b/>
          <w:sz w:val="24"/>
          <w:szCs w:val="24"/>
        </w:rPr>
        <w:t xml:space="preserve"> that meet the criteria in paragraph (a</w:t>
      </w:r>
      <w:r w:rsidRPr="00697EC5">
        <w:rPr>
          <w:rFonts w:ascii="Century Schoolbook" w:hAnsi="Century Schoolbook"/>
          <w:b/>
          <w:sz w:val="24"/>
          <w:szCs w:val="24"/>
        </w:rPr>
        <w:t>)(</w:t>
      </w:r>
      <w:proofErr w:type="spellStart"/>
      <w:r w:rsidRPr="00697EC5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Pr="00697EC5">
        <w:rPr>
          <w:rFonts w:ascii="Century Schoolbook" w:hAnsi="Century Schoolbook"/>
          <w:b/>
          <w:sz w:val="24"/>
          <w:szCs w:val="24"/>
        </w:rPr>
        <w:t>) of this section</w:t>
      </w:r>
      <w:r w:rsidR="002C1058">
        <w:rPr>
          <w:rFonts w:ascii="Century Schoolbook" w:hAnsi="Century Schoolbook"/>
          <w:b/>
          <w:sz w:val="24"/>
          <w:szCs w:val="24"/>
        </w:rPr>
        <w:t>.</w:t>
      </w:r>
    </w:p>
    <w:p w14:paraId="3665D3B1" w14:textId="77777777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7B770A35" w14:textId="79CCE91F" w:rsidR="00697EC5" w:rsidRPr="00697EC5" w:rsidRDefault="00697EC5" w:rsidP="00697E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697EC5">
        <w:rPr>
          <w:rFonts w:ascii="Century Schoolbook" w:hAnsi="Century Schoolbook"/>
          <w:b/>
          <w:sz w:val="24"/>
          <w:szCs w:val="24"/>
        </w:rPr>
        <w:tab/>
      </w:r>
      <w:r w:rsidRPr="00697EC5">
        <w:rPr>
          <w:rFonts w:ascii="Century Schoolbook" w:hAnsi="Century Schoolbook"/>
          <w:b/>
          <w:sz w:val="24"/>
          <w:szCs w:val="24"/>
        </w:rPr>
        <w:tab/>
        <w:t>(i</w:t>
      </w:r>
      <w:r w:rsidR="002E771E">
        <w:rPr>
          <w:rFonts w:ascii="Century Schoolbook" w:hAnsi="Century Schoolbook"/>
          <w:b/>
          <w:sz w:val="24"/>
          <w:szCs w:val="24"/>
        </w:rPr>
        <w:t>ii)  Use the alternate I clause</w:t>
      </w:r>
      <w:r w:rsidRPr="002E771E">
        <w:rPr>
          <w:rFonts w:ascii="Century Schoolbook" w:hAnsi="Century Schoolbook"/>
          <w:b/>
          <w:sz w:val="24"/>
          <w:szCs w:val="24"/>
        </w:rPr>
        <w:t xml:space="preserve"> </w:t>
      </w:r>
      <w:r w:rsidR="005A2917" w:rsidRPr="002E771E">
        <w:rPr>
          <w:rFonts w:ascii="Century Schoolbook" w:hAnsi="Century Schoolbook"/>
          <w:b/>
          <w:sz w:val="24"/>
          <w:szCs w:val="24"/>
        </w:rPr>
        <w:t>in</w:t>
      </w:r>
      <w:r w:rsidR="005A2917">
        <w:rPr>
          <w:rFonts w:ascii="Century Schoolbook" w:hAnsi="Century Schoolbook"/>
          <w:b/>
          <w:sz w:val="24"/>
          <w:szCs w:val="24"/>
        </w:rPr>
        <w:t xml:space="preserve"> </w:t>
      </w:r>
      <w:r w:rsidR="002E771E" w:rsidRPr="002E771E">
        <w:rPr>
          <w:rFonts w:ascii="Century Schoolbook" w:hAnsi="Century Schoolbook"/>
          <w:b/>
          <w:sz w:val="24"/>
          <w:szCs w:val="24"/>
        </w:rPr>
        <w:t xml:space="preserve">solicitations </w:t>
      </w:r>
      <w:r w:rsidR="002E771E">
        <w:rPr>
          <w:rFonts w:ascii="Century Schoolbook" w:hAnsi="Century Schoolbook"/>
          <w:b/>
          <w:sz w:val="24"/>
          <w:szCs w:val="24"/>
        </w:rPr>
        <w:t xml:space="preserve">and </w:t>
      </w:r>
      <w:r w:rsidR="00271FCD">
        <w:rPr>
          <w:rFonts w:ascii="Century Schoolbook" w:hAnsi="Century Schoolbook"/>
          <w:b/>
          <w:sz w:val="24"/>
          <w:szCs w:val="24"/>
        </w:rPr>
        <w:t xml:space="preserve">resultant awards of </w:t>
      </w:r>
      <w:r w:rsidR="00D90B97">
        <w:rPr>
          <w:rFonts w:ascii="Century Schoolbook" w:hAnsi="Century Schoolbook"/>
          <w:b/>
          <w:sz w:val="24"/>
          <w:szCs w:val="24"/>
        </w:rPr>
        <w:t xml:space="preserve">indefinite-delivery </w:t>
      </w:r>
      <w:r w:rsidRPr="00697EC5">
        <w:rPr>
          <w:rFonts w:ascii="Century Schoolbook" w:hAnsi="Century Schoolbook"/>
          <w:b/>
          <w:sz w:val="24"/>
          <w:szCs w:val="24"/>
        </w:rPr>
        <w:t>contract</w:t>
      </w:r>
      <w:r w:rsidR="005A2917" w:rsidRPr="002E771E">
        <w:rPr>
          <w:rFonts w:ascii="Century Schoolbook" w:hAnsi="Century Schoolbook"/>
          <w:b/>
          <w:sz w:val="24"/>
          <w:szCs w:val="24"/>
        </w:rPr>
        <w:t>s</w:t>
      </w:r>
      <w:r w:rsidR="00AA38DC">
        <w:rPr>
          <w:rFonts w:ascii="Century Schoolbook" w:hAnsi="Century Schoolbook"/>
          <w:b/>
          <w:sz w:val="24"/>
          <w:szCs w:val="24"/>
        </w:rPr>
        <w:t xml:space="preserve">, </w:t>
      </w:r>
      <w:r w:rsidR="0073691F">
        <w:rPr>
          <w:rFonts w:ascii="Century Schoolbook" w:hAnsi="Century Schoolbook"/>
          <w:b/>
          <w:sz w:val="24"/>
          <w:szCs w:val="24"/>
        </w:rPr>
        <w:t>basic ordering agreements</w:t>
      </w:r>
      <w:r w:rsidR="00D90B97">
        <w:rPr>
          <w:rFonts w:ascii="Century Schoolbook" w:hAnsi="Century Schoolbook"/>
          <w:b/>
          <w:sz w:val="24"/>
          <w:szCs w:val="24"/>
        </w:rPr>
        <w:t>, and</w:t>
      </w:r>
      <w:r w:rsidR="00EF5BB2">
        <w:rPr>
          <w:rFonts w:ascii="Century Schoolbook" w:hAnsi="Century Schoolbook"/>
          <w:b/>
          <w:sz w:val="24"/>
          <w:szCs w:val="24"/>
        </w:rPr>
        <w:t xml:space="preserve"> </w:t>
      </w:r>
      <w:r w:rsidR="0073691F">
        <w:rPr>
          <w:rFonts w:ascii="Century Schoolbook" w:hAnsi="Century Schoolbook"/>
          <w:b/>
          <w:sz w:val="24"/>
          <w:szCs w:val="24"/>
        </w:rPr>
        <w:t>blanket purchase agreements</w:t>
      </w:r>
      <w:r w:rsidR="00C06653" w:rsidRPr="00D90B97">
        <w:rPr>
          <w:rFonts w:ascii="Century Schoolbook" w:hAnsi="Century Schoolbook"/>
          <w:b/>
          <w:sz w:val="24"/>
          <w:szCs w:val="24"/>
        </w:rPr>
        <w:t>,</w:t>
      </w:r>
      <w:r w:rsidR="00D90B97">
        <w:rPr>
          <w:rFonts w:ascii="Century Schoolbook" w:hAnsi="Century Schoolbook"/>
          <w:b/>
          <w:sz w:val="24"/>
          <w:szCs w:val="24"/>
        </w:rPr>
        <w:t xml:space="preserve"> when</w:t>
      </w:r>
      <w:r w:rsidRPr="00D90B97">
        <w:rPr>
          <w:rFonts w:ascii="Century Schoolbook" w:hAnsi="Century Schoolbook"/>
          <w:b/>
          <w:sz w:val="24"/>
          <w:szCs w:val="24"/>
        </w:rPr>
        <w:t xml:space="preserve"> </w:t>
      </w:r>
      <w:r w:rsidRPr="00697EC5">
        <w:rPr>
          <w:rFonts w:ascii="Century Schoolbook" w:hAnsi="Century Schoolbook"/>
          <w:b/>
          <w:sz w:val="24"/>
          <w:szCs w:val="24"/>
        </w:rPr>
        <w:t xml:space="preserve">one or more of the orders </w:t>
      </w:r>
      <w:r w:rsidR="00D90B97">
        <w:rPr>
          <w:rFonts w:ascii="Century Schoolbook" w:hAnsi="Century Schoolbook"/>
          <w:b/>
          <w:sz w:val="24"/>
          <w:szCs w:val="24"/>
        </w:rPr>
        <w:t xml:space="preserve">under the contract or agreement </w:t>
      </w:r>
      <w:r w:rsidRPr="00697EC5">
        <w:rPr>
          <w:rFonts w:ascii="Century Schoolbook" w:hAnsi="Century Schoolbook"/>
          <w:b/>
          <w:sz w:val="24"/>
          <w:szCs w:val="24"/>
        </w:rPr>
        <w:t>are expected to meet the criteria in paragraph (a)(</w:t>
      </w:r>
      <w:proofErr w:type="spellStart"/>
      <w:r w:rsidRPr="00697EC5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Pr="00697EC5">
        <w:rPr>
          <w:rFonts w:ascii="Century Schoolbook" w:hAnsi="Century Schoolbook"/>
          <w:b/>
          <w:sz w:val="24"/>
          <w:szCs w:val="24"/>
        </w:rPr>
        <w:t>) of this section.</w:t>
      </w:r>
      <w:r w:rsidR="003E27B0">
        <w:rPr>
          <w:rFonts w:ascii="Century Schoolbook" w:hAnsi="Century Schoolbook"/>
          <w:b/>
          <w:sz w:val="24"/>
          <w:szCs w:val="24"/>
        </w:rPr>
        <w:t>]</w:t>
      </w:r>
    </w:p>
    <w:p w14:paraId="450E0EDA" w14:textId="77777777" w:rsidR="00697EC5" w:rsidRDefault="00697EC5" w:rsidP="00EE089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1D643100" w14:textId="77777777" w:rsidR="00132F11" w:rsidRDefault="00132F11" w:rsidP="00DD0F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C661B7C" w14:textId="77777777" w:rsidR="009A3FCA" w:rsidRDefault="009A3FCA" w:rsidP="009A3F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PART 212—ACQUISITION OF COMMERCIAL ITEMS</w:t>
      </w:r>
    </w:p>
    <w:p w14:paraId="64393112" w14:textId="77777777" w:rsidR="009A3FCA" w:rsidRDefault="009A3FCA" w:rsidP="00660EC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b/>
          <w:sz w:val="24"/>
          <w:szCs w:val="24"/>
        </w:rPr>
      </w:pPr>
    </w:p>
    <w:p w14:paraId="011C7541" w14:textId="77777777" w:rsidR="009A3FCA" w:rsidRPr="00537C83" w:rsidRDefault="009A3FCA" w:rsidP="00660EC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sz w:val="24"/>
          <w:szCs w:val="24"/>
        </w:rPr>
      </w:pPr>
      <w:r w:rsidRPr="00537C83">
        <w:rPr>
          <w:rFonts w:ascii="Century Schoolbook" w:hAnsi="Century Schoolbook"/>
          <w:sz w:val="24"/>
          <w:szCs w:val="24"/>
        </w:rPr>
        <w:t>* * * * *</w:t>
      </w:r>
    </w:p>
    <w:p w14:paraId="3BCAFFCD" w14:textId="77777777" w:rsidR="009A3FCA" w:rsidRDefault="009A3FCA" w:rsidP="00660EC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b/>
          <w:sz w:val="24"/>
          <w:szCs w:val="24"/>
        </w:rPr>
      </w:pPr>
    </w:p>
    <w:p w14:paraId="75C4365C" w14:textId="10A66272" w:rsidR="009A3FCA" w:rsidRDefault="009A3FCA" w:rsidP="009A3FC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SUBPART 212.3</w:t>
      </w:r>
      <w:r w:rsidR="00B70CE6">
        <w:rPr>
          <w:rFonts w:ascii="Century Schoolbook" w:hAnsi="Century Schoolbook"/>
          <w:b/>
          <w:sz w:val="24"/>
          <w:szCs w:val="24"/>
        </w:rPr>
        <w:t>--</w:t>
      </w:r>
      <w:r>
        <w:rPr>
          <w:rFonts w:ascii="Century Schoolbook" w:hAnsi="Century Schoolbook"/>
          <w:b/>
          <w:sz w:val="24"/>
          <w:szCs w:val="24"/>
        </w:rPr>
        <w:t>SOLICITATION PROVISIONS AND CONTRACT CLAUSES FOR THE ACQUISITION OF COMMERCIAL ITEMS</w:t>
      </w:r>
    </w:p>
    <w:p w14:paraId="03665964" w14:textId="77777777" w:rsidR="009A3FCA" w:rsidRDefault="009A3FCA" w:rsidP="00660EC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b/>
          <w:sz w:val="24"/>
          <w:szCs w:val="24"/>
        </w:rPr>
      </w:pPr>
    </w:p>
    <w:p w14:paraId="08800F73" w14:textId="77777777" w:rsidR="009A3FCA" w:rsidRPr="00537C83" w:rsidRDefault="009A3FCA" w:rsidP="00660EC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sz w:val="24"/>
          <w:szCs w:val="24"/>
        </w:rPr>
      </w:pPr>
      <w:r w:rsidRPr="00537C83">
        <w:rPr>
          <w:rFonts w:ascii="Century Schoolbook" w:hAnsi="Century Schoolbook"/>
          <w:sz w:val="24"/>
          <w:szCs w:val="24"/>
        </w:rPr>
        <w:t>* * * * *</w:t>
      </w:r>
    </w:p>
    <w:p w14:paraId="33DD5225" w14:textId="77777777" w:rsidR="009A3FCA" w:rsidRDefault="009A3FCA" w:rsidP="00660EC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ind w:left="0"/>
        <w:rPr>
          <w:rFonts w:ascii="Century Schoolbook" w:hAnsi="Century Schoolbook"/>
          <w:b/>
          <w:sz w:val="24"/>
          <w:szCs w:val="24"/>
        </w:rPr>
      </w:pPr>
    </w:p>
    <w:p w14:paraId="4CA52517" w14:textId="77777777" w:rsidR="009A3FCA" w:rsidRPr="00854DE9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854DE9">
        <w:rPr>
          <w:rFonts w:ascii="Century Schoolbook" w:hAnsi="Century Schoolbook"/>
          <w:b/>
          <w:sz w:val="24"/>
          <w:szCs w:val="24"/>
        </w:rPr>
        <w:t xml:space="preserve">212.301 </w:t>
      </w:r>
      <w:r>
        <w:rPr>
          <w:rFonts w:ascii="Century Schoolbook" w:hAnsi="Century Schoolbook"/>
          <w:b/>
          <w:sz w:val="24"/>
          <w:szCs w:val="24"/>
        </w:rPr>
        <w:t xml:space="preserve"> </w:t>
      </w:r>
      <w:r w:rsidRPr="00854DE9">
        <w:rPr>
          <w:rFonts w:ascii="Century Schoolbook" w:hAnsi="Century Schoolbook"/>
          <w:b/>
          <w:sz w:val="24"/>
          <w:szCs w:val="24"/>
        </w:rPr>
        <w:t>Solicitation provisions an</w:t>
      </w:r>
      <w:r>
        <w:rPr>
          <w:rFonts w:ascii="Century Schoolbook" w:hAnsi="Century Schoolbook"/>
          <w:b/>
          <w:sz w:val="24"/>
          <w:szCs w:val="24"/>
        </w:rPr>
        <w:t>d</w:t>
      </w:r>
      <w:r w:rsidRPr="00854DE9">
        <w:rPr>
          <w:rFonts w:ascii="Century Schoolbook" w:hAnsi="Century Schoolbook"/>
          <w:b/>
          <w:sz w:val="24"/>
          <w:szCs w:val="24"/>
        </w:rPr>
        <w:t xml:space="preserve"> contract clauses for the a</w:t>
      </w:r>
      <w:r>
        <w:rPr>
          <w:rFonts w:ascii="Century Schoolbook" w:hAnsi="Century Schoolbook"/>
          <w:b/>
          <w:sz w:val="24"/>
          <w:szCs w:val="24"/>
        </w:rPr>
        <w:t>cquisition of commercial items.</w:t>
      </w:r>
    </w:p>
    <w:p w14:paraId="768CC06A" w14:textId="77777777" w:rsidR="009A3FCA" w:rsidRPr="00342073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10BE9347" w14:textId="77777777" w:rsidR="009A3FCA" w:rsidRPr="00342073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342073">
        <w:rPr>
          <w:rFonts w:ascii="Century Schoolbook" w:hAnsi="Century Schoolbook"/>
          <w:sz w:val="24"/>
          <w:szCs w:val="24"/>
        </w:rPr>
        <w:t>* * * * *</w:t>
      </w:r>
    </w:p>
    <w:p w14:paraId="7A24CC80" w14:textId="77777777" w:rsidR="009A3FCA" w:rsidRPr="00342073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70C6562A" w14:textId="77777777" w:rsidR="009A3FCA" w:rsidRPr="00541CD5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 w:rsidRPr="007729AD">
        <w:rPr>
          <w:rFonts w:ascii="Century Schoolbook" w:hAnsi="Century Schoolbook"/>
          <w:sz w:val="24"/>
          <w:szCs w:val="24"/>
        </w:rPr>
        <w:t>(f)</w:t>
      </w:r>
      <w:r>
        <w:rPr>
          <w:rFonts w:ascii="Century Schoolbook" w:hAnsi="Century Schoolbook"/>
          <w:b/>
          <w:sz w:val="24"/>
          <w:szCs w:val="24"/>
        </w:rPr>
        <w:t xml:space="preserve">  </w:t>
      </w:r>
      <w:r w:rsidRPr="00541CD5">
        <w:rPr>
          <w:rFonts w:ascii="Century Schoolbook" w:hAnsi="Century Schoolbook"/>
          <w:sz w:val="24"/>
          <w:szCs w:val="24"/>
        </w:rPr>
        <w:t>* * *</w:t>
      </w:r>
    </w:p>
    <w:p w14:paraId="03E47948" w14:textId="77777777" w:rsidR="009A3FCA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F0D618C" w14:textId="77777777" w:rsidR="009A3FCA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Style w:val="Emphasis"/>
          <w:rFonts w:ascii="Century Schoolbook" w:hAnsi="Century Schoolbook"/>
          <w:sz w:val="24"/>
          <w:szCs w:val="24"/>
        </w:rPr>
      </w:pPr>
      <w:r w:rsidRPr="00577535">
        <w:rPr>
          <w:rFonts w:ascii="Century Schoolbook" w:hAnsi="Century Schoolbook"/>
          <w:b/>
          <w:sz w:val="24"/>
          <w:szCs w:val="24"/>
        </w:rPr>
        <w:tab/>
      </w:r>
      <w:r w:rsidRPr="00577535"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(ii</w:t>
      </w:r>
      <w:r w:rsidRPr="00577535">
        <w:rPr>
          <w:rFonts w:ascii="Century Schoolbook" w:hAnsi="Century Schoolbook"/>
          <w:sz w:val="24"/>
          <w:szCs w:val="24"/>
        </w:rPr>
        <w:t xml:space="preserve">) </w:t>
      </w:r>
      <w:bookmarkStart w:id="2" w:name="BM212_3"/>
      <w:r>
        <w:rPr>
          <w:rFonts w:ascii="Century Schoolbook" w:hAnsi="Century Schoolbook"/>
          <w:sz w:val="24"/>
          <w:szCs w:val="24"/>
        </w:rPr>
        <w:t xml:space="preserve"> </w:t>
      </w:r>
      <w:bookmarkEnd w:id="2"/>
      <w:r w:rsidRPr="00537C83">
        <w:rPr>
          <w:rFonts w:ascii="Century Schoolbook" w:hAnsi="Century Schoolbook"/>
          <w:i/>
          <w:iCs/>
          <w:sz w:val="24"/>
          <w:szCs w:val="24"/>
        </w:rPr>
        <w:t>Part 204—Administrative and Information Matters.</w:t>
      </w:r>
    </w:p>
    <w:p w14:paraId="6F642002" w14:textId="1EA6300C" w:rsidR="009A3FCA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88DF1A2" w14:textId="75101A1D" w:rsidR="00617F81" w:rsidRDefault="00617F81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* * *</w:t>
      </w:r>
    </w:p>
    <w:p w14:paraId="2C9AC746" w14:textId="77777777" w:rsidR="00617F81" w:rsidRDefault="00617F81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F2CD925" w14:textId="3C7A00AB" w:rsidR="002E26D1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 w:rsidR="0073691F">
        <w:rPr>
          <w:rFonts w:ascii="Century Schoolbook" w:hAnsi="Century Schoolbook"/>
          <w:b/>
          <w:sz w:val="24"/>
          <w:szCs w:val="24"/>
        </w:rPr>
        <w:t>[(</w:t>
      </w:r>
      <w:r w:rsidR="007A0D0C">
        <w:rPr>
          <w:rFonts w:ascii="Century Schoolbook" w:hAnsi="Century Schoolbook"/>
          <w:b/>
          <w:sz w:val="24"/>
          <w:szCs w:val="24"/>
        </w:rPr>
        <w:t>N</w:t>
      </w:r>
      <w:r>
        <w:rPr>
          <w:rFonts w:ascii="Century Schoolbook" w:hAnsi="Century Schoolbook"/>
          <w:b/>
          <w:sz w:val="24"/>
          <w:szCs w:val="24"/>
        </w:rPr>
        <w:t xml:space="preserve">) </w:t>
      </w:r>
      <w:r w:rsidR="00EE0A40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b/>
          <w:sz w:val="24"/>
          <w:szCs w:val="24"/>
        </w:rPr>
        <w:t>Use the clause at 252.2</w:t>
      </w:r>
      <w:r w:rsidR="00A75447">
        <w:rPr>
          <w:rFonts w:ascii="Century Schoolbook" w:hAnsi="Century Schoolbook"/>
          <w:b/>
          <w:sz w:val="24"/>
          <w:szCs w:val="24"/>
        </w:rPr>
        <w:t>04</w:t>
      </w:r>
      <w:r>
        <w:rPr>
          <w:rFonts w:ascii="Century Schoolbook" w:hAnsi="Century Schoolbook"/>
          <w:b/>
          <w:sz w:val="24"/>
          <w:szCs w:val="24"/>
        </w:rPr>
        <w:t>-</w:t>
      </w:r>
      <w:r w:rsidR="00B67673">
        <w:rPr>
          <w:rFonts w:ascii="Century Schoolbook" w:hAnsi="Century Schoolbook"/>
          <w:b/>
          <w:sz w:val="24"/>
          <w:szCs w:val="24"/>
        </w:rPr>
        <w:t>702</w:t>
      </w:r>
      <w:r w:rsidR="007A0D0C">
        <w:rPr>
          <w:rFonts w:ascii="Century Schoolbook" w:hAnsi="Century Schoolbook"/>
          <w:b/>
          <w:sz w:val="24"/>
          <w:szCs w:val="24"/>
        </w:rPr>
        <w:t>3</w:t>
      </w:r>
      <w:r>
        <w:rPr>
          <w:rFonts w:ascii="Century Schoolbook" w:hAnsi="Century Schoolbook"/>
          <w:b/>
          <w:sz w:val="24"/>
          <w:szCs w:val="24"/>
        </w:rPr>
        <w:t xml:space="preserve">, </w:t>
      </w:r>
      <w:bookmarkStart w:id="3" w:name="OLE_LINK1"/>
      <w:bookmarkStart w:id="4" w:name="OLE_LINK2"/>
      <w:r>
        <w:rPr>
          <w:rFonts w:ascii="Century Schoolbook" w:hAnsi="Century Schoolbook"/>
          <w:b/>
          <w:sz w:val="24"/>
          <w:szCs w:val="24"/>
        </w:rPr>
        <w:t>Reporting Requirements for Contracted Services</w:t>
      </w:r>
      <w:bookmarkEnd w:id="3"/>
      <w:bookmarkEnd w:id="4"/>
      <w:r>
        <w:rPr>
          <w:rFonts w:ascii="Century Schoolbook" w:hAnsi="Century Schoolbook"/>
          <w:b/>
          <w:sz w:val="24"/>
          <w:szCs w:val="24"/>
        </w:rPr>
        <w:t xml:space="preserve">, </w:t>
      </w:r>
      <w:r w:rsidRPr="00A07844">
        <w:rPr>
          <w:rFonts w:ascii="Century Schoolbook" w:hAnsi="Century Schoolbook"/>
          <w:b/>
          <w:sz w:val="24"/>
          <w:szCs w:val="24"/>
        </w:rPr>
        <w:t>to comply with 10 U</w:t>
      </w:r>
      <w:r>
        <w:rPr>
          <w:rFonts w:ascii="Century Schoolbook" w:hAnsi="Century Schoolbook"/>
          <w:b/>
          <w:sz w:val="24"/>
          <w:szCs w:val="24"/>
        </w:rPr>
        <w:t>.</w:t>
      </w:r>
      <w:r w:rsidRPr="00A07844">
        <w:rPr>
          <w:rFonts w:ascii="Century Schoolbook" w:hAnsi="Century Schoolbook"/>
          <w:b/>
          <w:sz w:val="24"/>
          <w:szCs w:val="24"/>
        </w:rPr>
        <w:t>S</w:t>
      </w:r>
      <w:r>
        <w:rPr>
          <w:rFonts w:ascii="Century Schoolbook" w:hAnsi="Century Schoolbook"/>
          <w:b/>
          <w:sz w:val="24"/>
          <w:szCs w:val="24"/>
        </w:rPr>
        <w:t>.</w:t>
      </w:r>
      <w:r w:rsidRPr="00A07844">
        <w:rPr>
          <w:rFonts w:ascii="Century Schoolbook" w:hAnsi="Century Schoolbook"/>
          <w:b/>
          <w:sz w:val="24"/>
          <w:szCs w:val="24"/>
        </w:rPr>
        <w:t>C</w:t>
      </w:r>
      <w:r>
        <w:rPr>
          <w:rFonts w:ascii="Century Schoolbook" w:hAnsi="Century Schoolbook"/>
          <w:b/>
          <w:sz w:val="24"/>
          <w:szCs w:val="24"/>
        </w:rPr>
        <w:t>.</w:t>
      </w:r>
      <w:r w:rsidRPr="00A07844">
        <w:rPr>
          <w:rFonts w:ascii="Century Schoolbook" w:hAnsi="Century Schoolbook"/>
          <w:b/>
          <w:sz w:val="24"/>
          <w:szCs w:val="24"/>
        </w:rPr>
        <w:t xml:space="preserve"> 2330a</w:t>
      </w:r>
      <w:r>
        <w:rPr>
          <w:rFonts w:ascii="Century Schoolbook" w:hAnsi="Century Schoolbook"/>
          <w:sz w:val="24"/>
          <w:szCs w:val="24"/>
        </w:rPr>
        <w:t>.</w:t>
      </w:r>
    </w:p>
    <w:p w14:paraId="385DCE95" w14:textId="01CB01E0" w:rsidR="00AB00B8" w:rsidRDefault="00AB00B8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4139663" w14:textId="6C5DCBD0" w:rsidR="00AB00B8" w:rsidRPr="00660ECD" w:rsidRDefault="00AB00B8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660ECD">
        <w:rPr>
          <w:rFonts w:ascii="Century Schoolbook" w:hAnsi="Century Schoolbook"/>
          <w:b/>
          <w:bCs/>
          <w:sz w:val="24"/>
          <w:szCs w:val="24"/>
        </w:rPr>
        <w:tab/>
      </w:r>
      <w:r w:rsidRPr="00660ECD">
        <w:rPr>
          <w:rFonts w:ascii="Century Schoolbook" w:hAnsi="Century Schoolbook"/>
          <w:b/>
          <w:bCs/>
          <w:sz w:val="24"/>
          <w:szCs w:val="24"/>
        </w:rPr>
        <w:tab/>
      </w:r>
      <w:r w:rsidRPr="00660ECD">
        <w:rPr>
          <w:rFonts w:ascii="Century Schoolbook" w:hAnsi="Century Schoolbook"/>
          <w:b/>
          <w:bCs/>
          <w:sz w:val="24"/>
          <w:szCs w:val="24"/>
        </w:rPr>
        <w:tab/>
      </w:r>
      <w:r w:rsidRPr="00660ECD">
        <w:rPr>
          <w:rFonts w:ascii="Century Schoolbook" w:hAnsi="Century Schoolbook"/>
          <w:b/>
          <w:bCs/>
          <w:sz w:val="24"/>
          <w:szCs w:val="24"/>
        </w:rPr>
        <w:tab/>
        <w:t>(</w:t>
      </w:r>
      <w:r w:rsidRPr="00D5089C">
        <w:rPr>
          <w:rFonts w:ascii="Century Schoolbook" w:hAnsi="Century Schoolbook"/>
          <w:b/>
          <w:bCs/>
          <w:i/>
          <w:sz w:val="24"/>
          <w:szCs w:val="24"/>
        </w:rPr>
        <w:t>1</w:t>
      </w:r>
      <w:r w:rsidRPr="00660ECD">
        <w:rPr>
          <w:rFonts w:ascii="Century Schoolbook" w:hAnsi="Century Schoolbook"/>
          <w:b/>
          <w:bCs/>
          <w:sz w:val="24"/>
          <w:szCs w:val="24"/>
        </w:rPr>
        <w:t xml:space="preserve">)  Use the basic clause as prescribed in </w:t>
      </w:r>
      <w:r w:rsidR="00267E75">
        <w:rPr>
          <w:rFonts w:ascii="Century Schoolbook" w:hAnsi="Century Schoolbook"/>
          <w:b/>
          <w:bCs/>
          <w:sz w:val="24"/>
          <w:szCs w:val="24"/>
        </w:rPr>
        <w:t>204.1705(a)(</w:t>
      </w:r>
      <w:proofErr w:type="spellStart"/>
      <w:r w:rsidR="00267E75">
        <w:rPr>
          <w:rFonts w:ascii="Century Schoolbook" w:hAnsi="Century Schoolbook"/>
          <w:b/>
          <w:bCs/>
          <w:sz w:val="24"/>
          <w:szCs w:val="24"/>
        </w:rPr>
        <w:t>i</w:t>
      </w:r>
      <w:proofErr w:type="spellEnd"/>
      <w:r w:rsidR="00267E75">
        <w:rPr>
          <w:rFonts w:ascii="Century Schoolbook" w:hAnsi="Century Schoolbook"/>
          <w:b/>
          <w:bCs/>
          <w:sz w:val="24"/>
          <w:szCs w:val="24"/>
        </w:rPr>
        <w:t xml:space="preserve">) and </w:t>
      </w:r>
      <w:r w:rsidRPr="00AB00B8">
        <w:rPr>
          <w:rFonts w:ascii="Century Schoolbook" w:hAnsi="Century Schoolbook"/>
          <w:b/>
          <w:bCs/>
          <w:sz w:val="24"/>
          <w:szCs w:val="24"/>
        </w:rPr>
        <w:t>(ii)</w:t>
      </w:r>
      <w:r w:rsidR="00653AFA">
        <w:rPr>
          <w:rFonts w:ascii="Century Schoolbook" w:hAnsi="Century Schoolbook"/>
          <w:b/>
          <w:bCs/>
          <w:sz w:val="24"/>
          <w:szCs w:val="24"/>
        </w:rPr>
        <w:t>.</w:t>
      </w:r>
    </w:p>
    <w:p w14:paraId="1AB37A6E" w14:textId="726C7D17" w:rsidR="00AB00B8" w:rsidRPr="00660ECD" w:rsidRDefault="00AB00B8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4707BEDC" w14:textId="76975D56" w:rsidR="00AB00B8" w:rsidRPr="00660ECD" w:rsidRDefault="00AB00B8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660ECD">
        <w:rPr>
          <w:rFonts w:ascii="Century Schoolbook" w:hAnsi="Century Schoolbook"/>
          <w:b/>
          <w:bCs/>
          <w:sz w:val="24"/>
          <w:szCs w:val="24"/>
        </w:rPr>
        <w:tab/>
      </w:r>
      <w:r w:rsidRPr="00660ECD">
        <w:rPr>
          <w:rFonts w:ascii="Century Schoolbook" w:hAnsi="Century Schoolbook"/>
          <w:b/>
          <w:bCs/>
          <w:sz w:val="24"/>
          <w:szCs w:val="24"/>
        </w:rPr>
        <w:tab/>
      </w:r>
      <w:r w:rsidRPr="00660ECD">
        <w:rPr>
          <w:rFonts w:ascii="Century Schoolbook" w:hAnsi="Century Schoolbook"/>
          <w:b/>
          <w:bCs/>
          <w:sz w:val="24"/>
          <w:szCs w:val="24"/>
        </w:rPr>
        <w:tab/>
      </w:r>
      <w:r w:rsidRPr="00660ECD">
        <w:rPr>
          <w:rFonts w:ascii="Century Schoolbook" w:hAnsi="Century Schoolbook"/>
          <w:b/>
          <w:bCs/>
          <w:sz w:val="24"/>
          <w:szCs w:val="24"/>
        </w:rPr>
        <w:tab/>
        <w:t>(</w:t>
      </w:r>
      <w:r w:rsidRPr="00D5089C">
        <w:rPr>
          <w:rFonts w:ascii="Century Schoolbook" w:hAnsi="Century Schoolbook"/>
          <w:b/>
          <w:bCs/>
          <w:i/>
          <w:sz w:val="24"/>
          <w:szCs w:val="24"/>
        </w:rPr>
        <w:t>2</w:t>
      </w:r>
      <w:r w:rsidRPr="00660ECD">
        <w:rPr>
          <w:rFonts w:ascii="Century Schoolbook" w:hAnsi="Century Schoolbook"/>
          <w:b/>
          <w:bCs/>
          <w:sz w:val="24"/>
          <w:szCs w:val="24"/>
        </w:rPr>
        <w:t xml:space="preserve">)  Use the alternate I clause as prescribed in </w:t>
      </w:r>
      <w:r w:rsidR="007A0D0C">
        <w:rPr>
          <w:rFonts w:ascii="Century Schoolbook" w:hAnsi="Century Schoolbook"/>
          <w:b/>
          <w:bCs/>
          <w:sz w:val="24"/>
          <w:szCs w:val="24"/>
        </w:rPr>
        <w:t>204.1705</w:t>
      </w:r>
      <w:r w:rsidR="00267E75">
        <w:rPr>
          <w:rFonts w:ascii="Century Schoolbook" w:hAnsi="Century Schoolbook"/>
          <w:b/>
          <w:bCs/>
          <w:sz w:val="24"/>
          <w:szCs w:val="24"/>
        </w:rPr>
        <w:t>(a)(</w:t>
      </w:r>
      <w:proofErr w:type="spellStart"/>
      <w:r w:rsidR="00267E75">
        <w:rPr>
          <w:rFonts w:ascii="Century Schoolbook" w:hAnsi="Century Schoolbook"/>
          <w:b/>
          <w:bCs/>
          <w:sz w:val="24"/>
          <w:szCs w:val="24"/>
        </w:rPr>
        <w:t>i</w:t>
      </w:r>
      <w:proofErr w:type="spellEnd"/>
      <w:r w:rsidR="00267E75">
        <w:rPr>
          <w:rFonts w:ascii="Century Schoolbook" w:hAnsi="Century Schoolbook"/>
          <w:b/>
          <w:bCs/>
          <w:sz w:val="24"/>
          <w:szCs w:val="24"/>
        </w:rPr>
        <w:t xml:space="preserve">) and </w:t>
      </w:r>
      <w:r w:rsidRPr="00AB00B8">
        <w:rPr>
          <w:rFonts w:ascii="Century Schoolbook" w:hAnsi="Century Schoolbook"/>
          <w:b/>
          <w:bCs/>
          <w:sz w:val="24"/>
          <w:szCs w:val="24"/>
        </w:rPr>
        <w:t>(iii)</w:t>
      </w:r>
      <w:r>
        <w:rPr>
          <w:rFonts w:ascii="Century Schoolbook" w:hAnsi="Century Schoolbook"/>
          <w:b/>
          <w:bCs/>
          <w:sz w:val="24"/>
          <w:szCs w:val="24"/>
        </w:rPr>
        <w:t>.</w:t>
      </w:r>
      <w:r w:rsidR="003E27B0">
        <w:rPr>
          <w:rFonts w:ascii="Century Schoolbook" w:hAnsi="Century Schoolbook"/>
          <w:b/>
          <w:bCs/>
          <w:sz w:val="24"/>
          <w:szCs w:val="24"/>
        </w:rPr>
        <w:t>]</w:t>
      </w:r>
    </w:p>
    <w:p w14:paraId="12E8607C" w14:textId="77777777" w:rsidR="009A3FCA" w:rsidRDefault="009A3FCA" w:rsidP="009A3FC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6BCDBE2A" w14:textId="77777777" w:rsidR="009A3FCA" w:rsidRDefault="009A3FCA" w:rsidP="007F1F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9A3FCA">
        <w:rPr>
          <w:rFonts w:ascii="Century Schoolbook" w:hAnsi="Century Schoolbook"/>
          <w:sz w:val="24"/>
          <w:szCs w:val="24"/>
        </w:rPr>
        <w:t>* * * * *</w:t>
      </w:r>
    </w:p>
    <w:p w14:paraId="4F0545C5" w14:textId="77777777" w:rsidR="00CE7711" w:rsidRPr="00C4075C" w:rsidRDefault="00CE7711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caps/>
          <w:sz w:val="24"/>
          <w:szCs w:val="24"/>
        </w:rPr>
      </w:pPr>
    </w:p>
    <w:p w14:paraId="185281CB" w14:textId="77777777" w:rsidR="007D45B7" w:rsidRPr="00C4075C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caps/>
          <w:sz w:val="24"/>
          <w:szCs w:val="24"/>
        </w:rPr>
      </w:pPr>
      <w:r w:rsidRPr="00C4075C">
        <w:rPr>
          <w:rFonts w:ascii="Century Schoolbook" w:hAnsi="Century Schoolbook"/>
          <w:b/>
          <w:caps/>
          <w:sz w:val="24"/>
          <w:szCs w:val="24"/>
        </w:rPr>
        <w:t>Part 252―Solicitation Provisions and Contract Clauses</w:t>
      </w:r>
    </w:p>
    <w:p w14:paraId="3049F973" w14:textId="77777777" w:rsidR="007D45B7" w:rsidRPr="009A3FCA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20F38D2B" w14:textId="77777777" w:rsidR="007D45B7" w:rsidRPr="009A3FCA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  <w:r w:rsidRPr="009A3FCA">
        <w:rPr>
          <w:rFonts w:ascii="Century Schoolbook" w:hAnsi="Century Schoolbook"/>
          <w:sz w:val="24"/>
          <w:szCs w:val="24"/>
        </w:rPr>
        <w:t xml:space="preserve"> * * * * *</w:t>
      </w:r>
    </w:p>
    <w:p w14:paraId="3A7B5CAD" w14:textId="77777777" w:rsidR="007D45B7" w:rsidRDefault="007D45B7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</w:p>
    <w:p w14:paraId="299F1936" w14:textId="487787AB" w:rsidR="00CC2D82" w:rsidRDefault="00CC2D82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C4075C">
        <w:rPr>
          <w:rFonts w:ascii="Century Schoolbook" w:hAnsi="Century Schoolbook"/>
          <w:b/>
          <w:sz w:val="24"/>
          <w:szCs w:val="24"/>
        </w:rPr>
        <w:t>SUBPART 252.2―TEXT OF PROVISIONS AND CLAUSES</w:t>
      </w:r>
    </w:p>
    <w:p w14:paraId="2C9C75D3" w14:textId="5D3B1926" w:rsidR="00E51FCE" w:rsidRDefault="00E51FCE" w:rsidP="00F12E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F40A4D7" w14:textId="6E9B4F3B" w:rsidR="00F12E60" w:rsidRPr="00C4075C" w:rsidRDefault="00F12E60" w:rsidP="00D508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* * * * *</w:t>
      </w:r>
    </w:p>
    <w:p w14:paraId="57970794" w14:textId="77777777" w:rsidR="00CC2D82" w:rsidRPr="00C4075C" w:rsidRDefault="00CC2D82" w:rsidP="00541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BDF83F5" w14:textId="6CB6608E" w:rsidR="0056789F" w:rsidRDefault="0056789F" w:rsidP="005678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C4075C">
        <w:rPr>
          <w:rFonts w:ascii="Century Schoolbook" w:hAnsi="Century Schoolbook"/>
          <w:b/>
          <w:sz w:val="24"/>
          <w:szCs w:val="24"/>
        </w:rPr>
        <w:t>[252.2</w:t>
      </w:r>
      <w:r>
        <w:rPr>
          <w:rFonts w:ascii="Century Schoolbook" w:hAnsi="Century Schoolbook"/>
          <w:b/>
          <w:sz w:val="24"/>
          <w:szCs w:val="24"/>
        </w:rPr>
        <w:t>04</w:t>
      </w:r>
      <w:r w:rsidRPr="00C4075C">
        <w:rPr>
          <w:rFonts w:ascii="Century Schoolbook" w:hAnsi="Century Schoolbook"/>
          <w:b/>
          <w:sz w:val="24"/>
          <w:szCs w:val="24"/>
        </w:rPr>
        <w:t>-</w:t>
      </w:r>
      <w:r w:rsidR="00B67673" w:rsidRPr="00C4075C">
        <w:rPr>
          <w:rFonts w:ascii="Century Schoolbook" w:hAnsi="Century Schoolbook"/>
          <w:b/>
          <w:sz w:val="24"/>
          <w:szCs w:val="24"/>
        </w:rPr>
        <w:t>70</w:t>
      </w:r>
      <w:r w:rsidR="007A0D0C">
        <w:rPr>
          <w:rFonts w:ascii="Century Schoolbook" w:hAnsi="Century Schoolbook"/>
          <w:b/>
          <w:sz w:val="24"/>
          <w:szCs w:val="24"/>
        </w:rPr>
        <w:t>23</w:t>
      </w:r>
      <w:r w:rsidR="00B67673" w:rsidRPr="00C4075C">
        <w:rPr>
          <w:rFonts w:ascii="Century Schoolbook" w:hAnsi="Century Schoolbook"/>
          <w:b/>
          <w:sz w:val="24"/>
          <w:szCs w:val="24"/>
        </w:rPr>
        <w:t xml:space="preserve"> </w:t>
      </w:r>
      <w:r w:rsidR="00B67673">
        <w:rPr>
          <w:rFonts w:ascii="Century Schoolbook" w:hAnsi="Century Schoolbook"/>
          <w:b/>
          <w:sz w:val="24"/>
          <w:szCs w:val="24"/>
        </w:rPr>
        <w:t xml:space="preserve"> </w:t>
      </w:r>
      <w:r w:rsidRPr="00C4075C">
        <w:rPr>
          <w:rFonts w:ascii="Century Schoolbook" w:hAnsi="Century Schoolbook"/>
          <w:b/>
          <w:sz w:val="24"/>
          <w:szCs w:val="24"/>
        </w:rPr>
        <w:t>Reporting Requirements</w:t>
      </w:r>
      <w:r>
        <w:rPr>
          <w:rFonts w:ascii="Century Schoolbook" w:hAnsi="Century Schoolbook"/>
          <w:b/>
          <w:sz w:val="24"/>
          <w:szCs w:val="24"/>
        </w:rPr>
        <w:t xml:space="preserve"> for Contracted Services</w:t>
      </w:r>
      <w:r w:rsidRPr="00C4075C">
        <w:rPr>
          <w:rFonts w:ascii="Century Schoolbook" w:hAnsi="Century Schoolbook"/>
          <w:b/>
          <w:sz w:val="24"/>
          <w:szCs w:val="24"/>
        </w:rPr>
        <w:t>.</w:t>
      </w:r>
    </w:p>
    <w:p w14:paraId="723105CF" w14:textId="44C15B3D" w:rsidR="0079672A" w:rsidRPr="0079672A" w:rsidRDefault="0079672A" w:rsidP="007967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79672A">
        <w:rPr>
          <w:rFonts w:ascii="Century Schoolbook" w:hAnsi="Century Schoolbook"/>
          <w:b/>
          <w:sz w:val="24"/>
          <w:szCs w:val="24"/>
        </w:rPr>
        <w:tab/>
      </w:r>
      <w:r w:rsidRPr="0079672A">
        <w:rPr>
          <w:rFonts w:ascii="Century Schoolbook" w:hAnsi="Century Schoolbook"/>
          <w:b/>
          <w:i/>
          <w:iCs/>
          <w:sz w:val="24"/>
          <w:szCs w:val="24"/>
        </w:rPr>
        <w:t>Basic</w:t>
      </w:r>
      <w:r w:rsidRPr="0079672A">
        <w:rPr>
          <w:rFonts w:ascii="Century Schoolbook" w:hAnsi="Century Schoolbook"/>
          <w:b/>
          <w:sz w:val="24"/>
          <w:szCs w:val="24"/>
        </w:rPr>
        <w:t>.  As pres</w:t>
      </w:r>
      <w:r w:rsidR="00267E75">
        <w:rPr>
          <w:rFonts w:ascii="Century Schoolbook" w:hAnsi="Century Schoolbook"/>
          <w:b/>
          <w:sz w:val="24"/>
          <w:szCs w:val="24"/>
        </w:rPr>
        <w:t>cribed in 204.1705(a)(</w:t>
      </w:r>
      <w:proofErr w:type="spellStart"/>
      <w:r w:rsidR="00267E75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="00267E75">
        <w:rPr>
          <w:rFonts w:ascii="Century Schoolbook" w:hAnsi="Century Schoolbook"/>
          <w:b/>
          <w:sz w:val="24"/>
          <w:szCs w:val="24"/>
        </w:rPr>
        <w:t xml:space="preserve">) and </w:t>
      </w:r>
      <w:r w:rsidRPr="0079672A">
        <w:rPr>
          <w:rFonts w:ascii="Century Schoolbook" w:hAnsi="Century Schoolbook"/>
          <w:b/>
          <w:sz w:val="24"/>
          <w:szCs w:val="24"/>
        </w:rPr>
        <w:t>(ii), use the following clause:</w:t>
      </w:r>
    </w:p>
    <w:p w14:paraId="641AC9FF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72C4394A" w14:textId="62D81F16" w:rsidR="008F70AA" w:rsidRPr="008F70AA" w:rsidRDefault="008F70AA" w:rsidP="00660E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D5089C">
        <w:rPr>
          <w:rFonts w:ascii="Century Schoolbook" w:hAnsi="Century Schoolbook"/>
          <w:b/>
          <w:caps/>
          <w:sz w:val="24"/>
          <w:szCs w:val="24"/>
        </w:rPr>
        <w:t>R</w:t>
      </w:r>
      <w:r w:rsidR="00267E75" w:rsidRPr="00D5089C">
        <w:rPr>
          <w:rFonts w:ascii="Century Schoolbook" w:hAnsi="Century Schoolbook"/>
          <w:b/>
          <w:caps/>
          <w:sz w:val="24"/>
          <w:szCs w:val="24"/>
        </w:rPr>
        <w:t>eporting</w:t>
      </w:r>
      <w:r w:rsidRPr="00D5089C">
        <w:rPr>
          <w:rFonts w:ascii="Century Schoolbook" w:hAnsi="Century Schoolbook"/>
          <w:b/>
          <w:caps/>
          <w:sz w:val="24"/>
          <w:szCs w:val="24"/>
        </w:rPr>
        <w:t xml:space="preserve"> R</w:t>
      </w:r>
      <w:r w:rsidR="00267E75" w:rsidRPr="00D5089C">
        <w:rPr>
          <w:rFonts w:ascii="Century Schoolbook" w:hAnsi="Century Schoolbook"/>
          <w:b/>
          <w:caps/>
          <w:sz w:val="24"/>
          <w:szCs w:val="24"/>
        </w:rPr>
        <w:t>equirements</w:t>
      </w:r>
      <w:r w:rsidRPr="00D5089C">
        <w:rPr>
          <w:rFonts w:ascii="Century Schoolbook" w:hAnsi="Century Schoolbook"/>
          <w:b/>
          <w:caps/>
          <w:sz w:val="24"/>
          <w:szCs w:val="24"/>
        </w:rPr>
        <w:t xml:space="preserve"> </w:t>
      </w:r>
      <w:r w:rsidR="00267E75" w:rsidRPr="00D5089C">
        <w:rPr>
          <w:rFonts w:ascii="Century Schoolbook" w:hAnsi="Century Schoolbook"/>
          <w:b/>
          <w:caps/>
          <w:sz w:val="24"/>
          <w:szCs w:val="24"/>
        </w:rPr>
        <w:t>for</w:t>
      </w:r>
      <w:r w:rsidRPr="00D5089C">
        <w:rPr>
          <w:rFonts w:ascii="Century Schoolbook" w:hAnsi="Century Schoolbook"/>
          <w:b/>
          <w:caps/>
          <w:sz w:val="24"/>
          <w:szCs w:val="24"/>
        </w:rPr>
        <w:t xml:space="preserve"> C</w:t>
      </w:r>
      <w:r w:rsidR="00267E75" w:rsidRPr="00D5089C">
        <w:rPr>
          <w:rFonts w:ascii="Century Schoolbook" w:hAnsi="Century Schoolbook"/>
          <w:b/>
          <w:caps/>
          <w:sz w:val="24"/>
          <w:szCs w:val="24"/>
        </w:rPr>
        <w:t>ontracted</w:t>
      </w:r>
      <w:r w:rsidRPr="00D5089C">
        <w:rPr>
          <w:rFonts w:ascii="Century Schoolbook" w:hAnsi="Century Schoolbook"/>
          <w:b/>
          <w:caps/>
          <w:sz w:val="24"/>
          <w:szCs w:val="24"/>
        </w:rPr>
        <w:t xml:space="preserve"> S</w:t>
      </w:r>
      <w:r w:rsidR="00267E75" w:rsidRPr="00D5089C">
        <w:rPr>
          <w:rFonts w:ascii="Century Schoolbook" w:hAnsi="Century Schoolbook"/>
          <w:b/>
          <w:caps/>
          <w:sz w:val="24"/>
          <w:szCs w:val="24"/>
        </w:rPr>
        <w:t>ervices</w:t>
      </w:r>
      <w:r w:rsidRPr="00D5089C">
        <w:rPr>
          <w:rFonts w:ascii="Century Schoolbook" w:hAnsi="Century Schoolbook"/>
          <w:b/>
          <w:caps/>
          <w:sz w:val="24"/>
          <w:szCs w:val="24"/>
        </w:rPr>
        <w:t>—B</w:t>
      </w:r>
      <w:r w:rsidR="00267E75" w:rsidRPr="00D5089C">
        <w:rPr>
          <w:rFonts w:ascii="Century Schoolbook" w:hAnsi="Century Schoolbook"/>
          <w:b/>
          <w:caps/>
          <w:sz w:val="24"/>
          <w:szCs w:val="24"/>
        </w:rPr>
        <w:t>asic</w:t>
      </w:r>
      <w:r w:rsidRPr="008F70AA">
        <w:rPr>
          <w:rFonts w:ascii="Century Schoolbook" w:hAnsi="Century Schoolbook"/>
          <w:b/>
          <w:sz w:val="24"/>
          <w:szCs w:val="24"/>
        </w:rPr>
        <w:t xml:space="preserve"> (</w:t>
      </w:r>
      <w:r w:rsidR="00BA377C">
        <w:rPr>
          <w:rFonts w:ascii="Century Schoolbook" w:hAnsi="Century Schoolbook"/>
          <w:b/>
          <w:sz w:val="24"/>
          <w:szCs w:val="24"/>
        </w:rPr>
        <w:t>JU</w:t>
      </w:r>
      <w:r w:rsidR="00BB7D71">
        <w:rPr>
          <w:rFonts w:ascii="Century Schoolbook" w:hAnsi="Century Schoolbook"/>
          <w:b/>
          <w:sz w:val="24"/>
          <w:szCs w:val="24"/>
        </w:rPr>
        <w:t>L</w:t>
      </w:r>
      <w:r w:rsidR="007A0D0C">
        <w:rPr>
          <w:rFonts w:ascii="Century Schoolbook" w:hAnsi="Century Schoolbook"/>
          <w:b/>
          <w:sz w:val="24"/>
          <w:szCs w:val="24"/>
        </w:rPr>
        <w:t xml:space="preserve"> 2021</w:t>
      </w:r>
      <w:r w:rsidRPr="008F70AA">
        <w:rPr>
          <w:rFonts w:ascii="Century Schoolbook" w:hAnsi="Century Schoolbook"/>
          <w:b/>
          <w:sz w:val="24"/>
          <w:szCs w:val="24"/>
        </w:rPr>
        <w:t>)</w:t>
      </w:r>
    </w:p>
    <w:p w14:paraId="6CD6BD2C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EB2EE4A" w14:textId="1BCB5BD6" w:rsidR="00B34D6B" w:rsidRPr="00D5089C" w:rsidRDefault="008F70AA" w:rsidP="00B34D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8F70AA">
        <w:rPr>
          <w:rFonts w:ascii="Century Schoolbook" w:hAnsi="Century Schoolbook"/>
          <w:b/>
          <w:sz w:val="24"/>
          <w:szCs w:val="24"/>
        </w:rPr>
        <w:tab/>
      </w:r>
      <w:r w:rsidR="00917F24" w:rsidRPr="00D5089C">
        <w:rPr>
          <w:rFonts w:ascii="Century Schoolbook" w:hAnsi="Century Schoolbook"/>
          <w:b/>
          <w:sz w:val="24"/>
          <w:szCs w:val="24"/>
        </w:rPr>
        <w:t>(a)</w:t>
      </w:r>
      <w:r w:rsidR="0059510E">
        <w:rPr>
          <w:rFonts w:ascii="Century Schoolbook" w:hAnsi="Century Schoolbook"/>
          <w:b/>
          <w:sz w:val="24"/>
          <w:szCs w:val="24"/>
        </w:rPr>
        <w:t xml:space="preserve"> 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917F24" w:rsidRPr="00D5089C">
        <w:rPr>
          <w:rFonts w:ascii="Century Schoolbook" w:hAnsi="Century Schoolbook"/>
          <w:b/>
          <w:i/>
          <w:sz w:val="24"/>
          <w:szCs w:val="24"/>
        </w:rPr>
        <w:t>Definition.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617F81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B34D6B" w:rsidRPr="00D5089C">
        <w:rPr>
          <w:rFonts w:ascii="Century Schoolbook" w:hAnsi="Century Schoolbook"/>
          <w:b/>
          <w:sz w:val="24"/>
          <w:szCs w:val="24"/>
        </w:rPr>
        <w:t>As used in this clause--</w:t>
      </w:r>
    </w:p>
    <w:p w14:paraId="02D6B963" w14:textId="77777777" w:rsidR="00B34D6B" w:rsidRPr="00D5089C" w:rsidRDefault="00B34D6B" w:rsidP="00917F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40092246" w14:textId="6ADC8681" w:rsidR="00917F24" w:rsidRDefault="00617F81" w:rsidP="00271F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D5089C">
        <w:rPr>
          <w:rFonts w:ascii="Century Schoolbook" w:hAnsi="Century Schoolbook"/>
          <w:b/>
          <w:i/>
          <w:sz w:val="24"/>
          <w:szCs w:val="24"/>
        </w:rPr>
        <w:tab/>
      </w:r>
      <w:r w:rsidRPr="00D5089C">
        <w:rPr>
          <w:rFonts w:ascii="Century Schoolbook" w:hAnsi="Century Schoolbook"/>
          <w:b/>
          <w:i/>
          <w:sz w:val="24"/>
          <w:szCs w:val="24"/>
        </w:rPr>
        <w:tab/>
      </w:r>
      <w:r w:rsidR="00132F11" w:rsidRPr="00D5089C">
        <w:rPr>
          <w:rFonts w:ascii="Century Schoolbook" w:hAnsi="Century Schoolbook"/>
          <w:b/>
          <w:iCs/>
          <w:sz w:val="24"/>
          <w:szCs w:val="24"/>
        </w:rPr>
        <w:t>“</w:t>
      </w:r>
      <w:r w:rsidR="00917F24" w:rsidRPr="00D5089C">
        <w:rPr>
          <w:rFonts w:ascii="Century Schoolbook" w:hAnsi="Century Schoolbook"/>
          <w:b/>
          <w:iCs/>
          <w:sz w:val="24"/>
          <w:szCs w:val="24"/>
        </w:rPr>
        <w:t>First-tier subcontract</w:t>
      </w:r>
      <w:r w:rsidR="00132F11">
        <w:rPr>
          <w:rFonts w:ascii="Century Schoolbook" w:hAnsi="Century Schoolbook"/>
          <w:b/>
          <w:iCs/>
          <w:sz w:val="24"/>
          <w:szCs w:val="24"/>
        </w:rPr>
        <w:t>”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 means a subcontract awarded directly by the contractor for the purpose of acquiring services for performance of a </w:t>
      </w:r>
      <w:r w:rsidR="00766133" w:rsidRPr="00D5089C">
        <w:rPr>
          <w:rFonts w:ascii="Century Schoolbook" w:hAnsi="Century Schoolbook"/>
          <w:b/>
          <w:sz w:val="24"/>
          <w:szCs w:val="24"/>
        </w:rPr>
        <w:t xml:space="preserve">prime 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contract. </w:t>
      </w:r>
      <w:r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It </w:t>
      </w:r>
      <w:r w:rsidR="007A0D0C">
        <w:rPr>
          <w:rFonts w:ascii="Century Schoolbook" w:hAnsi="Century Schoolbook"/>
          <w:b/>
          <w:sz w:val="24"/>
          <w:szCs w:val="24"/>
        </w:rPr>
        <w:t>does not include the contractor’</w:t>
      </w:r>
      <w:r w:rsidR="00917F24" w:rsidRPr="00D5089C">
        <w:rPr>
          <w:rFonts w:ascii="Century Schoolbook" w:hAnsi="Century Schoolbook"/>
          <w:b/>
          <w:sz w:val="24"/>
          <w:szCs w:val="24"/>
        </w:rPr>
        <w:t>s supplier agreements with vendors, such as long-term arrangements for materials or supplies</w:t>
      </w:r>
      <w:r w:rsidRPr="00D5089C">
        <w:rPr>
          <w:rFonts w:ascii="Century Schoolbook" w:hAnsi="Century Schoolbook"/>
          <w:b/>
          <w:sz w:val="24"/>
          <w:szCs w:val="24"/>
        </w:rPr>
        <w:t xml:space="preserve"> or </w:t>
      </w:r>
      <w:r w:rsidR="00220CC6" w:rsidRPr="00D5089C">
        <w:rPr>
          <w:rFonts w:ascii="Century Schoolbook" w:hAnsi="Century Schoolbook"/>
          <w:b/>
          <w:sz w:val="24"/>
          <w:szCs w:val="24"/>
        </w:rPr>
        <w:t>services</w:t>
      </w:r>
      <w:r w:rsidR="00917F24" w:rsidRPr="00D5089C">
        <w:rPr>
          <w:rFonts w:ascii="Century Schoolbook" w:hAnsi="Century Schoolbook"/>
          <w:b/>
          <w:sz w:val="24"/>
          <w:szCs w:val="24"/>
        </w:rPr>
        <w:t xml:space="preserve"> that benefit multiple contracts and/or the costs of which are n</w:t>
      </w:r>
      <w:r w:rsidR="007A0D0C">
        <w:rPr>
          <w:rFonts w:ascii="Century Schoolbook" w:hAnsi="Century Schoolbook"/>
          <w:b/>
          <w:sz w:val="24"/>
          <w:szCs w:val="24"/>
        </w:rPr>
        <w:t>ormally applied to a contractor’</w:t>
      </w:r>
      <w:r w:rsidR="00917F24" w:rsidRPr="00D5089C">
        <w:rPr>
          <w:rFonts w:ascii="Century Schoolbook" w:hAnsi="Century Schoolbook"/>
          <w:b/>
          <w:sz w:val="24"/>
          <w:szCs w:val="24"/>
        </w:rPr>
        <w:t>s general and administrative expenses or indirect costs.</w:t>
      </w:r>
    </w:p>
    <w:p w14:paraId="5BA559D1" w14:textId="77777777" w:rsidR="00917F24" w:rsidRDefault="00917F24" w:rsidP="00271F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B8F2EE6" w14:textId="15824A0D" w:rsidR="008F70AA" w:rsidRPr="0059510E" w:rsidRDefault="00917F24" w:rsidP="00271F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 w:rsidR="008F70AA" w:rsidRPr="00E51FCE">
        <w:rPr>
          <w:rFonts w:ascii="Century Schoolbook" w:hAnsi="Century Schoolbook"/>
          <w:b/>
          <w:sz w:val="24"/>
          <w:szCs w:val="24"/>
        </w:rPr>
        <w:t>(</w:t>
      </w:r>
      <w:r w:rsidR="009C574F" w:rsidRPr="00D5089C">
        <w:rPr>
          <w:rFonts w:ascii="Century Schoolbook" w:hAnsi="Century Schoolbook"/>
          <w:b/>
          <w:sz w:val="24"/>
          <w:szCs w:val="24"/>
        </w:rPr>
        <w:t>b</w:t>
      </w:r>
      <w:r w:rsidR="008F70AA" w:rsidRPr="00E51FCE">
        <w:rPr>
          <w:rFonts w:ascii="Century Schoolbook" w:hAnsi="Century Schoolbook"/>
          <w:b/>
          <w:sz w:val="24"/>
          <w:szCs w:val="24"/>
        </w:rPr>
        <w:t xml:space="preserve">)  The </w:t>
      </w:r>
      <w:r w:rsidR="0059510E">
        <w:rPr>
          <w:rFonts w:ascii="Century Schoolbook" w:hAnsi="Century Schoolbook"/>
          <w:b/>
          <w:sz w:val="24"/>
          <w:szCs w:val="24"/>
        </w:rPr>
        <w:t>C</w:t>
      </w:r>
      <w:r w:rsidR="008F70AA" w:rsidRPr="00E51FCE">
        <w:rPr>
          <w:rFonts w:ascii="Century Schoolbook" w:hAnsi="Century Schoolbook"/>
          <w:b/>
          <w:sz w:val="24"/>
          <w:szCs w:val="24"/>
        </w:rPr>
        <w:t xml:space="preserve">ontractor shall report annually, by October 31, at </w:t>
      </w:r>
      <w:r w:rsidR="00502D81" w:rsidRPr="00D5089C">
        <w:rPr>
          <w:rFonts w:ascii="Century Schoolbook" w:hAnsi="Century Schoolbook"/>
          <w:b/>
          <w:i/>
          <w:sz w:val="24"/>
          <w:szCs w:val="24"/>
        </w:rPr>
        <w:t>https://</w:t>
      </w:r>
      <w:r w:rsidR="008F70AA" w:rsidRPr="00F12E60">
        <w:rPr>
          <w:rFonts w:ascii="Century Schoolbook" w:hAnsi="Century Schoolbook"/>
          <w:b/>
          <w:i/>
          <w:iCs/>
          <w:sz w:val="24"/>
          <w:szCs w:val="24"/>
        </w:rPr>
        <w:t>www.sam.gov</w:t>
      </w:r>
      <w:r w:rsidR="008F70AA" w:rsidRPr="005C7D92">
        <w:rPr>
          <w:rFonts w:ascii="Century Schoolbook" w:hAnsi="Century Schoolbook"/>
          <w:b/>
          <w:sz w:val="24"/>
          <w:szCs w:val="24"/>
        </w:rPr>
        <w:t xml:space="preserve">, on the services performed under this contract or order, including any </w:t>
      </w:r>
      <w:r w:rsidRPr="00D5089C">
        <w:rPr>
          <w:rFonts w:ascii="Century Schoolbook" w:hAnsi="Century Schoolbook"/>
          <w:b/>
          <w:sz w:val="24"/>
          <w:szCs w:val="24"/>
        </w:rPr>
        <w:t>first-tier</w:t>
      </w:r>
      <w:r w:rsidRPr="00E51FCE">
        <w:rPr>
          <w:rFonts w:ascii="Century Schoolbook" w:hAnsi="Century Schoolbook"/>
          <w:b/>
          <w:sz w:val="24"/>
          <w:szCs w:val="24"/>
        </w:rPr>
        <w:t xml:space="preserve"> </w:t>
      </w:r>
      <w:r w:rsidR="008F70AA" w:rsidRPr="00E51FCE">
        <w:rPr>
          <w:rFonts w:ascii="Century Schoolbook" w:hAnsi="Century Schoolbook"/>
          <w:b/>
          <w:sz w:val="24"/>
          <w:szCs w:val="24"/>
        </w:rPr>
        <w:t>subcontracts, during the preceding Government fiscal year (October 1</w:t>
      </w:r>
      <w:r w:rsidR="008F70AA" w:rsidRPr="00F12E60">
        <w:rPr>
          <w:rFonts w:ascii="Century Schoolbook" w:hAnsi="Century Schoolbook"/>
          <w:b/>
          <w:sz w:val="24"/>
          <w:szCs w:val="24"/>
        </w:rPr>
        <w:t xml:space="preserve"> </w:t>
      </w:r>
      <w:r w:rsidR="008F70AA" w:rsidRPr="005C7D92">
        <w:rPr>
          <w:rFonts w:ascii="Century Schoolbook" w:hAnsi="Century Schoolbook"/>
          <w:b/>
          <w:sz w:val="24"/>
          <w:szCs w:val="24"/>
        </w:rPr>
        <w:t xml:space="preserve">- </w:t>
      </w:r>
      <w:r w:rsidR="008F70AA" w:rsidRPr="00B70CE6">
        <w:rPr>
          <w:rFonts w:ascii="Century Schoolbook" w:hAnsi="Century Schoolbook"/>
          <w:b/>
          <w:sz w:val="24"/>
          <w:szCs w:val="24"/>
        </w:rPr>
        <w:t>S</w:t>
      </w:r>
      <w:r w:rsidR="00271FCD" w:rsidRPr="0059510E">
        <w:rPr>
          <w:rFonts w:ascii="Century Schoolbook" w:hAnsi="Century Schoolbook"/>
          <w:b/>
          <w:sz w:val="24"/>
          <w:szCs w:val="24"/>
        </w:rPr>
        <w:t>eptember 30).</w:t>
      </w:r>
    </w:p>
    <w:p w14:paraId="5B71427D" w14:textId="77777777" w:rsidR="00271FCD" w:rsidRPr="00F12E60" w:rsidRDefault="00271FCD" w:rsidP="00271F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trike/>
          <w:sz w:val="24"/>
          <w:szCs w:val="24"/>
        </w:rPr>
      </w:pPr>
    </w:p>
    <w:p w14:paraId="7F06F64E" w14:textId="26EE9766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  <w:t>(</w:t>
      </w:r>
      <w:r w:rsidR="009C574F" w:rsidRPr="00D5089C">
        <w:rPr>
          <w:rFonts w:ascii="Century Schoolbook" w:hAnsi="Century Schoolbook"/>
          <w:b/>
          <w:sz w:val="24"/>
          <w:szCs w:val="24"/>
        </w:rPr>
        <w:t>c</w:t>
      </w:r>
      <w:r w:rsidRPr="00E51FCE">
        <w:rPr>
          <w:rFonts w:ascii="Century Schoolbook" w:hAnsi="Century Schoolbook"/>
          <w:b/>
          <w:sz w:val="24"/>
          <w:szCs w:val="24"/>
        </w:rPr>
        <w:t>)  The Contractor shall report the following information for the contract or order:</w:t>
      </w:r>
    </w:p>
    <w:p w14:paraId="49241CD9" w14:textId="77777777" w:rsidR="008F70AA" w:rsidRPr="005C7D92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09739D42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5C7D92">
        <w:rPr>
          <w:rFonts w:ascii="Century Schoolbook" w:hAnsi="Century Schoolbook"/>
          <w:b/>
          <w:sz w:val="24"/>
          <w:szCs w:val="24"/>
        </w:rPr>
        <w:tab/>
      </w:r>
      <w:r w:rsidRPr="005C7D92">
        <w:rPr>
          <w:rFonts w:ascii="Century Schoolbook" w:hAnsi="Century Schoolbook"/>
          <w:b/>
          <w:sz w:val="24"/>
          <w:szCs w:val="24"/>
        </w:rPr>
        <w:tab/>
        <w:t>(1)  The total dollar amount invoiced for services performed during the preceding Government fiscal year under the contract or order.</w:t>
      </w:r>
    </w:p>
    <w:p w14:paraId="33649A16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577FECE" w14:textId="1E43F142" w:rsidR="008F70AA" w:rsidRPr="00F12E60" w:rsidRDefault="0059510E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8F70AA" w:rsidRPr="00F12E60">
        <w:rPr>
          <w:rFonts w:ascii="Century Schoolbook" w:hAnsi="Century Schoolbook"/>
          <w:b/>
          <w:sz w:val="24"/>
          <w:szCs w:val="24"/>
        </w:rPr>
        <w:t xml:space="preserve">(2)  The number of Contractor direct labor hours, to include </w:t>
      </w:r>
      <w:r w:rsidR="009C574F" w:rsidRPr="00D5089C">
        <w:rPr>
          <w:rFonts w:ascii="Century Schoolbook" w:hAnsi="Century Schoolbook"/>
          <w:b/>
          <w:sz w:val="24"/>
          <w:szCs w:val="24"/>
        </w:rPr>
        <w:t>first-tier</w:t>
      </w:r>
      <w:r w:rsidR="009C574F" w:rsidRPr="00E51FCE">
        <w:rPr>
          <w:rFonts w:ascii="Century Schoolbook" w:hAnsi="Century Schoolbook"/>
          <w:b/>
          <w:sz w:val="24"/>
          <w:szCs w:val="24"/>
        </w:rPr>
        <w:t xml:space="preserve"> </w:t>
      </w:r>
      <w:r w:rsidR="008F70AA" w:rsidRPr="00F12E60">
        <w:rPr>
          <w:rFonts w:ascii="Century Schoolbook" w:hAnsi="Century Schoolbook"/>
          <w:b/>
          <w:sz w:val="24"/>
          <w:szCs w:val="24"/>
        </w:rPr>
        <w:t xml:space="preserve">subcontractor direct labor hours, as applicable, expended on the services performed </w:t>
      </w:r>
      <w:r w:rsidR="00C06653" w:rsidRPr="005C7D92">
        <w:rPr>
          <w:rFonts w:ascii="Century Schoolbook" w:hAnsi="Century Schoolbook"/>
          <w:b/>
          <w:sz w:val="24"/>
          <w:szCs w:val="24"/>
        </w:rPr>
        <w:t xml:space="preserve">under the contract </w:t>
      </w:r>
      <w:r w:rsidR="00EF6C49">
        <w:rPr>
          <w:rFonts w:ascii="Century Schoolbook" w:hAnsi="Century Schoolbook"/>
          <w:b/>
          <w:sz w:val="24"/>
          <w:szCs w:val="24"/>
        </w:rPr>
        <w:t xml:space="preserve">or </w:t>
      </w:r>
      <w:r w:rsidR="00EF6C49" w:rsidRPr="005C7D92">
        <w:rPr>
          <w:rFonts w:ascii="Century Schoolbook" w:hAnsi="Century Schoolbook"/>
          <w:b/>
          <w:sz w:val="24"/>
          <w:szCs w:val="24"/>
        </w:rPr>
        <w:t xml:space="preserve">order </w:t>
      </w:r>
      <w:r w:rsidR="008F70AA" w:rsidRPr="005C7D92">
        <w:rPr>
          <w:rFonts w:ascii="Century Schoolbook" w:hAnsi="Century Schoolbook"/>
          <w:b/>
          <w:sz w:val="24"/>
          <w:szCs w:val="24"/>
        </w:rPr>
        <w:t>during the previous Government fiscal year.</w:t>
      </w:r>
    </w:p>
    <w:p w14:paraId="5777033F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0BC45CA2" w14:textId="5B85FF9E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  <w:t>(</w:t>
      </w:r>
      <w:r w:rsidR="00A8298D">
        <w:rPr>
          <w:rFonts w:ascii="Century Schoolbook" w:hAnsi="Century Schoolbook"/>
          <w:b/>
          <w:sz w:val="24"/>
          <w:szCs w:val="24"/>
        </w:rPr>
        <w:t>d</w:t>
      </w:r>
      <w:r w:rsidRPr="00F12E60">
        <w:rPr>
          <w:rFonts w:ascii="Century Schoolbook" w:hAnsi="Century Schoolbook"/>
          <w:b/>
          <w:sz w:val="24"/>
          <w:szCs w:val="24"/>
        </w:rPr>
        <w:t xml:space="preserve">)  The Government will review </w:t>
      </w:r>
      <w:r w:rsidR="00A374D4">
        <w:rPr>
          <w:rFonts w:ascii="Century Schoolbook" w:hAnsi="Century Schoolbook"/>
          <w:b/>
          <w:sz w:val="24"/>
          <w:szCs w:val="24"/>
        </w:rPr>
        <w:t xml:space="preserve">the </w:t>
      </w:r>
      <w:r w:rsidRPr="00F12E60">
        <w:rPr>
          <w:rFonts w:ascii="Century Schoolbook" w:hAnsi="Century Schoolbook"/>
          <w:b/>
          <w:sz w:val="24"/>
          <w:szCs w:val="24"/>
        </w:rPr>
        <w:t>Contractor</w:t>
      </w:r>
      <w:r w:rsidR="00A374D4">
        <w:rPr>
          <w:rFonts w:ascii="Century Schoolbook" w:hAnsi="Century Schoolbook"/>
          <w:b/>
          <w:sz w:val="24"/>
          <w:szCs w:val="24"/>
        </w:rPr>
        <w:t>’s</w:t>
      </w:r>
      <w:r w:rsidRPr="00F12E60">
        <w:rPr>
          <w:rFonts w:ascii="Century Schoolbook" w:hAnsi="Century Schoolbook"/>
          <w:b/>
          <w:sz w:val="24"/>
          <w:szCs w:val="24"/>
        </w:rPr>
        <w:t xml:space="preserve"> reported information for reasonableness and consistency with available contract information</w:t>
      </w:r>
      <w:r w:rsidRPr="008F70AA">
        <w:rPr>
          <w:rFonts w:ascii="Century Schoolbook" w:hAnsi="Century Schoolbook"/>
          <w:b/>
          <w:sz w:val="24"/>
          <w:szCs w:val="24"/>
        </w:rPr>
        <w:t>.  In the event the Government believes that revisions to the Contractor</w:t>
      </w:r>
      <w:r w:rsidR="00A374D4">
        <w:rPr>
          <w:rFonts w:ascii="Century Schoolbook" w:hAnsi="Century Schoolbook"/>
          <w:b/>
          <w:sz w:val="24"/>
          <w:szCs w:val="24"/>
        </w:rPr>
        <w:t>’s</w:t>
      </w:r>
      <w:r w:rsidRPr="008F70AA">
        <w:rPr>
          <w:rFonts w:ascii="Century Schoolbook" w:hAnsi="Century Schoolbook"/>
          <w:b/>
          <w:sz w:val="24"/>
          <w:szCs w:val="24"/>
        </w:rPr>
        <w:t xml:space="preserve"> reported information are warranted, the Government will notify the Contractor.  Upon notification, the Contractor shall revise the reported information or provide the Government with a supporting rationale for the information.</w:t>
      </w:r>
    </w:p>
    <w:p w14:paraId="0722770A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03D7959" w14:textId="77777777" w:rsidR="008F70AA" w:rsidRPr="008F70AA" w:rsidRDefault="008F70AA" w:rsidP="00660E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8F70AA">
        <w:rPr>
          <w:rFonts w:ascii="Century Schoolbook" w:hAnsi="Century Schoolbook"/>
          <w:b/>
          <w:sz w:val="24"/>
          <w:szCs w:val="24"/>
        </w:rPr>
        <w:t>(End of clause)</w:t>
      </w:r>
    </w:p>
    <w:p w14:paraId="61652671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0080B876" w14:textId="6AD0A72E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8F70AA">
        <w:rPr>
          <w:rFonts w:ascii="Century Schoolbook" w:hAnsi="Century Schoolbook"/>
          <w:b/>
          <w:sz w:val="24"/>
          <w:szCs w:val="24"/>
        </w:rPr>
        <w:tab/>
      </w:r>
      <w:r w:rsidRPr="00D5089C">
        <w:rPr>
          <w:rFonts w:ascii="Century Schoolbook" w:hAnsi="Century Schoolbook"/>
          <w:b/>
          <w:i/>
          <w:iCs/>
          <w:sz w:val="24"/>
          <w:szCs w:val="24"/>
        </w:rPr>
        <w:t>Alternate I</w:t>
      </w:r>
      <w:r w:rsidRPr="008F70AA">
        <w:rPr>
          <w:rFonts w:ascii="Century Schoolbook" w:hAnsi="Century Schoolbook"/>
          <w:b/>
          <w:sz w:val="24"/>
          <w:szCs w:val="24"/>
        </w:rPr>
        <w:t>.  As presc</w:t>
      </w:r>
      <w:r w:rsidR="00EF6C49">
        <w:rPr>
          <w:rFonts w:ascii="Century Schoolbook" w:hAnsi="Century Schoolbook"/>
          <w:b/>
          <w:sz w:val="24"/>
          <w:szCs w:val="24"/>
        </w:rPr>
        <w:t>ribed in 204.1705</w:t>
      </w:r>
      <w:r w:rsidR="00267E75">
        <w:rPr>
          <w:rFonts w:ascii="Century Schoolbook" w:hAnsi="Century Schoolbook"/>
          <w:b/>
          <w:sz w:val="24"/>
          <w:szCs w:val="24"/>
        </w:rPr>
        <w:t>(a)(</w:t>
      </w:r>
      <w:proofErr w:type="spellStart"/>
      <w:r w:rsidR="00267E75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="00267E75">
        <w:rPr>
          <w:rFonts w:ascii="Century Schoolbook" w:hAnsi="Century Schoolbook"/>
          <w:b/>
          <w:sz w:val="24"/>
          <w:szCs w:val="24"/>
        </w:rPr>
        <w:t xml:space="preserve">) and </w:t>
      </w:r>
      <w:r w:rsidRPr="008F70AA">
        <w:rPr>
          <w:rFonts w:ascii="Century Schoolbook" w:hAnsi="Century Schoolbook"/>
          <w:b/>
          <w:sz w:val="24"/>
          <w:szCs w:val="24"/>
        </w:rPr>
        <w:t>(iii), use the following clause, which substitutes “contract</w:t>
      </w:r>
      <w:r w:rsidR="00530350">
        <w:rPr>
          <w:rFonts w:ascii="Century Schoolbook" w:hAnsi="Century Schoolbook"/>
          <w:b/>
          <w:sz w:val="24"/>
          <w:szCs w:val="24"/>
        </w:rPr>
        <w:t xml:space="preserve"> or agreement</w:t>
      </w:r>
      <w:r w:rsidRPr="008F70AA">
        <w:rPr>
          <w:rFonts w:ascii="Century Schoolbook" w:hAnsi="Century Schoolbook"/>
          <w:b/>
          <w:sz w:val="24"/>
          <w:szCs w:val="24"/>
        </w:rPr>
        <w:t xml:space="preserve"> for each order” in lieu of “contract or </w:t>
      </w:r>
      <w:r w:rsidRPr="0059510E">
        <w:rPr>
          <w:rFonts w:ascii="Century Schoolbook" w:hAnsi="Century Schoolbook"/>
          <w:b/>
          <w:sz w:val="24"/>
          <w:szCs w:val="24"/>
        </w:rPr>
        <w:t>order” in paragraph (</w:t>
      </w:r>
      <w:r w:rsidR="009C574F" w:rsidRPr="00D5089C">
        <w:rPr>
          <w:rFonts w:ascii="Century Schoolbook" w:hAnsi="Century Schoolbook"/>
          <w:b/>
          <w:sz w:val="24"/>
          <w:szCs w:val="24"/>
        </w:rPr>
        <w:t>b</w:t>
      </w:r>
      <w:r w:rsidRPr="0059510E">
        <w:rPr>
          <w:rFonts w:ascii="Century Schoolbook" w:hAnsi="Century Schoolbook"/>
          <w:b/>
          <w:sz w:val="24"/>
          <w:szCs w:val="24"/>
        </w:rPr>
        <w:t>) and “order” in lieu of “contract</w:t>
      </w:r>
      <w:r w:rsidR="00827B82" w:rsidRPr="0059510E">
        <w:rPr>
          <w:rFonts w:ascii="Century Schoolbook" w:hAnsi="Century Schoolbook"/>
          <w:b/>
          <w:sz w:val="24"/>
          <w:szCs w:val="24"/>
        </w:rPr>
        <w:t xml:space="preserve"> or order</w:t>
      </w:r>
      <w:r w:rsidRPr="0059510E">
        <w:rPr>
          <w:rFonts w:ascii="Century Schoolbook" w:hAnsi="Century Schoolbook"/>
          <w:b/>
          <w:sz w:val="24"/>
          <w:szCs w:val="24"/>
        </w:rPr>
        <w:t>” in</w:t>
      </w:r>
      <w:r w:rsidR="00267E75" w:rsidRPr="0059510E">
        <w:rPr>
          <w:rFonts w:ascii="Century Schoolbook" w:hAnsi="Century Schoolbook"/>
          <w:b/>
          <w:sz w:val="24"/>
          <w:szCs w:val="24"/>
        </w:rPr>
        <w:t xml:space="preserve"> paragraphs (</w:t>
      </w:r>
      <w:r w:rsidR="009C574F" w:rsidRPr="00D5089C">
        <w:rPr>
          <w:rFonts w:ascii="Century Schoolbook" w:hAnsi="Century Schoolbook"/>
          <w:b/>
          <w:sz w:val="24"/>
          <w:szCs w:val="24"/>
        </w:rPr>
        <w:t>c</w:t>
      </w:r>
      <w:r w:rsidR="00267E75" w:rsidRPr="0059510E">
        <w:rPr>
          <w:rFonts w:ascii="Century Schoolbook" w:hAnsi="Century Schoolbook"/>
          <w:b/>
          <w:sz w:val="24"/>
          <w:szCs w:val="24"/>
        </w:rPr>
        <w:t>) and (</w:t>
      </w:r>
      <w:r w:rsidR="009C574F" w:rsidRPr="00D5089C">
        <w:rPr>
          <w:rFonts w:ascii="Century Schoolbook" w:hAnsi="Century Schoolbook"/>
          <w:b/>
          <w:sz w:val="24"/>
          <w:szCs w:val="24"/>
        </w:rPr>
        <w:t>c</w:t>
      </w:r>
      <w:r w:rsidR="00267E75" w:rsidRPr="0059510E">
        <w:rPr>
          <w:rFonts w:ascii="Century Schoolbook" w:hAnsi="Century Schoolbook"/>
          <w:b/>
          <w:sz w:val="24"/>
          <w:szCs w:val="24"/>
        </w:rPr>
        <w:t>)(1) and</w:t>
      </w:r>
      <w:r w:rsidR="00267E75">
        <w:rPr>
          <w:rFonts w:ascii="Century Schoolbook" w:hAnsi="Century Schoolbook"/>
          <w:b/>
          <w:sz w:val="24"/>
          <w:szCs w:val="24"/>
        </w:rPr>
        <w:t xml:space="preserve"> </w:t>
      </w:r>
      <w:r w:rsidRPr="008F70AA">
        <w:rPr>
          <w:rFonts w:ascii="Century Schoolbook" w:hAnsi="Century Schoolbook"/>
          <w:b/>
          <w:sz w:val="24"/>
          <w:szCs w:val="24"/>
        </w:rPr>
        <w:t>(2)</w:t>
      </w:r>
      <w:r w:rsidR="00DA5A0F" w:rsidRPr="00271FCD">
        <w:rPr>
          <w:rFonts w:ascii="Century Schoolbook" w:hAnsi="Century Schoolbook"/>
          <w:b/>
          <w:sz w:val="24"/>
          <w:szCs w:val="24"/>
        </w:rPr>
        <w:t>, and identifies the dollar threshold and service acquisition portfolio groups for which orders under the contract or agreement req</w:t>
      </w:r>
      <w:r w:rsidR="00267E75">
        <w:rPr>
          <w:rFonts w:ascii="Century Schoolbook" w:hAnsi="Century Schoolbook"/>
          <w:b/>
          <w:sz w:val="24"/>
          <w:szCs w:val="24"/>
        </w:rPr>
        <w:t>uire service contract reporting.</w:t>
      </w:r>
    </w:p>
    <w:p w14:paraId="2D86A8E9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20AB45C" w14:textId="1671B1FB" w:rsidR="008F70AA" w:rsidRPr="008F70AA" w:rsidRDefault="008F70AA" w:rsidP="00660E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REPORTING REQUIREMENTS</w:t>
      </w:r>
      <w:r w:rsidRPr="008F70AA">
        <w:rPr>
          <w:rFonts w:ascii="Century Schoolbook" w:hAnsi="Century Schoolbook"/>
          <w:b/>
          <w:sz w:val="24"/>
          <w:szCs w:val="24"/>
        </w:rPr>
        <w:t xml:space="preserve"> FOR CONTRACTED SERVICES—ALTERNATE I (</w:t>
      </w:r>
      <w:r w:rsidR="00BA377C">
        <w:rPr>
          <w:rFonts w:ascii="Century Schoolbook" w:hAnsi="Century Schoolbook"/>
          <w:b/>
          <w:sz w:val="24"/>
          <w:szCs w:val="24"/>
        </w:rPr>
        <w:t>JU</w:t>
      </w:r>
      <w:r w:rsidR="00BB7D71">
        <w:rPr>
          <w:rFonts w:ascii="Century Schoolbook" w:hAnsi="Century Schoolbook"/>
          <w:b/>
          <w:sz w:val="24"/>
          <w:szCs w:val="24"/>
        </w:rPr>
        <w:t>L</w:t>
      </w:r>
      <w:r w:rsidR="00EF6C49">
        <w:rPr>
          <w:rFonts w:ascii="Century Schoolbook" w:hAnsi="Century Schoolbook"/>
          <w:b/>
          <w:sz w:val="24"/>
          <w:szCs w:val="24"/>
        </w:rPr>
        <w:t xml:space="preserve"> 2021</w:t>
      </w:r>
      <w:r w:rsidRPr="008F70AA">
        <w:rPr>
          <w:rFonts w:ascii="Century Schoolbook" w:hAnsi="Century Schoolbook"/>
          <w:b/>
          <w:sz w:val="24"/>
          <w:szCs w:val="24"/>
        </w:rPr>
        <w:t>)</w:t>
      </w:r>
    </w:p>
    <w:p w14:paraId="0FB5EC5D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42CF435" w14:textId="615E14F6" w:rsidR="00B34D6B" w:rsidRPr="00D5089C" w:rsidRDefault="008F70AA" w:rsidP="009C574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8F70AA">
        <w:rPr>
          <w:rFonts w:ascii="Century Schoolbook" w:hAnsi="Century Schoolbook"/>
          <w:b/>
          <w:sz w:val="24"/>
          <w:szCs w:val="24"/>
        </w:rPr>
        <w:tab/>
      </w:r>
      <w:r w:rsidR="009C574F" w:rsidRPr="00D5089C">
        <w:rPr>
          <w:rFonts w:ascii="Century Schoolbook" w:hAnsi="Century Schoolbook"/>
          <w:b/>
          <w:sz w:val="24"/>
          <w:szCs w:val="24"/>
        </w:rPr>
        <w:t xml:space="preserve">(a) </w:t>
      </w:r>
      <w:r w:rsidR="00F12E60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9C574F" w:rsidRPr="00D5089C">
        <w:rPr>
          <w:rFonts w:ascii="Century Schoolbook" w:hAnsi="Century Schoolbook"/>
          <w:b/>
          <w:i/>
          <w:sz w:val="24"/>
          <w:szCs w:val="24"/>
        </w:rPr>
        <w:t>Definition.</w:t>
      </w:r>
      <w:r w:rsidR="009C574F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E51FCE" w:rsidRPr="00D5089C">
        <w:rPr>
          <w:rFonts w:ascii="Century Schoolbook" w:hAnsi="Century Schoolbook"/>
          <w:b/>
          <w:sz w:val="24"/>
          <w:szCs w:val="24"/>
        </w:rPr>
        <w:t xml:space="preserve"> </w:t>
      </w:r>
      <w:r w:rsidR="00B34D6B" w:rsidRPr="00D5089C">
        <w:rPr>
          <w:rFonts w:ascii="Century Schoolbook" w:hAnsi="Century Schoolbook"/>
          <w:b/>
          <w:sz w:val="24"/>
          <w:szCs w:val="24"/>
        </w:rPr>
        <w:t>As used in this clause</w:t>
      </w:r>
      <w:r w:rsidR="00132F11">
        <w:rPr>
          <w:rFonts w:ascii="Century Schoolbook" w:hAnsi="Century Schoolbook"/>
          <w:b/>
          <w:sz w:val="24"/>
          <w:szCs w:val="24"/>
        </w:rPr>
        <w:t>--</w:t>
      </w:r>
    </w:p>
    <w:p w14:paraId="481629EC" w14:textId="77777777" w:rsidR="00B34D6B" w:rsidRPr="00D5089C" w:rsidRDefault="00B34D6B" w:rsidP="009C574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i/>
          <w:sz w:val="24"/>
          <w:szCs w:val="24"/>
        </w:rPr>
      </w:pPr>
    </w:p>
    <w:p w14:paraId="2C5A17AE" w14:textId="0B778C91" w:rsidR="009C574F" w:rsidRPr="00D5089C" w:rsidRDefault="00E51FCE" w:rsidP="009C574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D5089C">
        <w:rPr>
          <w:rFonts w:ascii="Century Schoolbook" w:hAnsi="Century Schoolbook"/>
          <w:b/>
          <w:i/>
          <w:sz w:val="24"/>
          <w:szCs w:val="24"/>
        </w:rPr>
        <w:tab/>
      </w:r>
      <w:r w:rsidRPr="00D5089C">
        <w:rPr>
          <w:rFonts w:ascii="Century Schoolbook" w:hAnsi="Century Schoolbook"/>
          <w:b/>
          <w:i/>
          <w:sz w:val="24"/>
          <w:szCs w:val="24"/>
        </w:rPr>
        <w:tab/>
      </w:r>
      <w:r w:rsidR="00132F11" w:rsidRPr="00D5089C">
        <w:rPr>
          <w:rFonts w:ascii="Century Schoolbook" w:hAnsi="Century Schoolbook"/>
          <w:b/>
          <w:iCs/>
          <w:sz w:val="24"/>
          <w:szCs w:val="24"/>
        </w:rPr>
        <w:t>“</w:t>
      </w:r>
      <w:r w:rsidR="009C574F" w:rsidRPr="00D5089C">
        <w:rPr>
          <w:rFonts w:ascii="Century Schoolbook" w:hAnsi="Century Schoolbook"/>
          <w:b/>
          <w:iCs/>
          <w:sz w:val="24"/>
          <w:szCs w:val="24"/>
        </w:rPr>
        <w:t>First-tier subcontract</w:t>
      </w:r>
      <w:r w:rsidR="00132F11">
        <w:rPr>
          <w:rFonts w:ascii="Century Schoolbook" w:hAnsi="Century Schoolbook"/>
          <w:b/>
          <w:iCs/>
          <w:sz w:val="24"/>
          <w:szCs w:val="24"/>
        </w:rPr>
        <w:t>”</w:t>
      </w:r>
      <w:r w:rsidR="009C574F" w:rsidRPr="00D5089C">
        <w:rPr>
          <w:rFonts w:ascii="Century Schoolbook" w:hAnsi="Century Schoolbook"/>
          <w:b/>
          <w:sz w:val="24"/>
          <w:szCs w:val="24"/>
        </w:rPr>
        <w:t xml:space="preserve"> means a subcontract awarded directly by the contractor for the purpose of acquiring services for performance of a </w:t>
      </w:r>
      <w:r w:rsidR="00766133" w:rsidRPr="00D5089C">
        <w:rPr>
          <w:rFonts w:ascii="Century Schoolbook" w:hAnsi="Century Schoolbook"/>
          <w:b/>
          <w:sz w:val="24"/>
          <w:szCs w:val="24"/>
        </w:rPr>
        <w:t xml:space="preserve">prime </w:t>
      </w:r>
      <w:r w:rsidR="009C574F" w:rsidRPr="00D5089C">
        <w:rPr>
          <w:rFonts w:ascii="Century Schoolbook" w:hAnsi="Century Schoolbook"/>
          <w:b/>
          <w:sz w:val="24"/>
          <w:szCs w:val="24"/>
        </w:rPr>
        <w:t xml:space="preserve">contract. </w:t>
      </w:r>
      <w:r w:rsidR="00A374D4">
        <w:rPr>
          <w:rFonts w:ascii="Century Schoolbook" w:hAnsi="Century Schoolbook"/>
          <w:b/>
          <w:sz w:val="24"/>
          <w:szCs w:val="24"/>
        </w:rPr>
        <w:t xml:space="preserve"> </w:t>
      </w:r>
      <w:r w:rsidR="009C574F" w:rsidRPr="00D5089C">
        <w:rPr>
          <w:rFonts w:ascii="Century Schoolbook" w:hAnsi="Century Schoolbook"/>
          <w:b/>
          <w:sz w:val="24"/>
          <w:szCs w:val="24"/>
        </w:rPr>
        <w:t xml:space="preserve">It </w:t>
      </w:r>
      <w:r w:rsidR="00EF6C49">
        <w:rPr>
          <w:rFonts w:ascii="Century Schoolbook" w:hAnsi="Century Schoolbook"/>
          <w:b/>
          <w:sz w:val="24"/>
          <w:szCs w:val="24"/>
        </w:rPr>
        <w:t>does not include the contractor’</w:t>
      </w:r>
      <w:r w:rsidR="009C574F" w:rsidRPr="00D5089C">
        <w:rPr>
          <w:rFonts w:ascii="Century Schoolbook" w:hAnsi="Century Schoolbook"/>
          <w:b/>
          <w:sz w:val="24"/>
          <w:szCs w:val="24"/>
        </w:rPr>
        <w:t>s supplier agreements with vendors, such as long-term arrangements for materials or supplies</w:t>
      </w:r>
      <w:r w:rsidR="00C84888">
        <w:rPr>
          <w:rFonts w:ascii="Century Schoolbook" w:hAnsi="Century Schoolbook"/>
          <w:b/>
          <w:sz w:val="24"/>
          <w:szCs w:val="24"/>
        </w:rPr>
        <w:t xml:space="preserve"> or </w:t>
      </w:r>
      <w:r w:rsidR="00220CC6" w:rsidRPr="00D5089C">
        <w:rPr>
          <w:rFonts w:ascii="Century Schoolbook" w:hAnsi="Century Schoolbook"/>
          <w:b/>
          <w:sz w:val="24"/>
          <w:szCs w:val="24"/>
        </w:rPr>
        <w:t>services</w:t>
      </w:r>
      <w:r w:rsidR="009C574F" w:rsidRPr="00D5089C">
        <w:rPr>
          <w:rFonts w:ascii="Century Schoolbook" w:hAnsi="Century Schoolbook"/>
          <w:b/>
          <w:sz w:val="24"/>
          <w:szCs w:val="24"/>
        </w:rPr>
        <w:t xml:space="preserve"> that benefit multiple contracts and/or the costs of which are n</w:t>
      </w:r>
      <w:r w:rsidR="00EF6C49">
        <w:rPr>
          <w:rFonts w:ascii="Century Schoolbook" w:hAnsi="Century Schoolbook"/>
          <w:b/>
          <w:sz w:val="24"/>
          <w:szCs w:val="24"/>
        </w:rPr>
        <w:t>ormally applied to a contractor’</w:t>
      </w:r>
      <w:r w:rsidR="009C574F" w:rsidRPr="00D5089C">
        <w:rPr>
          <w:rFonts w:ascii="Century Schoolbook" w:hAnsi="Century Schoolbook"/>
          <w:b/>
          <w:sz w:val="24"/>
          <w:szCs w:val="24"/>
        </w:rPr>
        <w:t>s general and administrative expenses or indirect costs.</w:t>
      </w:r>
    </w:p>
    <w:p w14:paraId="6C9D538D" w14:textId="77777777" w:rsidR="009C574F" w:rsidRDefault="009C574F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1397570" w14:textId="0AE3115C" w:rsidR="008F70AA" w:rsidRPr="00F12E60" w:rsidRDefault="009C574F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 w:rsidR="008F70AA" w:rsidRPr="00F12E60">
        <w:rPr>
          <w:rFonts w:ascii="Century Schoolbook" w:hAnsi="Century Schoolbook"/>
          <w:b/>
          <w:sz w:val="24"/>
          <w:szCs w:val="24"/>
        </w:rPr>
        <w:t>(</w:t>
      </w:r>
      <w:r w:rsidRPr="00D5089C">
        <w:rPr>
          <w:rFonts w:ascii="Century Schoolbook" w:hAnsi="Century Schoolbook"/>
          <w:b/>
          <w:sz w:val="24"/>
          <w:szCs w:val="24"/>
        </w:rPr>
        <w:t>b</w:t>
      </w:r>
      <w:r w:rsidR="008F70AA" w:rsidRPr="00F12E60">
        <w:rPr>
          <w:rFonts w:ascii="Century Schoolbook" w:hAnsi="Century Schoolbook"/>
          <w:b/>
          <w:sz w:val="24"/>
          <w:szCs w:val="24"/>
        </w:rPr>
        <w:t xml:space="preserve">)  The contractor shall report annually, by October 31, at </w:t>
      </w:r>
      <w:r w:rsidR="00A374D4" w:rsidRPr="00D5089C">
        <w:rPr>
          <w:rFonts w:ascii="Century Schoolbook" w:hAnsi="Century Schoolbook"/>
          <w:b/>
          <w:i/>
          <w:sz w:val="24"/>
          <w:szCs w:val="24"/>
        </w:rPr>
        <w:t>https://</w:t>
      </w:r>
      <w:r w:rsidR="008F70AA" w:rsidRPr="005C7D92">
        <w:rPr>
          <w:rFonts w:ascii="Century Schoolbook" w:hAnsi="Century Schoolbook"/>
          <w:b/>
          <w:i/>
          <w:iCs/>
          <w:sz w:val="24"/>
          <w:szCs w:val="24"/>
        </w:rPr>
        <w:t>www.sam.gov</w:t>
      </w:r>
      <w:r w:rsidR="008F70AA" w:rsidRPr="005C7D92">
        <w:rPr>
          <w:rFonts w:ascii="Century Schoolbook" w:hAnsi="Century Schoolbook"/>
          <w:b/>
          <w:sz w:val="24"/>
          <w:szCs w:val="24"/>
        </w:rPr>
        <w:t>, on services performed during the preceding Government fiscal year (October 1</w:t>
      </w:r>
      <w:r w:rsidR="008F70AA" w:rsidRPr="00F12E60">
        <w:rPr>
          <w:rFonts w:ascii="Century Schoolbook" w:hAnsi="Century Schoolbook"/>
          <w:b/>
          <w:sz w:val="24"/>
          <w:szCs w:val="24"/>
        </w:rPr>
        <w:t xml:space="preserve"> - September 30) under this contract</w:t>
      </w:r>
      <w:r w:rsidR="00AA38DC" w:rsidRPr="00F12E60">
        <w:rPr>
          <w:rFonts w:ascii="Century Schoolbook" w:hAnsi="Century Schoolbook"/>
          <w:b/>
          <w:sz w:val="24"/>
          <w:szCs w:val="24"/>
        </w:rPr>
        <w:t xml:space="preserve"> or agreement</w:t>
      </w:r>
      <w:r w:rsidR="008F70AA" w:rsidRPr="00F12E60">
        <w:rPr>
          <w:rFonts w:ascii="Century Schoolbook" w:hAnsi="Century Schoolbook"/>
          <w:b/>
          <w:sz w:val="24"/>
          <w:szCs w:val="24"/>
        </w:rPr>
        <w:t xml:space="preserve"> for each order, </w:t>
      </w:r>
      <w:r w:rsidR="00A65B8A" w:rsidRPr="00F12E60">
        <w:rPr>
          <w:rFonts w:ascii="Century Schoolbook" w:hAnsi="Century Schoolbook"/>
          <w:b/>
          <w:sz w:val="24"/>
          <w:szCs w:val="24"/>
        </w:rPr>
        <w:t xml:space="preserve">including any </w:t>
      </w:r>
      <w:r w:rsidRPr="00D5089C">
        <w:rPr>
          <w:rFonts w:ascii="Century Schoolbook" w:hAnsi="Century Schoolbook"/>
          <w:b/>
          <w:sz w:val="24"/>
          <w:szCs w:val="24"/>
        </w:rPr>
        <w:t>first-tier</w:t>
      </w:r>
      <w:r w:rsidRPr="00F12E60">
        <w:rPr>
          <w:rFonts w:ascii="Century Schoolbook" w:hAnsi="Century Schoolbook"/>
          <w:b/>
          <w:sz w:val="24"/>
          <w:szCs w:val="24"/>
        </w:rPr>
        <w:t xml:space="preserve"> </w:t>
      </w:r>
      <w:r w:rsidR="00A65B8A" w:rsidRPr="00F12E60">
        <w:rPr>
          <w:rFonts w:ascii="Century Schoolbook" w:hAnsi="Century Schoolbook"/>
          <w:b/>
          <w:sz w:val="24"/>
          <w:szCs w:val="24"/>
        </w:rPr>
        <w:t>subcontract</w:t>
      </w:r>
      <w:r w:rsidR="00A65B8A" w:rsidRPr="005C7D92">
        <w:rPr>
          <w:rFonts w:ascii="Century Schoolbook" w:hAnsi="Century Schoolbook"/>
          <w:b/>
          <w:sz w:val="24"/>
          <w:szCs w:val="24"/>
        </w:rPr>
        <w:t>, which</w:t>
      </w:r>
      <w:r w:rsidR="008F70AA" w:rsidRPr="005C7D92">
        <w:rPr>
          <w:rFonts w:ascii="Century Schoolbook" w:hAnsi="Century Schoolbook"/>
          <w:b/>
          <w:sz w:val="24"/>
          <w:szCs w:val="24"/>
        </w:rPr>
        <w:t xml:space="preserve"> exceeds $3 million for services in the following service acquisition portfolio groups:</w:t>
      </w:r>
    </w:p>
    <w:p w14:paraId="63728D62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45B38BC" w14:textId="441DBB22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</w:r>
      <w:r w:rsidRPr="00F12E60">
        <w:rPr>
          <w:rFonts w:ascii="Century Schoolbook" w:hAnsi="Century Schoolbook"/>
          <w:b/>
          <w:sz w:val="24"/>
          <w:szCs w:val="24"/>
        </w:rPr>
        <w:tab/>
        <w:t>(1)  Logistics management services.</w:t>
      </w:r>
    </w:p>
    <w:p w14:paraId="5A9C3F1D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72E2BEE" w14:textId="43A0D07B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</w:r>
      <w:r w:rsidRPr="00F12E60">
        <w:rPr>
          <w:rFonts w:ascii="Century Schoolbook" w:hAnsi="Century Schoolbook"/>
          <w:b/>
          <w:sz w:val="24"/>
          <w:szCs w:val="24"/>
        </w:rPr>
        <w:tab/>
        <w:t>(2)  Equipment</w:t>
      </w:r>
      <w:r w:rsidR="00996ED2">
        <w:rPr>
          <w:rFonts w:ascii="Century Schoolbook" w:hAnsi="Century Schoolbook"/>
          <w:b/>
          <w:sz w:val="24"/>
          <w:szCs w:val="24"/>
        </w:rPr>
        <w:t>-</w:t>
      </w:r>
      <w:r w:rsidRPr="00F12E60">
        <w:rPr>
          <w:rFonts w:ascii="Century Schoolbook" w:hAnsi="Century Schoolbook"/>
          <w:b/>
          <w:sz w:val="24"/>
          <w:szCs w:val="24"/>
        </w:rPr>
        <w:t>related services.</w:t>
      </w:r>
    </w:p>
    <w:p w14:paraId="01580EA0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2A35B657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</w:r>
      <w:r w:rsidRPr="00F12E60">
        <w:rPr>
          <w:rFonts w:ascii="Century Schoolbook" w:hAnsi="Century Schoolbook"/>
          <w:b/>
          <w:sz w:val="24"/>
          <w:szCs w:val="24"/>
        </w:rPr>
        <w:tab/>
        <w:t>(3)  Knowledge-based services.</w:t>
      </w:r>
    </w:p>
    <w:p w14:paraId="69A0F382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EAAA7A4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</w:r>
      <w:r w:rsidRPr="00F12E60">
        <w:rPr>
          <w:rFonts w:ascii="Century Schoolbook" w:hAnsi="Century Schoolbook"/>
          <w:b/>
          <w:sz w:val="24"/>
          <w:szCs w:val="24"/>
        </w:rPr>
        <w:tab/>
        <w:t>(4)  Electronics and communications services.</w:t>
      </w:r>
    </w:p>
    <w:p w14:paraId="53EE25D4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722E1B64" w14:textId="21CB436B" w:rsidR="008F70AA" w:rsidRPr="005C7D92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  <w:t>(</w:t>
      </w:r>
      <w:r w:rsidR="009C574F" w:rsidRPr="00D5089C">
        <w:rPr>
          <w:rFonts w:ascii="Century Schoolbook" w:hAnsi="Century Schoolbook"/>
          <w:b/>
          <w:sz w:val="24"/>
          <w:szCs w:val="24"/>
        </w:rPr>
        <w:t>c</w:t>
      </w:r>
      <w:r w:rsidRPr="00F12E60">
        <w:rPr>
          <w:rFonts w:ascii="Century Schoolbook" w:hAnsi="Century Schoolbook"/>
          <w:b/>
          <w:sz w:val="24"/>
          <w:szCs w:val="24"/>
        </w:rPr>
        <w:t>)  The Contractor shall report</w:t>
      </w:r>
      <w:r w:rsidR="00A65B8A" w:rsidRPr="00F12E60">
        <w:rPr>
          <w:rFonts w:ascii="Century Schoolbook" w:hAnsi="Century Schoolbook"/>
          <w:b/>
          <w:sz w:val="24"/>
          <w:szCs w:val="24"/>
        </w:rPr>
        <w:t xml:space="preserve"> </w:t>
      </w:r>
      <w:r w:rsidRPr="005C7D92">
        <w:rPr>
          <w:rFonts w:ascii="Century Schoolbook" w:hAnsi="Century Schoolbook"/>
          <w:b/>
          <w:sz w:val="24"/>
          <w:szCs w:val="24"/>
        </w:rPr>
        <w:t>the following information for the order:</w:t>
      </w:r>
    </w:p>
    <w:p w14:paraId="6DDDC250" w14:textId="77777777" w:rsidR="008F70AA" w:rsidRPr="005C7D92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6F7461FC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</w:r>
      <w:r w:rsidRPr="00F12E60">
        <w:rPr>
          <w:rFonts w:ascii="Century Schoolbook" w:hAnsi="Century Schoolbook"/>
          <w:b/>
          <w:sz w:val="24"/>
          <w:szCs w:val="24"/>
        </w:rPr>
        <w:tab/>
        <w:t>(1)  The total dollar amount invoiced for services performed during the preceding Government fiscal year under the order.</w:t>
      </w:r>
    </w:p>
    <w:p w14:paraId="5EDFE22D" w14:textId="77777777" w:rsidR="008F70AA" w:rsidRPr="00F12E60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4DF4CC43" w14:textId="34568F53" w:rsidR="008F70AA" w:rsidRPr="005C7D92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</w:r>
      <w:r w:rsidRPr="00F12E60">
        <w:rPr>
          <w:rFonts w:ascii="Century Schoolbook" w:hAnsi="Century Schoolbook"/>
          <w:b/>
          <w:sz w:val="24"/>
          <w:szCs w:val="24"/>
        </w:rPr>
        <w:tab/>
        <w:t xml:space="preserve">(2)  The number of Contractor direct labor hours, to include </w:t>
      </w:r>
      <w:r w:rsidR="009C574F" w:rsidRPr="00D5089C">
        <w:rPr>
          <w:rFonts w:ascii="Century Schoolbook" w:hAnsi="Century Schoolbook"/>
          <w:b/>
          <w:sz w:val="24"/>
          <w:szCs w:val="24"/>
        </w:rPr>
        <w:t>first-tier</w:t>
      </w:r>
      <w:r w:rsidR="009C574F" w:rsidRPr="00F12E60">
        <w:rPr>
          <w:rFonts w:ascii="Century Schoolbook" w:hAnsi="Century Schoolbook"/>
          <w:b/>
          <w:sz w:val="24"/>
          <w:szCs w:val="24"/>
        </w:rPr>
        <w:t xml:space="preserve"> </w:t>
      </w:r>
      <w:r w:rsidRPr="00F12E60">
        <w:rPr>
          <w:rFonts w:ascii="Century Schoolbook" w:hAnsi="Century Schoolbook"/>
          <w:b/>
          <w:sz w:val="24"/>
          <w:szCs w:val="24"/>
        </w:rPr>
        <w:t>subcontractor direct labor hours, as applicable, expended on the services performed under the order during the previous Government fiscal year.</w:t>
      </w:r>
    </w:p>
    <w:p w14:paraId="434D001B" w14:textId="77777777" w:rsidR="008F70AA" w:rsidRPr="005C7D92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7C09D682" w14:textId="5D6F5CD5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F12E60">
        <w:rPr>
          <w:rFonts w:ascii="Century Schoolbook" w:hAnsi="Century Schoolbook"/>
          <w:b/>
          <w:sz w:val="24"/>
          <w:szCs w:val="24"/>
        </w:rPr>
        <w:tab/>
        <w:t>(</w:t>
      </w:r>
      <w:r w:rsidR="00B34D6B" w:rsidRPr="00D5089C">
        <w:rPr>
          <w:rFonts w:ascii="Century Schoolbook" w:hAnsi="Century Schoolbook"/>
          <w:b/>
          <w:sz w:val="24"/>
          <w:szCs w:val="24"/>
        </w:rPr>
        <w:t>d</w:t>
      </w:r>
      <w:r w:rsidRPr="00F12E60">
        <w:rPr>
          <w:rFonts w:ascii="Century Schoolbook" w:hAnsi="Century Schoolbook"/>
          <w:b/>
          <w:sz w:val="24"/>
          <w:szCs w:val="24"/>
        </w:rPr>
        <w:t xml:space="preserve">)  The Government will review </w:t>
      </w:r>
      <w:r w:rsidR="00A374D4">
        <w:rPr>
          <w:rFonts w:ascii="Century Schoolbook" w:hAnsi="Century Schoolbook"/>
          <w:b/>
          <w:sz w:val="24"/>
          <w:szCs w:val="24"/>
        </w:rPr>
        <w:t xml:space="preserve">the </w:t>
      </w:r>
      <w:r w:rsidRPr="00F12E60">
        <w:rPr>
          <w:rFonts w:ascii="Century Schoolbook" w:hAnsi="Century Schoolbook"/>
          <w:b/>
          <w:sz w:val="24"/>
          <w:szCs w:val="24"/>
        </w:rPr>
        <w:t>Contractor</w:t>
      </w:r>
      <w:r w:rsidR="00A374D4">
        <w:rPr>
          <w:rFonts w:ascii="Century Schoolbook" w:hAnsi="Century Schoolbook"/>
          <w:b/>
          <w:sz w:val="24"/>
          <w:szCs w:val="24"/>
        </w:rPr>
        <w:t>’s</w:t>
      </w:r>
      <w:r w:rsidRPr="00F12E60">
        <w:rPr>
          <w:rFonts w:ascii="Century Schoolbook" w:hAnsi="Century Schoolbook"/>
          <w:b/>
          <w:sz w:val="24"/>
          <w:szCs w:val="24"/>
        </w:rPr>
        <w:t xml:space="preserve"> reported information for reasonableness and consistency with available contract information.  In</w:t>
      </w:r>
      <w:r w:rsidRPr="008F70AA">
        <w:rPr>
          <w:rFonts w:ascii="Century Schoolbook" w:hAnsi="Century Schoolbook"/>
          <w:b/>
          <w:sz w:val="24"/>
          <w:szCs w:val="24"/>
        </w:rPr>
        <w:t xml:space="preserve"> the event the Government believes that revisions to the Contractor</w:t>
      </w:r>
      <w:r w:rsidR="00A374D4">
        <w:rPr>
          <w:rFonts w:ascii="Century Schoolbook" w:hAnsi="Century Schoolbook"/>
          <w:b/>
          <w:sz w:val="24"/>
          <w:szCs w:val="24"/>
        </w:rPr>
        <w:t>’s</w:t>
      </w:r>
      <w:r w:rsidRPr="008F70AA">
        <w:rPr>
          <w:rFonts w:ascii="Century Schoolbook" w:hAnsi="Century Schoolbook"/>
          <w:b/>
          <w:sz w:val="24"/>
          <w:szCs w:val="24"/>
        </w:rPr>
        <w:t xml:space="preserve"> reported information are warranted, the Government will notify the Contractor.  Upon notification, the Contractor shall revise the reported information or provide the Government with a supporting rationale for the information.</w:t>
      </w:r>
    </w:p>
    <w:p w14:paraId="20773D1A" w14:textId="77777777" w:rsidR="008F70AA" w:rsidRPr="008F70AA" w:rsidRDefault="008F70AA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196FDC4C" w14:textId="10D94EFE" w:rsidR="008F70AA" w:rsidRPr="008F70AA" w:rsidRDefault="008F70AA" w:rsidP="00660E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hAnsi="Century Schoolbook"/>
          <w:b/>
          <w:sz w:val="24"/>
          <w:szCs w:val="24"/>
        </w:rPr>
      </w:pPr>
      <w:r w:rsidRPr="008F70AA">
        <w:rPr>
          <w:rFonts w:ascii="Century Schoolbook" w:hAnsi="Century Schoolbook"/>
          <w:b/>
          <w:sz w:val="24"/>
          <w:szCs w:val="24"/>
        </w:rPr>
        <w:t>(End of clause)]</w:t>
      </w:r>
    </w:p>
    <w:p w14:paraId="76ACE869" w14:textId="77777777" w:rsidR="00D50214" w:rsidRPr="00D5089C" w:rsidRDefault="00D50214" w:rsidP="008F70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sectPr w:rsidR="00D50214" w:rsidRPr="00D5089C" w:rsidSect="00B3713A">
      <w:footerReference w:type="default" r:id="rId10"/>
      <w:pgSz w:w="12240" w:h="15840"/>
      <w:pgMar w:top="1440" w:right="1440" w:bottom="1440" w:left="1440" w:header="720" w:footer="501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FE5508" w16cid:durableId="235CF3A9"/>
  <w16cid:commentId w16cid:paraId="10F8D99B" w16cid:durableId="235CF630"/>
  <w16cid:commentId w16cid:paraId="6E1D04A7" w16cid:durableId="235CF63C"/>
  <w16cid:commentId w16cid:paraId="61A5C3F3" w16cid:durableId="235CF652"/>
  <w16cid:commentId w16cid:paraId="03EEA74D" w16cid:durableId="23A5F0F5"/>
  <w16cid:commentId w16cid:paraId="7F3AC60C" w16cid:durableId="23A5F0F6"/>
  <w16cid:commentId w16cid:paraId="2E1C6F2A" w16cid:durableId="23A5F0F7"/>
  <w16cid:commentId w16cid:paraId="1CE6F2A9" w16cid:durableId="235CDFDD"/>
  <w16cid:commentId w16cid:paraId="63E02010" w16cid:durableId="23A5F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C5FB4" w14:textId="77777777" w:rsidR="00910DBA" w:rsidRDefault="00910DBA" w:rsidP="00CC2D82">
      <w:pPr>
        <w:spacing w:after="0" w:line="240" w:lineRule="auto"/>
      </w:pPr>
      <w:r>
        <w:separator/>
      </w:r>
    </w:p>
  </w:endnote>
  <w:endnote w:type="continuationSeparator" w:id="0">
    <w:p w14:paraId="47BA054C" w14:textId="77777777" w:rsidR="00910DBA" w:rsidRDefault="00910DBA" w:rsidP="00CC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44F8B" w14:textId="74E620DA" w:rsidR="00FD0A55" w:rsidRPr="008226A8" w:rsidRDefault="008226A8" w:rsidP="00D5089C">
    <w:pPr>
      <w:pStyle w:val="Footer"/>
      <w:jc w:val="center"/>
      <w:rPr>
        <w:rFonts w:ascii="Century Schoolbook" w:hAnsi="Century Schoolbook"/>
        <w:sz w:val="24"/>
        <w:szCs w:val="24"/>
      </w:rPr>
    </w:pPr>
    <w:r w:rsidRPr="008226A8">
      <w:rPr>
        <w:rFonts w:ascii="Century Schoolbook" w:hAnsi="Century Schoolbook"/>
        <w:sz w:val="24"/>
        <w:szCs w:val="24"/>
      </w:rPr>
      <w:t xml:space="preserve">Page </w:t>
    </w:r>
    <w:r w:rsidRPr="008226A8">
      <w:rPr>
        <w:rFonts w:ascii="Century Schoolbook" w:hAnsi="Century Schoolbook"/>
        <w:bCs/>
        <w:sz w:val="24"/>
        <w:szCs w:val="24"/>
      </w:rPr>
      <w:fldChar w:fldCharType="begin"/>
    </w:r>
    <w:r w:rsidRPr="008226A8">
      <w:rPr>
        <w:rFonts w:ascii="Century Schoolbook" w:hAnsi="Century Schoolbook"/>
        <w:bCs/>
        <w:sz w:val="24"/>
        <w:szCs w:val="24"/>
      </w:rPr>
      <w:instrText xml:space="preserve"> PAGE </w:instrText>
    </w:r>
    <w:r w:rsidRPr="008226A8">
      <w:rPr>
        <w:rFonts w:ascii="Century Schoolbook" w:hAnsi="Century Schoolbook"/>
        <w:bCs/>
        <w:sz w:val="24"/>
        <w:szCs w:val="24"/>
      </w:rPr>
      <w:fldChar w:fldCharType="separate"/>
    </w:r>
    <w:r w:rsidR="00B3713A">
      <w:rPr>
        <w:rFonts w:ascii="Century Schoolbook" w:hAnsi="Century Schoolbook"/>
        <w:bCs/>
        <w:noProof/>
        <w:sz w:val="24"/>
        <w:szCs w:val="24"/>
      </w:rPr>
      <w:t>5</w:t>
    </w:r>
    <w:r w:rsidRPr="008226A8">
      <w:rPr>
        <w:rFonts w:ascii="Century Schoolbook" w:hAnsi="Century Schoolbook"/>
        <w:bCs/>
        <w:sz w:val="24"/>
        <w:szCs w:val="24"/>
      </w:rPr>
      <w:fldChar w:fldCharType="end"/>
    </w:r>
    <w:r w:rsidRPr="008226A8">
      <w:rPr>
        <w:rFonts w:ascii="Century Schoolbook" w:hAnsi="Century Schoolbook"/>
        <w:sz w:val="24"/>
        <w:szCs w:val="24"/>
      </w:rPr>
      <w:t xml:space="preserve"> of </w:t>
    </w:r>
    <w:r w:rsidRPr="008226A8">
      <w:rPr>
        <w:rFonts w:ascii="Century Schoolbook" w:hAnsi="Century Schoolbook"/>
        <w:bCs/>
        <w:sz w:val="24"/>
        <w:szCs w:val="24"/>
      </w:rPr>
      <w:fldChar w:fldCharType="begin"/>
    </w:r>
    <w:r w:rsidRPr="008226A8">
      <w:rPr>
        <w:rFonts w:ascii="Century Schoolbook" w:hAnsi="Century Schoolbook"/>
        <w:bCs/>
        <w:sz w:val="24"/>
        <w:szCs w:val="24"/>
      </w:rPr>
      <w:instrText xml:space="preserve"> NUMPAGES  </w:instrText>
    </w:r>
    <w:r w:rsidRPr="008226A8">
      <w:rPr>
        <w:rFonts w:ascii="Century Schoolbook" w:hAnsi="Century Schoolbook"/>
        <w:bCs/>
        <w:sz w:val="24"/>
        <w:szCs w:val="24"/>
      </w:rPr>
      <w:fldChar w:fldCharType="separate"/>
    </w:r>
    <w:r w:rsidR="00B3713A">
      <w:rPr>
        <w:rFonts w:ascii="Century Schoolbook" w:hAnsi="Century Schoolbook"/>
        <w:bCs/>
        <w:noProof/>
        <w:sz w:val="24"/>
        <w:szCs w:val="24"/>
      </w:rPr>
      <w:t>5</w:t>
    </w:r>
    <w:r w:rsidRPr="008226A8">
      <w:rPr>
        <w:rFonts w:ascii="Century Schoolbook" w:hAnsi="Century Schoolbook"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1F793" w14:textId="77777777" w:rsidR="00910DBA" w:rsidRDefault="00910DBA" w:rsidP="00CC2D82">
      <w:pPr>
        <w:spacing w:after="0" w:line="240" w:lineRule="auto"/>
      </w:pPr>
      <w:r>
        <w:separator/>
      </w:r>
    </w:p>
  </w:footnote>
  <w:footnote w:type="continuationSeparator" w:id="0">
    <w:p w14:paraId="637F83CC" w14:textId="77777777" w:rsidR="00910DBA" w:rsidRDefault="00910DBA" w:rsidP="00CC2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11A4"/>
    <w:multiLevelType w:val="hybridMultilevel"/>
    <w:tmpl w:val="CD4C7000"/>
    <w:lvl w:ilvl="0" w:tplc="3692F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0712B"/>
    <w:multiLevelType w:val="hybridMultilevel"/>
    <w:tmpl w:val="840AE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0710"/>
    <w:multiLevelType w:val="hybridMultilevel"/>
    <w:tmpl w:val="58E6CC28"/>
    <w:lvl w:ilvl="0" w:tplc="9EFCBF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061D"/>
    <w:multiLevelType w:val="hybridMultilevel"/>
    <w:tmpl w:val="169221E2"/>
    <w:lvl w:ilvl="0" w:tplc="9F3C4622">
      <w:start w:val="1"/>
      <w:numFmt w:val="lowerLetter"/>
      <w:lvlText w:val="(%1)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proofState w:spelling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F2"/>
    <w:rsid w:val="000012F7"/>
    <w:rsid w:val="00003133"/>
    <w:rsid w:val="00010814"/>
    <w:rsid w:val="00011C64"/>
    <w:rsid w:val="00011F7F"/>
    <w:rsid w:val="00017C68"/>
    <w:rsid w:val="0002779C"/>
    <w:rsid w:val="00032C9C"/>
    <w:rsid w:val="0004147F"/>
    <w:rsid w:val="00042580"/>
    <w:rsid w:val="00042C40"/>
    <w:rsid w:val="00043496"/>
    <w:rsid w:val="00046911"/>
    <w:rsid w:val="000509EE"/>
    <w:rsid w:val="00051E3A"/>
    <w:rsid w:val="00057933"/>
    <w:rsid w:val="00065C70"/>
    <w:rsid w:val="000732BE"/>
    <w:rsid w:val="000810BC"/>
    <w:rsid w:val="00081AC6"/>
    <w:rsid w:val="00083B24"/>
    <w:rsid w:val="0008539E"/>
    <w:rsid w:val="000900FF"/>
    <w:rsid w:val="0009158C"/>
    <w:rsid w:val="00092A79"/>
    <w:rsid w:val="000960E9"/>
    <w:rsid w:val="0009653A"/>
    <w:rsid w:val="000D4F61"/>
    <w:rsid w:val="000D6651"/>
    <w:rsid w:val="000D7E55"/>
    <w:rsid w:val="00102494"/>
    <w:rsid w:val="001059AE"/>
    <w:rsid w:val="00111971"/>
    <w:rsid w:val="00117A1F"/>
    <w:rsid w:val="00132F11"/>
    <w:rsid w:val="001636C4"/>
    <w:rsid w:val="00164410"/>
    <w:rsid w:val="00164603"/>
    <w:rsid w:val="00165390"/>
    <w:rsid w:val="00170ACA"/>
    <w:rsid w:val="00173E38"/>
    <w:rsid w:val="00175764"/>
    <w:rsid w:val="0018584C"/>
    <w:rsid w:val="00187F11"/>
    <w:rsid w:val="00191D3F"/>
    <w:rsid w:val="0019329D"/>
    <w:rsid w:val="00197BD0"/>
    <w:rsid w:val="001A2A06"/>
    <w:rsid w:val="001B099D"/>
    <w:rsid w:val="001B154C"/>
    <w:rsid w:val="001B5636"/>
    <w:rsid w:val="001B7007"/>
    <w:rsid w:val="001C5EF6"/>
    <w:rsid w:val="001D11CB"/>
    <w:rsid w:val="001D4700"/>
    <w:rsid w:val="00206268"/>
    <w:rsid w:val="00220CC6"/>
    <w:rsid w:val="00223D89"/>
    <w:rsid w:val="0022507D"/>
    <w:rsid w:val="002258C7"/>
    <w:rsid w:val="00230657"/>
    <w:rsid w:val="00235F4B"/>
    <w:rsid w:val="00243099"/>
    <w:rsid w:val="00247AFE"/>
    <w:rsid w:val="00267E75"/>
    <w:rsid w:val="00271FCD"/>
    <w:rsid w:val="002726BC"/>
    <w:rsid w:val="00292E94"/>
    <w:rsid w:val="00294F9E"/>
    <w:rsid w:val="00297034"/>
    <w:rsid w:val="002A52D3"/>
    <w:rsid w:val="002B3156"/>
    <w:rsid w:val="002C1058"/>
    <w:rsid w:val="002D1863"/>
    <w:rsid w:val="002D2720"/>
    <w:rsid w:val="002D3818"/>
    <w:rsid w:val="002D3C50"/>
    <w:rsid w:val="002D422F"/>
    <w:rsid w:val="002D4E92"/>
    <w:rsid w:val="002E26D1"/>
    <w:rsid w:val="002E3C38"/>
    <w:rsid w:val="002E685D"/>
    <w:rsid w:val="002E6A53"/>
    <w:rsid w:val="002E6F20"/>
    <w:rsid w:val="002E771E"/>
    <w:rsid w:val="003006BE"/>
    <w:rsid w:val="00307E46"/>
    <w:rsid w:val="00315EB4"/>
    <w:rsid w:val="0032058F"/>
    <w:rsid w:val="003324E3"/>
    <w:rsid w:val="0034127D"/>
    <w:rsid w:val="00342073"/>
    <w:rsid w:val="00344E65"/>
    <w:rsid w:val="00346DBC"/>
    <w:rsid w:val="00350D1C"/>
    <w:rsid w:val="00356AB4"/>
    <w:rsid w:val="00363D6C"/>
    <w:rsid w:val="00371E4F"/>
    <w:rsid w:val="003773AA"/>
    <w:rsid w:val="00381A17"/>
    <w:rsid w:val="00384F04"/>
    <w:rsid w:val="00386AF2"/>
    <w:rsid w:val="003874CE"/>
    <w:rsid w:val="003976CF"/>
    <w:rsid w:val="003A25C4"/>
    <w:rsid w:val="003A42DB"/>
    <w:rsid w:val="003A5686"/>
    <w:rsid w:val="003B5E4A"/>
    <w:rsid w:val="003B68E7"/>
    <w:rsid w:val="003E27B0"/>
    <w:rsid w:val="003F1EF6"/>
    <w:rsid w:val="003F5261"/>
    <w:rsid w:val="0040171F"/>
    <w:rsid w:val="00407A4B"/>
    <w:rsid w:val="004227D7"/>
    <w:rsid w:val="00423E35"/>
    <w:rsid w:val="00426BA6"/>
    <w:rsid w:val="00436418"/>
    <w:rsid w:val="00440164"/>
    <w:rsid w:val="00441D8B"/>
    <w:rsid w:val="0044305A"/>
    <w:rsid w:val="004473C0"/>
    <w:rsid w:val="00451B43"/>
    <w:rsid w:val="00453C20"/>
    <w:rsid w:val="00455D7E"/>
    <w:rsid w:val="004579CD"/>
    <w:rsid w:val="00457C04"/>
    <w:rsid w:val="00466D03"/>
    <w:rsid w:val="0047675D"/>
    <w:rsid w:val="00482A69"/>
    <w:rsid w:val="004920AF"/>
    <w:rsid w:val="0049312B"/>
    <w:rsid w:val="00494B4B"/>
    <w:rsid w:val="00497782"/>
    <w:rsid w:val="00497789"/>
    <w:rsid w:val="004A04CA"/>
    <w:rsid w:val="004A0A8A"/>
    <w:rsid w:val="004A4758"/>
    <w:rsid w:val="004B3FF5"/>
    <w:rsid w:val="004B7372"/>
    <w:rsid w:val="004C26AF"/>
    <w:rsid w:val="004C737D"/>
    <w:rsid w:val="004C7909"/>
    <w:rsid w:val="004D5457"/>
    <w:rsid w:val="004E3785"/>
    <w:rsid w:val="004F737B"/>
    <w:rsid w:val="00502D81"/>
    <w:rsid w:val="0051431C"/>
    <w:rsid w:val="00516EA7"/>
    <w:rsid w:val="005257AF"/>
    <w:rsid w:val="00530350"/>
    <w:rsid w:val="00532358"/>
    <w:rsid w:val="00537C83"/>
    <w:rsid w:val="00541CD5"/>
    <w:rsid w:val="00546580"/>
    <w:rsid w:val="005504DE"/>
    <w:rsid w:val="00551AFE"/>
    <w:rsid w:val="00553FD4"/>
    <w:rsid w:val="0055579C"/>
    <w:rsid w:val="00563FE6"/>
    <w:rsid w:val="0056422F"/>
    <w:rsid w:val="0056789F"/>
    <w:rsid w:val="005718E8"/>
    <w:rsid w:val="005764F2"/>
    <w:rsid w:val="00577535"/>
    <w:rsid w:val="00582019"/>
    <w:rsid w:val="005853DC"/>
    <w:rsid w:val="0059403C"/>
    <w:rsid w:val="00594115"/>
    <w:rsid w:val="0059510E"/>
    <w:rsid w:val="005957E9"/>
    <w:rsid w:val="00596165"/>
    <w:rsid w:val="005A0AFD"/>
    <w:rsid w:val="005A282C"/>
    <w:rsid w:val="005A2917"/>
    <w:rsid w:val="005A4BE6"/>
    <w:rsid w:val="005A68D7"/>
    <w:rsid w:val="005A7A47"/>
    <w:rsid w:val="005B0E0C"/>
    <w:rsid w:val="005C1060"/>
    <w:rsid w:val="005C2945"/>
    <w:rsid w:val="005C7D92"/>
    <w:rsid w:val="005D083F"/>
    <w:rsid w:val="005D3956"/>
    <w:rsid w:val="005D6313"/>
    <w:rsid w:val="005D6E35"/>
    <w:rsid w:val="005D74A2"/>
    <w:rsid w:val="005E4C3D"/>
    <w:rsid w:val="005E5967"/>
    <w:rsid w:val="005F2061"/>
    <w:rsid w:val="006011B6"/>
    <w:rsid w:val="00605C1E"/>
    <w:rsid w:val="006135B6"/>
    <w:rsid w:val="00614243"/>
    <w:rsid w:val="00614BCE"/>
    <w:rsid w:val="00616714"/>
    <w:rsid w:val="00617349"/>
    <w:rsid w:val="00617F81"/>
    <w:rsid w:val="00621BA0"/>
    <w:rsid w:val="00626B22"/>
    <w:rsid w:val="006307B6"/>
    <w:rsid w:val="0063084B"/>
    <w:rsid w:val="00632A33"/>
    <w:rsid w:val="00635D26"/>
    <w:rsid w:val="00640EE2"/>
    <w:rsid w:val="00646901"/>
    <w:rsid w:val="006501DE"/>
    <w:rsid w:val="006525B5"/>
    <w:rsid w:val="00653AFA"/>
    <w:rsid w:val="00660ECD"/>
    <w:rsid w:val="00665809"/>
    <w:rsid w:val="00666FA9"/>
    <w:rsid w:val="006705A9"/>
    <w:rsid w:val="00670BAA"/>
    <w:rsid w:val="00675C90"/>
    <w:rsid w:val="00687F95"/>
    <w:rsid w:val="00697EC5"/>
    <w:rsid w:val="006A33E5"/>
    <w:rsid w:val="006A6A65"/>
    <w:rsid w:val="006A7703"/>
    <w:rsid w:val="006B00D2"/>
    <w:rsid w:val="006B7DB2"/>
    <w:rsid w:val="006C0C01"/>
    <w:rsid w:val="006C4DB9"/>
    <w:rsid w:val="006C72FC"/>
    <w:rsid w:val="006D2D9D"/>
    <w:rsid w:val="006D3177"/>
    <w:rsid w:val="006D3678"/>
    <w:rsid w:val="006E1AB5"/>
    <w:rsid w:val="006E66C3"/>
    <w:rsid w:val="006E77F8"/>
    <w:rsid w:val="006F0EC7"/>
    <w:rsid w:val="006F7156"/>
    <w:rsid w:val="00707108"/>
    <w:rsid w:val="0073691F"/>
    <w:rsid w:val="0075249B"/>
    <w:rsid w:val="00753864"/>
    <w:rsid w:val="007543DE"/>
    <w:rsid w:val="007579D7"/>
    <w:rsid w:val="00760157"/>
    <w:rsid w:val="007623DC"/>
    <w:rsid w:val="007639A5"/>
    <w:rsid w:val="00764348"/>
    <w:rsid w:val="00765D8B"/>
    <w:rsid w:val="00766133"/>
    <w:rsid w:val="007679E9"/>
    <w:rsid w:val="007721C3"/>
    <w:rsid w:val="007734AA"/>
    <w:rsid w:val="007774E7"/>
    <w:rsid w:val="00777A93"/>
    <w:rsid w:val="00795D41"/>
    <w:rsid w:val="0079672A"/>
    <w:rsid w:val="007A0D0C"/>
    <w:rsid w:val="007A1A2C"/>
    <w:rsid w:val="007A4122"/>
    <w:rsid w:val="007A44F5"/>
    <w:rsid w:val="007A4B99"/>
    <w:rsid w:val="007B0BE4"/>
    <w:rsid w:val="007B5EFC"/>
    <w:rsid w:val="007B60E3"/>
    <w:rsid w:val="007B7387"/>
    <w:rsid w:val="007C6C2F"/>
    <w:rsid w:val="007D2B9B"/>
    <w:rsid w:val="007D45B7"/>
    <w:rsid w:val="007D4A16"/>
    <w:rsid w:val="007E66EA"/>
    <w:rsid w:val="007F08E4"/>
    <w:rsid w:val="007F1FB7"/>
    <w:rsid w:val="007F2C94"/>
    <w:rsid w:val="007F4BCC"/>
    <w:rsid w:val="008035A2"/>
    <w:rsid w:val="00804D50"/>
    <w:rsid w:val="0081579C"/>
    <w:rsid w:val="008171C3"/>
    <w:rsid w:val="008226A8"/>
    <w:rsid w:val="00823F85"/>
    <w:rsid w:val="00827B82"/>
    <w:rsid w:val="00853BC9"/>
    <w:rsid w:val="008561E0"/>
    <w:rsid w:val="0086473D"/>
    <w:rsid w:val="0087040E"/>
    <w:rsid w:val="0087094F"/>
    <w:rsid w:val="00887C82"/>
    <w:rsid w:val="008A0634"/>
    <w:rsid w:val="008A6A48"/>
    <w:rsid w:val="008A7681"/>
    <w:rsid w:val="008B026D"/>
    <w:rsid w:val="008B35ED"/>
    <w:rsid w:val="008B5675"/>
    <w:rsid w:val="008B5BEC"/>
    <w:rsid w:val="008C6680"/>
    <w:rsid w:val="008D2879"/>
    <w:rsid w:val="008D4567"/>
    <w:rsid w:val="008E62B1"/>
    <w:rsid w:val="008F12E0"/>
    <w:rsid w:val="008F70AA"/>
    <w:rsid w:val="00900B2C"/>
    <w:rsid w:val="009040BC"/>
    <w:rsid w:val="00910436"/>
    <w:rsid w:val="00910DBA"/>
    <w:rsid w:val="00917F24"/>
    <w:rsid w:val="00930578"/>
    <w:rsid w:val="0093406E"/>
    <w:rsid w:val="00940ED1"/>
    <w:rsid w:val="00951DB7"/>
    <w:rsid w:val="009527C9"/>
    <w:rsid w:val="00952D5E"/>
    <w:rsid w:val="0095436E"/>
    <w:rsid w:val="00956138"/>
    <w:rsid w:val="00960147"/>
    <w:rsid w:val="009670D9"/>
    <w:rsid w:val="0096718F"/>
    <w:rsid w:val="00967280"/>
    <w:rsid w:val="0097027A"/>
    <w:rsid w:val="00970B7D"/>
    <w:rsid w:val="00977C52"/>
    <w:rsid w:val="00981323"/>
    <w:rsid w:val="00993F79"/>
    <w:rsid w:val="00996D6D"/>
    <w:rsid w:val="00996ED2"/>
    <w:rsid w:val="009A3FCA"/>
    <w:rsid w:val="009A771F"/>
    <w:rsid w:val="009A7BDB"/>
    <w:rsid w:val="009B00EF"/>
    <w:rsid w:val="009B1FFF"/>
    <w:rsid w:val="009B2A8C"/>
    <w:rsid w:val="009C0051"/>
    <w:rsid w:val="009C2D1F"/>
    <w:rsid w:val="009C38E0"/>
    <w:rsid w:val="009C3D99"/>
    <w:rsid w:val="009C574F"/>
    <w:rsid w:val="009E1D02"/>
    <w:rsid w:val="009E2AE3"/>
    <w:rsid w:val="009E7922"/>
    <w:rsid w:val="009F3687"/>
    <w:rsid w:val="009F55C1"/>
    <w:rsid w:val="00A07844"/>
    <w:rsid w:val="00A1706D"/>
    <w:rsid w:val="00A24779"/>
    <w:rsid w:val="00A274AF"/>
    <w:rsid w:val="00A313EE"/>
    <w:rsid w:val="00A3356D"/>
    <w:rsid w:val="00A34FD2"/>
    <w:rsid w:val="00A36E4A"/>
    <w:rsid w:val="00A36F82"/>
    <w:rsid w:val="00A374D4"/>
    <w:rsid w:val="00A417C0"/>
    <w:rsid w:val="00A56187"/>
    <w:rsid w:val="00A609DC"/>
    <w:rsid w:val="00A612F7"/>
    <w:rsid w:val="00A61954"/>
    <w:rsid w:val="00A65B8A"/>
    <w:rsid w:val="00A70A1B"/>
    <w:rsid w:val="00A7404F"/>
    <w:rsid w:val="00A74568"/>
    <w:rsid w:val="00A75447"/>
    <w:rsid w:val="00A77808"/>
    <w:rsid w:val="00A8298D"/>
    <w:rsid w:val="00A865F1"/>
    <w:rsid w:val="00A873C2"/>
    <w:rsid w:val="00A90C76"/>
    <w:rsid w:val="00A91FC3"/>
    <w:rsid w:val="00A9532D"/>
    <w:rsid w:val="00AA38DC"/>
    <w:rsid w:val="00AB00B8"/>
    <w:rsid w:val="00AC4AC4"/>
    <w:rsid w:val="00AC5E1F"/>
    <w:rsid w:val="00AC79D1"/>
    <w:rsid w:val="00AF2CC0"/>
    <w:rsid w:val="00B02BF4"/>
    <w:rsid w:val="00B0457A"/>
    <w:rsid w:val="00B052B5"/>
    <w:rsid w:val="00B10468"/>
    <w:rsid w:val="00B10521"/>
    <w:rsid w:val="00B13225"/>
    <w:rsid w:val="00B15776"/>
    <w:rsid w:val="00B15D7C"/>
    <w:rsid w:val="00B25C05"/>
    <w:rsid w:val="00B31392"/>
    <w:rsid w:val="00B34635"/>
    <w:rsid w:val="00B34D6B"/>
    <w:rsid w:val="00B3713A"/>
    <w:rsid w:val="00B4186B"/>
    <w:rsid w:val="00B45A3D"/>
    <w:rsid w:val="00B56E5D"/>
    <w:rsid w:val="00B60601"/>
    <w:rsid w:val="00B63725"/>
    <w:rsid w:val="00B67673"/>
    <w:rsid w:val="00B7075E"/>
    <w:rsid w:val="00B70CE6"/>
    <w:rsid w:val="00B728B1"/>
    <w:rsid w:val="00B806BF"/>
    <w:rsid w:val="00B807A3"/>
    <w:rsid w:val="00B834EA"/>
    <w:rsid w:val="00B937BA"/>
    <w:rsid w:val="00B93BD1"/>
    <w:rsid w:val="00B93CC3"/>
    <w:rsid w:val="00B9532C"/>
    <w:rsid w:val="00BA1917"/>
    <w:rsid w:val="00BA377C"/>
    <w:rsid w:val="00BA78CB"/>
    <w:rsid w:val="00BB04E0"/>
    <w:rsid w:val="00BB7D71"/>
    <w:rsid w:val="00BC57B2"/>
    <w:rsid w:val="00BC6565"/>
    <w:rsid w:val="00BD4527"/>
    <w:rsid w:val="00BD61BA"/>
    <w:rsid w:val="00BD7980"/>
    <w:rsid w:val="00BE0B48"/>
    <w:rsid w:val="00BE1765"/>
    <w:rsid w:val="00BE21B8"/>
    <w:rsid w:val="00BE4688"/>
    <w:rsid w:val="00BF0B80"/>
    <w:rsid w:val="00BF23BD"/>
    <w:rsid w:val="00BF4153"/>
    <w:rsid w:val="00C00029"/>
    <w:rsid w:val="00C06653"/>
    <w:rsid w:val="00C13F49"/>
    <w:rsid w:val="00C17246"/>
    <w:rsid w:val="00C26E2C"/>
    <w:rsid w:val="00C35F75"/>
    <w:rsid w:val="00C366D2"/>
    <w:rsid w:val="00C510E6"/>
    <w:rsid w:val="00C51829"/>
    <w:rsid w:val="00C55C43"/>
    <w:rsid w:val="00C619DA"/>
    <w:rsid w:val="00C661C1"/>
    <w:rsid w:val="00C73C9C"/>
    <w:rsid w:val="00C8102D"/>
    <w:rsid w:val="00C828F9"/>
    <w:rsid w:val="00C84888"/>
    <w:rsid w:val="00C91C87"/>
    <w:rsid w:val="00CB7FCF"/>
    <w:rsid w:val="00CC2D82"/>
    <w:rsid w:val="00CD2402"/>
    <w:rsid w:val="00CD44C0"/>
    <w:rsid w:val="00CD519C"/>
    <w:rsid w:val="00CE7711"/>
    <w:rsid w:val="00CF2253"/>
    <w:rsid w:val="00CF54AB"/>
    <w:rsid w:val="00CF5A82"/>
    <w:rsid w:val="00D0425A"/>
    <w:rsid w:val="00D04628"/>
    <w:rsid w:val="00D05F6C"/>
    <w:rsid w:val="00D14CF2"/>
    <w:rsid w:val="00D25AC0"/>
    <w:rsid w:val="00D304CD"/>
    <w:rsid w:val="00D31226"/>
    <w:rsid w:val="00D50214"/>
    <w:rsid w:val="00D5089C"/>
    <w:rsid w:val="00D668FB"/>
    <w:rsid w:val="00D7117E"/>
    <w:rsid w:val="00D73768"/>
    <w:rsid w:val="00D742B9"/>
    <w:rsid w:val="00D80C4F"/>
    <w:rsid w:val="00D87B1D"/>
    <w:rsid w:val="00D901DF"/>
    <w:rsid w:val="00D90B97"/>
    <w:rsid w:val="00D91487"/>
    <w:rsid w:val="00D9220D"/>
    <w:rsid w:val="00DA578E"/>
    <w:rsid w:val="00DA5A0F"/>
    <w:rsid w:val="00DB067A"/>
    <w:rsid w:val="00DB247F"/>
    <w:rsid w:val="00DC1FAB"/>
    <w:rsid w:val="00DC398F"/>
    <w:rsid w:val="00DC5443"/>
    <w:rsid w:val="00DD0FAD"/>
    <w:rsid w:val="00DD1E4D"/>
    <w:rsid w:val="00DD7C6B"/>
    <w:rsid w:val="00DE169F"/>
    <w:rsid w:val="00DE1F96"/>
    <w:rsid w:val="00DE664F"/>
    <w:rsid w:val="00E00081"/>
    <w:rsid w:val="00E02BDD"/>
    <w:rsid w:val="00E051B5"/>
    <w:rsid w:val="00E102B0"/>
    <w:rsid w:val="00E11944"/>
    <w:rsid w:val="00E218AF"/>
    <w:rsid w:val="00E46D22"/>
    <w:rsid w:val="00E51FCE"/>
    <w:rsid w:val="00E5265D"/>
    <w:rsid w:val="00E53F7B"/>
    <w:rsid w:val="00E61829"/>
    <w:rsid w:val="00E64407"/>
    <w:rsid w:val="00E65045"/>
    <w:rsid w:val="00E659A9"/>
    <w:rsid w:val="00E73FAC"/>
    <w:rsid w:val="00E741F1"/>
    <w:rsid w:val="00E77252"/>
    <w:rsid w:val="00E84B37"/>
    <w:rsid w:val="00E86DDD"/>
    <w:rsid w:val="00E87061"/>
    <w:rsid w:val="00E91002"/>
    <w:rsid w:val="00E92F5C"/>
    <w:rsid w:val="00EB1920"/>
    <w:rsid w:val="00EB71A0"/>
    <w:rsid w:val="00EE0890"/>
    <w:rsid w:val="00EE0A40"/>
    <w:rsid w:val="00EE533B"/>
    <w:rsid w:val="00EE7BD1"/>
    <w:rsid w:val="00EF45EC"/>
    <w:rsid w:val="00EF5BB2"/>
    <w:rsid w:val="00EF6C49"/>
    <w:rsid w:val="00F07BC1"/>
    <w:rsid w:val="00F12E60"/>
    <w:rsid w:val="00F21D3E"/>
    <w:rsid w:val="00F22036"/>
    <w:rsid w:val="00F23F1E"/>
    <w:rsid w:val="00F35B49"/>
    <w:rsid w:val="00F36780"/>
    <w:rsid w:val="00F42FC1"/>
    <w:rsid w:val="00F465E9"/>
    <w:rsid w:val="00F512D7"/>
    <w:rsid w:val="00F5281B"/>
    <w:rsid w:val="00F54527"/>
    <w:rsid w:val="00F55B18"/>
    <w:rsid w:val="00F603F3"/>
    <w:rsid w:val="00F6317B"/>
    <w:rsid w:val="00F6679D"/>
    <w:rsid w:val="00F67758"/>
    <w:rsid w:val="00F70E98"/>
    <w:rsid w:val="00F765CC"/>
    <w:rsid w:val="00F77441"/>
    <w:rsid w:val="00F94186"/>
    <w:rsid w:val="00F96D9D"/>
    <w:rsid w:val="00FA4060"/>
    <w:rsid w:val="00FB3CC5"/>
    <w:rsid w:val="00FB64BA"/>
    <w:rsid w:val="00FB781F"/>
    <w:rsid w:val="00FD0A55"/>
    <w:rsid w:val="00FE187F"/>
    <w:rsid w:val="00FE7F91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BF6866"/>
  <w15:chartTrackingRefBased/>
  <w15:docId w15:val="{52DCD1E9-1282-4FC8-8A05-415A43C7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F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6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4F2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BF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0B80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BF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0B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8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F0B80"/>
    <w:rPr>
      <w:rFonts w:ascii="Tahoma" w:hAnsi="Tahoma" w:cs="Tahoma"/>
      <w:sz w:val="16"/>
      <w:szCs w:val="16"/>
    </w:rPr>
  </w:style>
  <w:style w:type="character" w:customStyle="1" w:styleId="highlight1">
    <w:name w:val="highlight1"/>
    <w:rsid w:val="00BF0B80"/>
    <w:rPr>
      <w:shd w:val="clear" w:color="auto" w:fill="FFFF40"/>
    </w:rPr>
  </w:style>
  <w:style w:type="paragraph" w:customStyle="1" w:styleId="DFARS">
    <w:name w:val="DFARS"/>
    <w:basedOn w:val="Normal"/>
    <w:rsid w:val="007D45B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/>
      <w:spacing w:val="-5"/>
      <w:kern w:val="2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C2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82"/>
  </w:style>
  <w:style w:type="paragraph" w:styleId="Footer">
    <w:name w:val="footer"/>
    <w:basedOn w:val="Normal"/>
    <w:link w:val="FooterChar"/>
    <w:uiPriority w:val="99"/>
    <w:unhideWhenUsed/>
    <w:rsid w:val="00CC2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82"/>
  </w:style>
  <w:style w:type="paragraph" w:customStyle="1" w:styleId="dfars0">
    <w:name w:val="dfars"/>
    <w:basedOn w:val="Normal"/>
    <w:rsid w:val="000425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72FC"/>
    <w:pPr>
      <w:spacing w:after="0" w:line="240" w:lineRule="auto"/>
    </w:pPr>
    <w:rPr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6C72FC"/>
    <w:rPr>
      <w:sz w:val="22"/>
      <w:szCs w:val="21"/>
    </w:rPr>
  </w:style>
  <w:style w:type="character" w:styleId="Emphasis">
    <w:name w:val="Emphasis"/>
    <w:qFormat/>
    <w:rsid w:val="00577535"/>
    <w:rPr>
      <w:i/>
      <w:iCs/>
    </w:rPr>
  </w:style>
  <w:style w:type="character" w:customStyle="1" w:styleId="rowalign">
    <w:name w:val="rowalign"/>
    <w:rsid w:val="00765D8B"/>
  </w:style>
  <w:style w:type="character" w:styleId="LineNumber">
    <w:name w:val="line number"/>
    <w:uiPriority w:val="99"/>
    <w:semiHidden/>
    <w:unhideWhenUsed/>
    <w:rsid w:val="007B5EFC"/>
  </w:style>
  <w:style w:type="paragraph" w:styleId="FootnoteText">
    <w:name w:val="footnote text"/>
    <w:basedOn w:val="Normal"/>
    <w:link w:val="FootnoteTextChar"/>
    <w:uiPriority w:val="99"/>
    <w:semiHidden/>
    <w:unhideWhenUsed/>
    <w:rsid w:val="003874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4CE"/>
  </w:style>
  <w:style w:type="character" w:styleId="FootnoteReference">
    <w:name w:val="footnote reference"/>
    <w:uiPriority w:val="99"/>
    <w:semiHidden/>
    <w:unhideWhenUsed/>
    <w:rsid w:val="003874CE"/>
    <w:rPr>
      <w:vertAlign w:val="superscript"/>
    </w:rPr>
  </w:style>
  <w:style w:type="paragraph" w:styleId="Revision">
    <w:name w:val="Revision"/>
    <w:hidden/>
    <w:uiPriority w:val="99"/>
    <w:semiHidden/>
    <w:rsid w:val="00F42FC1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E2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A4D48-0815-4E3F-B60A-D04C1259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9B1ECD-C60C-45AA-8492-6CB3B0D4C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C2DEA-FB4B-49E5-BC6D-D093B512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8496</CharactersWithSpaces>
  <SharedDoc>false</SharedDoc>
  <HLinks>
    <vt:vector size="72" baseType="variant">
      <vt:variant>
        <vt:i4>7733322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https://www.acq.osd.mil/dpap/dars/dfars/html/current/204_74.htm</vt:lpwstr>
      </vt:variant>
      <vt:variant>
        <vt:lpwstr>204.7403</vt:lpwstr>
      </vt:variant>
      <vt:variant>
        <vt:i4>7143459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https://www.acq.osd.mil/dpap/dars/dfars/html/current/252204.htm</vt:lpwstr>
      </vt:variant>
      <vt:variant>
        <vt:lpwstr>252.204-7015</vt:lpwstr>
      </vt:variant>
      <vt:variant>
        <vt:i4>7733322</vt:i4>
      </vt:variant>
      <vt:variant>
        <vt:i4>27</vt:i4>
      </vt:variant>
      <vt:variant>
        <vt:i4>0</vt:i4>
      </vt:variant>
      <vt:variant>
        <vt:i4>5</vt:i4>
      </vt:variant>
      <vt:variant>
        <vt:lpwstr>https://www.acq.osd.mil/dpap/dars/dfars/html/current/204_74.htm</vt:lpwstr>
      </vt:variant>
      <vt:variant>
        <vt:lpwstr>204.7403</vt:lpwstr>
      </vt:variant>
      <vt:variant>
        <vt:i4>7077923</vt:i4>
      </vt:variant>
      <vt:variant>
        <vt:i4>24</vt:i4>
      </vt:variant>
      <vt:variant>
        <vt:i4>0</vt:i4>
      </vt:variant>
      <vt:variant>
        <vt:i4>5</vt:i4>
      </vt:variant>
      <vt:variant>
        <vt:lpwstr>https://www.acq.osd.mil/dpap/dars/dfars/html/current/252204.htm</vt:lpwstr>
      </vt:variant>
      <vt:variant>
        <vt:lpwstr>252.204-7014</vt:lpwstr>
      </vt:variant>
      <vt:variant>
        <vt:i4>7733325</vt:i4>
      </vt:variant>
      <vt:variant>
        <vt:i4>21</vt:i4>
      </vt:variant>
      <vt:variant>
        <vt:i4>0</vt:i4>
      </vt:variant>
      <vt:variant>
        <vt:i4>5</vt:i4>
      </vt:variant>
      <vt:variant>
        <vt:lpwstr>https://www.acq.osd.mil/dpap/dars/dfars/html/current/204_73.htm</vt:lpwstr>
      </vt:variant>
      <vt:variant>
        <vt:lpwstr>204.7304</vt:lpwstr>
      </vt:variant>
      <vt:variant>
        <vt:i4>6946851</vt:i4>
      </vt:variant>
      <vt:variant>
        <vt:i4>18</vt:i4>
      </vt:variant>
      <vt:variant>
        <vt:i4>0</vt:i4>
      </vt:variant>
      <vt:variant>
        <vt:i4>5</vt:i4>
      </vt:variant>
      <vt:variant>
        <vt:lpwstr>https://www.acq.osd.mil/dpap/dars/dfars/html/current/252204.htm</vt:lpwstr>
      </vt:variant>
      <vt:variant>
        <vt:lpwstr>252.204-7012</vt:lpwstr>
      </vt:variant>
      <vt:variant>
        <vt:i4>7733325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https://www.acq.osd.mil/dpap/dars/dfars/html/current/204_73.htm</vt:lpwstr>
      </vt:variant>
      <vt:variant>
        <vt:lpwstr>204.7304</vt:lpwstr>
      </vt:variant>
      <vt:variant>
        <vt:i4>6357026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https://www.acq.osd.mil/dpap/dars/dfars/html/current/252204.htm</vt:lpwstr>
      </vt:variant>
      <vt:variant>
        <vt:lpwstr>252.204-7009</vt:lpwstr>
      </vt:variant>
      <vt:variant>
        <vt:i4>7733325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https://www.acq.osd.mil/dpap/dars/dfars/html/current/204_73.htm</vt:lpwstr>
      </vt:variant>
      <vt:variant>
        <vt:lpwstr>204.7304</vt:lpwstr>
      </vt:variant>
      <vt:variant>
        <vt:i4>6291490</vt:i4>
      </vt:variant>
      <vt:variant>
        <vt:i4>6</vt:i4>
      </vt:variant>
      <vt:variant>
        <vt:i4>0</vt:i4>
      </vt:variant>
      <vt:variant>
        <vt:i4>5</vt:i4>
      </vt:variant>
      <vt:variant>
        <vt:lpwstr>https://www.acq.osd.mil/dpap/dars/dfars/html/current/252204.htm</vt:lpwstr>
      </vt:variant>
      <vt:variant>
        <vt:lpwstr>252.204-7008</vt:lpwstr>
      </vt:variant>
      <vt:variant>
        <vt:i4>7405645</vt:i4>
      </vt:variant>
      <vt:variant>
        <vt:i4>3</vt:i4>
      </vt:variant>
      <vt:variant>
        <vt:i4>0</vt:i4>
      </vt:variant>
      <vt:variant>
        <vt:i4>5</vt:i4>
      </vt:variant>
      <vt:variant>
        <vt:lpwstr>https://www.acq.osd.mil/dpap/dars/dfars/html/current/204_73.htm</vt:lpwstr>
      </vt:variant>
      <vt:variant>
        <vt:lpwstr>204.7303</vt:lpwstr>
      </vt:variant>
      <vt:variant>
        <vt:i4>7077922</vt:i4>
      </vt:variant>
      <vt:variant>
        <vt:i4>0</vt:i4>
      </vt:variant>
      <vt:variant>
        <vt:i4>0</vt:i4>
      </vt:variant>
      <vt:variant>
        <vt:i4>5</vt:i4>
      </vt:variant>
      <vt:variant>
        <vt:lpwstr>https://www.acq.osd.mil/dpap/dars/dfars/html/current/252204.htm</vt:lpwstr>
      </vt:variant>
      <vt:variant>
        <vt:lpwstr>252.204-7004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Jennifer D CIV OSD OUSD A-S (USA)</dc:creator>
  <cp:keywords/>
  <cp:lastModifiedBy>Johnson, Jennifer D CIV OSD OUSD A-S (USA)</cp:lastModifiedBy>
  <cp:revision>4</cp:revision>
  <dcterms:created xsi:type="dcterms:W3CDTF">2021-06-30T20:04:00Z</dcterms:created>
  <dcterms:modified xsi:type="dcterms:W3CDTF">2021-07-01T12:17:00Z</dcterms:modified>
</cp:coreProperties>
</file>