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C439B" w14:textId="4C099253" w:rsidR="002F5A2E" w:rsidRPr="00436165" w:rsidRDefault="002F5A2E" w:rsidP="00BD5453">
      <w:pPr>
        <w:tabs>
          <w:tab w:val="left" w:pos="360"/>
          <w:tab w:val="left" w:pos="806"/>
          <w:tab w:val="left" w:pos="1210"/>
          <w:tab w:val="left" w:pos="1656"/>
          <w:tab w:val="left" w:pos="2131"/>
          <w:tab w:val="left" w:pos="2520"/>
        </w:tabs>
        <w:spacing w:after="0" w:line="240" w:lineRule="exact"/>
        <w:jc w:val="center"/>
        <w:outlineLvl w:val="2"/>
        <w:rPr>
          <w:rFonts w:ascii="Century Schoolbook" w:eastAsia="Times New Roman" w:hAnsi="Century Schoolbook" w:cs="Courier New"/>
          <w:b/>
          <w:bCs/>
          <w:sz w:val="24"/>
          <w:szCs w:val="24"/>
        </w:rPr>
      </w:pPr>
      <w:r w:rsidRPr="00436165">
        <w:rPr>
          <w:rFonts w:ascii="Century Schoolbook" w:eastAsia="Times New Roman" w:hAnsi="Century Schoolbook" w:cs="Courier New"/>
          <w:b/>
          <w:bCs/>
          <w:sz w:val="24"/>
          <w:szCs w:val="24"/>
        </w:rPr>
        <w:t>DFARS Case 2018-D0</w:t>
      </w:r>
      <w:r w:rsidR="003125B7" w:rsidRPr="00436165">
        <w:rPr>
          <w:rFonts w:ascii="Century Schoolbook" w:eastAsia="Times New Roman" w:hAnsi="Century Schoolbook" w:cs="Courier New"/>
          <w:b/>
          <w:bCs/>
          <w:sz w:val="24"/>
          <w:szCs w:val="24"/>
        </w:rPr>
        <w:t>74</w:t>
      </w:r>
    </w:p>
    <w:p w14:paraId="0F74D875" w14:textId="070F3121" w:rsidR="00177E5D" w:rsidRDefault="003125B7" w:rsidP="00BD5453">
      <w:pPr>
        <w:tabs>
          <w:tab w:val="left" w:pos="360"/>
          <w:tab w:val="left" w:pos="806"/>
          <w:tab w:val="left" w:pos="1210"/>
          <w:tab w:val="left" w:pos="1656"/>
          <w:tab w:val="left" w:pos="2131"/>
          <w:tab w:val="left" w:pos="2520"/>
        </w:tabs>
        <w:spacing w:after="0" w:line="240" w:lineRule="exact"/>
        <w:jc w:val="center"/>
        <w:outlineLvl w:val="2"/>
        <w:rPr>
          <w:rFonts w:ascii="Century Schoolbook" w:eastAsia="Times New Roman" w:hAnsi="Century Schoolbook" w:cs="Courier New"/>
          <w:b/>
          <w:bCs/>
          <w:sz w:val="24"/>
          <w:szCs w:val="24"/>
        </w:rPr>
      </w:pPr>
      <w:r w:rsidRPr="00436165">
        <w:rPr>
          <w:rFonts w:ascii="Century Schoolbook" w:eastAsia="Times New Roman" w:hAnsi="Century Schoolbook" w:cs="Courier New"/>
          <w:b/>
          <w:bCs/>
          <w:sz w:val="24"/>
          <w:szCs w:val="24"/>
        </w:rPr>
        <w:t>Inapplicability of Additional Defense-Unique Laws and Certain</w:t>
      </w:r>
    </w:p>
    <w:p w14:paraId="513A4469" w14:textId="7910AAC9" w:rsidR="003125B7" w:rsidRPr="00436165" w:rsidRDefault="003125B7" w:rsidP="00BD5453">
      <w:pPr>
        <w:tabs>
          <w:tab w:val="left" w:pos="360"/>
          <w:tab w:val="left" w:pos="806"/>
          <w:tab w:val="left" w:pos="1210"/>
          <w:tab w:val="left" w:pos="1656"/>
          <w:tab w:val="left" w:pos="2131"/>
          <w:tab w:val="left" w:pos="2520"/>
        </w:tabs>
        <w:spacing w:after="0" w:line="240" w:lineRule="exact"/>
        <w:jc w:val="center"/>
        <w:outlineLvl w:val="2"/>
        <w:rPr>
          <w:rFonts w:ascii="Century Schoolbook" w:eastAsia="Times New Roman" w:hAnsi="Century Schoolbook" w:cs="Courier New"/>
          <w:b/>
          <w:bCs/>
          <w:sz w:val="24"/>
          <w:szCs w:val="24"/>
        </w:rPr>
      </w:pPr>
      <w:r w:rsidRPr="00436165">
        <w:rPr>
          <w:rFonts w:ascii="Century Schoolbook" w:eastAsia="Times New Roman" w:hAnsi="Century Schoolbook" w:cs="Courier New"/>
          <w:b/>
          <w:bCs/>
          <w:sz w:val="24"/>
          <w:szCs w:val="24"/>
        </w:rPr>
        <w:t>Non</w:t>
      </w:r>
      <w:r w:rsidR="00711AD7">
        <w:rPr>
          <w:rFonts w:ascii="Century Schoolbook" w:eastAsia="Times New Roman" w:hAnsi="Century Schoolbook" w:cs="Courier New"/>
          <w:b/>
          <w:bCs/>
          <w:sz w:val="24"/>
          <w:szCs w:val="24"/>
        </w:rPr>
        <w:t>-</w:t>
      </w:r>
      <w:r w:rsidRPr="00436165">
        <w:rPr>
          <w:rFonts w:ascii="Century Schoolbook" w:eastAsia="Times New Roman" w:hAnsi="Century Schoolbook" w:cs="Courier New"/>
          <w:b/>
          <w:bCs/>
          <w:sz w:val="24"/>
          <w:szCs w:val="24"/>
        </w:rPr>
        <w:t xml:space="preserve">statutory DFARS </w:t>
      </w:r>
      <w:r w:rsidR="00F01F52">
        <w:rPr>
          <w:rFonts w:ascii="Century Schoolbook" w:eastAsia="Times New Roman" w:hAnsi="Century Schoolbook" w:cs="Courier New"/>
          <w:b/>
          <w:bCs/>
          <w:sz w:val="24"/>
          <w:szCs w:val="24"/>
        </w:rPr>
        <w:t>C</w:t>
      </w:r>
      <w:r w:rsidRPr="00436165">
        <w:rPr>
          <w:rFonts w:ascii="Century Schoolbook" w:eastAsia="Times New Roman" w:hAnsi="Century Schoolbook" w:cs="Courier New"/>
          <w:b/>
          <w:bCs/>
          <w:sz w:val="24"/>
          <w:szCs w:val="24"/>
        </w:rPr>
        <w:t>lauses to Commercial Item Contracts</w:t>
      </w:r>
    </w:p>
    <w:p w14:paraId="3A6FF0B4" w14:textId="6CDC710A" w:rsidR="00BD5551" w:rsidRPr="00436165" w:rsidRDefault="00A6677D" w:rsidP="00BD5453">
      <w:pPr>
        <w:tabs>
          <w:tab w:val="left" w:pos="360"/>
          <w:tab w:val="left" w:pos="806"/>
          <w:tab w:val="left" w:pos="1210"/>
          <w:tab w:val="left" w:pos="1656"/>
          <w:tab w:val="left" w:pos="2131"/>
          <w:tab w:val="left" w:pos="2520"/>
        </w:tabs>
        <w:spacing w:after="0" w:line="240" w:lineRule="exact"/>
        <w:jc w:val="center"/>
        <w:outlineLvl w:val="2"/>
        <w:rPr>
          <w:rFonts w:ascii="Century Schoolbook" w:eastAsia="Times New Roman" w:hAnsi="Century Schoolbook" w:cs="Courier New"/>
          <w:b/>
          <w:bCs/>
          <w:sz w:val="24"/>
          <w:szCs w:val="24"/>
        </w:rPr>
      </w:pPr>
      <w:r>
        <w:rPr>
          <w:rFonts w:ascii="Century Schoolbook" w:eastAsia="Times New Roman" w:hAnsi="Century Schoolbook" w:cs="Courier New"/>
          <w:b/>
          <w:bCs/>
          <w:sz w:val="24"/>
          <w:szCs w:val="24"/>
        </w:rPr>
        <w:t>Final</w:t>
      </w:r>
      <w:r w:rsidR="002F5A2E" w:rsidRPr="00436165">
        <w:rPr>
          <w:rFonts w:ascii="Century Schoolbook" w:eastAsia="Times New Roman" w:hAnsi="Century Schoolbook" w:cs="Courier New"/>
          <w:b/>
          <w:bCs/>
          <w:sz w:val="24"/>
          <w:szCs w:val="24"/>
        </w:rPr>
        <w:t xml:space="preserve"> Rule</w:t>
      </w:r>
    </w:p>
    <w:p w14:paraId="78594D50" w14:textId="77777777" w:rsidR="00A6677D" w:rsidRDefault="00A6677D" w:rsidP="005C157E">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lang w:val="en"/>
        </w:rPr>
      </w:pPr>
    </w:p>
    <w:p w14:paraId="047385B3" w14:textId="77777777" w:rsidR="00A6677D" w:rsidRDefault="00A6677D" w:rsidP="005C157E">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lang w:val="en"/>
        </w:rPr>
      </w:pPr>
    </w:p>
    <w:p w14:paraId="7B62C253" w14:textId="14F7E0B0" w:rsidR="00BD5551" w:rsidRPr="00436165" w:rsidRDefault="00BD5551" w:rsidP="005C157E">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lang w:val="en"/>
        </w:rPr>
      </w:pPr>
      <w:r w:rsidRPr="00436165">
        <w:rPr>
          <w:rFonts w:ascii="Century Schoolbook" w:hAnsi="Century Schoolbook"/>
          <w:b/>
          <w:sz w:val="24"/>
          <w:szCs w:val="24"/>
          <w:lang w:val="en"/>
        </w:rPr>
        <w:t>PART 203—IMPROPER BUSINESS PRACTICES AND PERSONAL CONFLICTS OF INTEREST</w:t>
      </w:r>
    </w:p>
    <w:p w14:paraId="16C5D321" w14:textId="77777777" w:rsidR="00FD553C" w:rsidRPr="00436165" w:rsidRDefault="00FD553C" w:rsidP="00BD5453">
      <w:pPr>
        <w:pStyle w:val="DFARS"/>
        <w:tabs>
          <w:tab w:val="clear" w:pos="810"/>
          <w:tab w:val="left" w:pos="806"/>
        </w:tabs>
        <w:rPr>
          <w:szCs w:val="24"/>
        </w:rPr>
      </w:pPr>
    </w:p>
    <w:p w14:paraId="3E415EE6" w14:textId="3792F6BC" w:rsidR="00FD553C" w:rsidRDefault="00FD553C" w:rsidP="00BD5453">
      <w:pPr>
        <w:pStyle w:val="DFARS"/>
        <w:tabs>
          <w:tab w:val="clear" w:pos="810"/>
          <w:tab w:val="left" w:pos="806"/>
        </w:tabs>
        <w:jc w:val="center"/>
        <w:rPr>
          <w:b/>
          <w:szCs w:val="24"/>
        </w:rPr>
      </w:pPr>
      <w:r w:rsidRPr="00436165">
        <w:rPr>
          <w:b/>
          <w:szCs w:val="24"/>
        </w:rPr>
        <w:t>SUBPART 203.1</w:t>
      </w:r>
      <w:r w:rsidR="005C157E">
        <w:rPr>
          <w:b/>
          <w:szCs w:val="24"/>
        </w:rPr>
        <w:t>—</w:t>
      </w:r>
      <w:r w:rsidRPr="00436165">
        <w:rPr>
          <w:b/>
          <w:szCs w:val="24"/>
        </w:rPr>
        <w:t>SAFEGUARDS</w:t>
      </w:r>
    </w:p>
    <w:p w14:paraId="569AC3E1" w14:textId="77777777" w:rsidR="002725FD" w:rsidRPr="00436165" w:rsidRDefault="002725FD" w:rsidP="00BD5453">
      <w:pPr>
        <w:pStyle w:val="DFARS"/>
        <w:tabs>
          <w:tab w:val="clear" w:pos="810"/>
          <w:tab w:val="left" w:pos="806"/>
        </w:tabs>
        <w:rPr>
          <w:szCs w:val="24"/>
        </w:rPr>
      </w:pPr>
      <w:r w:rsidRPr="00436165">
        <w:rPr>
          <w:szCs w:val="24"/>
        </w:rPr>
        <w:t>* * * * *</w:t>
      </w:r>
    </w:p>
    <w:p w14:paraId="0A59717F" w14:textId="77777777" w:rsidR="002725FD" w:rsidRPr="00436165" w:rsidRDefault="002725FD" w:rsidP="00BD5453">
      <w:pPr>
        <w:pStyle w:val="DFARS"/>
        <w:tabs>
          <w:tab w:val="clear" w:pos="810"/>
          <w:tab w:val="left" w:pos="806"/>
        </w:tabs>
        <w:rPr>
          <w:i/>
          <w:szCs w:val="24"/>
        </w:rPr>
      </w:pPr>
    </w:p>
    <w:p w14:paraId="2463D80D" w14:textId="77777777" w:rsidR="00191A54" w:rsidRPr="00436165" w:rsidRDefault="00191A54" w:rsidP="00BD5453">
      <w:pPr>
        <w:pStyle w:val="DFARS"/>
        <w:tabs>
          <w:tab w:val="clear" w:pos="810"/>
          <w:tab w:val="left" w:pos="806"/>
        </w:tabs>
        <w:rPr>
          <w:rFonts w:cs="Courier New"/>
          <w:b/>
          <w:szCs w:val="24"/>
        </w:rPr>
      </w:pPr>
      <w:r w:rsidRPr="00436165">
        <w:rPr>
          <w:rFonts w:cs="Courier New"/>
          <w:b/>
          <w:szCs w:val="24"/>
        </w:rPr>
        <w:t>203.171  Senior DoD officials seeking employment with defense contractors.</w:t>
      </w:r>
    </w:p>
    <w:p w14:paraId="25642611" w14:textId="77777777" w:rsidR="00191A54" w:rsidRPr="00436165" w:rsidRDefault="00191A54" w:rsidP="00BD5453">
      <w:pPr>
        <w:pStyle w:val="DFARS"/>
        <w:tabs>
          <w:tab w:val="clear" w:pos="810"/>
          <w:tab w:val="left" w:pos="806"/>
        </w:tabs>
        <w:rPr>
          <w:szCs w:val="24"/>
        </w:rPr>
      </w:pPr>
    </w:p>
    <w:p w14:paraId="0E152EA0" w14:textId="77777777" w:rsidR="00191A54" w:rsidRPr="00436165" w:rsidRDefault="00191A54" w:rsidP="00BD5453">
      <w:pPr>
        <w:pStyle w:val="DFARS"/>
        <w:tabs>
          <w:tab w:val="clear" w:pos="810"/>
          <w:tab w:val="left" w:pos="806"/>
        </w:tabs>
        <w:rPr>
          <w:szCs w:val="24"/>
        </w:rPr>
      </w:pPr>
      <w:r w:rsidRPr="00436165">
        <w:rPr>
          <w:szCs w:val="24"/>
        </w:rPr>
        <w:t>* * * * *</w:t>
      </w:r>
    </w:p>
    <w:p w14:paraId="5DAA586F" w14:textId="77777777" w:rsidR="00FD553C" w:rsidRPr="00436165" w:rsidRDefault="00FD553C" w:rsidP="00BD5453">
      <w:pPr>
        <w:pStyle w:val="DFARS"/>
        <w:tabs>
          <w:tab w:val="clear" w:pos="810"/>
          <w:tab w:val="left" w:pos="806"/>
        </w:tabs>
        <w:rPr>
          <w:rFonts w:cs="Courier New"/>
          <w:b/>
          <w:szCs w:val="24"/>
        </w:rPr>
      </w:pPr>
    </w:p>
    <w:p w14:paraId="6B0F8FE2" w14:textId="77777777" w:rsidR="00FD553C" w:rsidRPr="00436165" w:rsidRDefault="00FD553C" w:rsidP="00BD5453">
      <w:pPr>
        <w:pStyle w:val="DFARS"/>
        <w:tabs>
          <w:tab w:val="clear" w:pos="810"/>
          <w:tab w:val="left" w:pos="806"/>
        </w:tabs>
        <w:rPr>
          <w:rFonts w:cs="Courier New"/>
          <w:b/>
          <w:szCs w:val="24"/>
        </w:rPr>
      </w:pPr>
      <w:r w:rsidRPr="00436165">
        <w:rPr>
          <w:rFonts w:cs="Courier New"/>
          <w:b/>
          <w:szCs w:val="24"/>
        </w:rPr>
        <w:t>203.171-4  Solicitation provision and contract clause.</w:t>
      </w:r>
    </w:p>
    <w:p w14:paraId="4F0FD114" w14:textId="77777777" w:rsidR="00FD553C" w:rsidRPr="00436165" w:rsidRDefault="00FD553C" w:rsidP="00BD5453">
      <w:pPr>
        <w:pStyle w:val="DFARS"/>
        <w:tabs>
          <w:tab w:val="clear" w:pos="810"/>
          <w:tab w:val="left" w:pos="806"/>
        </w:tabs>
        <w:rPr>
          <w:rFonts w:cs="Courier New"/>
          <w:szCs w:val="24"/>
        </w:rPr>
      </w:pPr>
    </w:p>
    <w:p w14:paraId="2CD4CF66" w14:textId="6461753E" w:rsidR="00FD553C" w:rsidRPr="00436165" w:rsidRDefault="00FD553C" w:rsidP="00BD5453">
      <w:pPr>
        <w:pStyle w:val="DFARS"/>
        <w:tabs>
          <w:tab w:val="clear" w:pos="810"/>
          <w:tab w:val="left" w:pos="806"/>
        </w:tabs>
        <w:rPr>
          <w:szCs w:val="24"/>
        </w:rPr>
      </w:pPr>
      <w:r w:rsidRPr="00436165">
        <w:rPr>
          <w:rFonts w:cs="Courier New"/>
          <w:szCs w:val="24"/>
        </w:rPr>
        <w:tab/>
        <w:t xml:space="preserve">(a)  </w:t>
      </w:r>
      <w:r w:rsidR="00EC3C58" w:rsidRPr="00436165">
        <w:rPr>
          <w:rFonts w:cs="Courier New"/>
          <w:szCs w:val="24"/>
        </w:rPr>
        <w:t>*</w:t>
      </w:r>
      <w:r w:rsidR="005C05CA">
        <w:rPr>
          <w:rFonts w:cs="Courier New"/>
          <w:szCs w:val="24"/>
        </w:rPr>
        <w:t xml:space="preserve"> </w:t>
      </w:r>
      <w:r w:rsidR="00EC3C58" w:rsidRPr="00436165">
        <w:rPr>
          <w:rFonts w:cs="Courier New"/>
          <w:szCs w:val="24"/>
        </w:rPr>
        <w:t>*</w:t>
      </w:r>
      <w:r w:rsidR="005C05CA">
        <w:rPr>
          <w:rFonts w:cs="Courier New"/>
          <w:szCs w:val="24"/>
        </w:rPr>
        <w:t xml:space="preserve"> </w:t>
      </w:r>
      <w:r w:rsidR="00EC3C58" w:rsidRPr="00436165">
        <w:rPr>
          <w:rFonts w:cs="Courier New"/>
          <w:szCs w:val="24"/>
        </w:rPr>
        <w:t>*</w:t>
      </w:r>
    </w:p>
    <w:p w14:paraId="7B253B71" w14:textId="6C38BAE9" w:rsidR="00FD553C" w:rsidRPr="00436165" w:rsidRDefault="00FD553C" w:rsidP="00BD5453">
      <w:pPr>
        <w:pStyle w:val="DFARS"/>
        <w:tabs>
          <w:tab w:val="clear" w:pos="810"/>
          <w:tab w:val="left" w:pos="806"/>
        </w:tabs>
        <w:rPr>
          <w:rFonts w:eastAsia="ArialUnicodeMS" w:cs="ArialUnicodeMS"/>
          <w:szCs w:val="24"/>
        </w:rPr>
      </w:pPr>
    </w:p>
    <w:p w14:paraId="648A195D" w14:textId="57677008" w:rsidR="00FD553C" w:rsidRPr="00436165" w:rsidRDefault="00FD553C" w:rsidP="00BD5453">
      <w:pPr>
        <w:pStyle w:val="DFARS"/>
        <w:tabs>
          <w:tab w:val="clear" w:pos="810"/>
          <w:tab w:val="left" w:pos="806"/>
        </w:tabs>
        <w:rPr>
          <w:rFonts w:cs="Courier New"/>
          <w:szCs w:val="24"/>
        </w:rPr>
      </w:pPr>
      <w:r w:rsidRPr="00436165">
        <w:rPr>
          <w:rFonts w:cs="Courier New"/>
          <w:szCs w:val="24"/>
        </w:rPr>
        <w:tab/>
        <w:t xml:space="preserve">(b)  Use the provision at </w:t>
      </w:r>
      <w:hyperlink r:id="rId7" w:anchor="252.203-7005" w:history="1">
        <w:r w:rsidRPr="00436165">
          <w:rPr>
            <w:rStyle w:val="Hyperlink"/>
            <w:rFonts w:cs="Courier New"/>
            <w:szCs w:val="24"/>
          </w:rPr>
          <w:t>252.203-7005</w:t>
        </w:r>
      </w:hyperlink>
      <w:r w:rsidRPr="00436165">
        <w:rPr>
          <w:rFonts w:cs="Courier New"/>
          <w:szCs w:val="24"/>
        </w:rPr>
        <w:t>, Representation Relating to Compensation of Former DoD Officials, in all solicitations</w:t>
      </w:r>
      <w:r w:rsidRPr="00E86C58">
        <w:rPr>
          <w:rFonts w:cs="Courier New"/>
          <w:szCs w:val="24"/>
        </w:rPr>
        <w:t>, including</w:t>
      </w:r>
      <w:r w:rsidRPr="000D7E06">
        <w:rPr>
          <w:rFonts w:cs="Courier New"/>
          <w:szCs w:val="24"/>
        </w:rPr>
        <w:t xml:space="preserve"> </w:t>
      </w:r>
      <w:r w:rsidRPr="004A4456">
        <w:rPr>
          <w:rFonts w:cs="Courier New"/>
          <w:szCs w:val="24"/>
        </w:rPr>
        <w:t xml:space="preserve">solicitations using FAR part 12 procedures for the acquisition of commercial </w:t>
      </w:r>
      <w:r w:rsidR="001379A7" w:rsidRPr="004A4456">
        <w:rPr>
          <w:rFonts w:cs="Courier New"/>
          <w:szCs w:val="24"/>
        </w:rPr>
        <w:t xml:space="preserve">products and commercial services </w:t>
      </w:r>
      <w:r w:rsidRPr="004A4456">
        <w:rPr>
          <w:rFonts w:cs="Courier New"/>
          <w:szCs w:val="24"/>
        </w:rPr>
        <w:t>and solicitations for task</w:t>
      </w:r>
      <w:r w:rsidR="00AF4B79" w:rsidRPr="004A4456">
        <w:rPr>
          <w:rFonts w:cs="Courier New"/>
          <w:szCs w:val="24"/>
        </w:rPr>
        <w:t xml:space="preserve"> orders</w:t>
      </w:r>
      <w:r w:rsidRPr="004A4456">
        <w:rPr>
          <w:rFonts w:cs="Courier New"/>
          <w:szCs w:val="24"/>
        </w:rPr>
        <w:t xml:space="preserve"> and delivery orders</w:t>
      </w:r>
      <w:r w:rsidRPr="00436165">
        <w:rPr>
          <w:rFonts w:cs="Courier New"/>
          <w:szCs w:val="24"/>
        </w:rPr>
        <w:t>.</w:t>
      </w:r>
    </w:p>
    <w:p w14:paraId="733F5C74" w14:textId="77777777" w:rsidR="00FD553C" w:rsidRPr="006A5BAA" w:rsidRDefault="00FD553C" w:rsidP="00BD5453">
      <w:pPr>
        <w:pStyle w:val="DFARS"/>
        <w:tabs>
          <w:tab w:val="clear" w:pos="810"/>
          <w:tab w:val="left" w:pos="806"/>
        </w:tabs>
        <w:rPr>
          <w:szCs w:val="24"/>
        </w:rPr>
      </w:pPr>
    </w:p>
    <w:p w14:paraId="60CAB551" w14:textId="77777777" w:rsidR="00BD5551" w:rsidRPr="002E2F01" w:rsidRDefault="00BD5551" w:rsidP="00BD5453">
      <w:pPr>
        <w:pStyle w:val="DFARS"/>
        <w:tabs>
          <w:tab w:val="clear" w:pos="810"/>
          <w:tab w:val="left" w:pos="806"/>
        </w:tabs>
        <w:rPr>
          <w:szCs w:val="24"/>
        </w:rPr>
      </w:pPr>
      <w:r w:rsidRPr="006A5BAA">
        <w:rPr>
          <w:szCs w:val="24"/>
        </w:rPr>
        <w:t>* * * * *</w:t>
      </w:r>
    </w:p>
    <w:p w14:paraId="5B9AC2E9" w14:textId="77777777" w:rsidR="00BD5551" w:rsidRPr="00523A83" w:rsidRDefault="00BD5551" w:rsidP="00BD5453">
      <w:pPr>
        <w:pStyle w:val="DFARS"/>
        <w:tabs>
          <w:tab w:val="clear" w:pos="810"/>
          <w:tab w:val="left" w:pos="806"/>
        </w:tabs>
        <w:rPr>
          <w:szCs w:val="24"/>
        </w:rPr>
      </w:pPr>
    </w:p>
    <w:p w14:paraId="5B34405B" w14:textId="74B7DA61" w:rsidR="00BD5551" w:rsidRPr="006C7ADE" w:rsidRDefault="00BD5551" w:rsidP="00BD5453">
      <w:pPr>
        <w:pStyle w:val="DFARS"/>
        <w:tabs>
          <w:tab w:val="clear" w:pos="810"/>
          <w:tab w:val="left" w:pos="806"/>
        </w:tabs>
        <w:jc w:val="center"/>
        <w:rPr>
          <w:b/>
          <w:szCs w:val="24"/>
        </w:rPr>
      </w:pPr>
      <w:r w:rsidRPr="00631A5C">
        <w:rPr>
          <w:b/>
          <w:szCs w:val="24"/>
        </w:rPr>
        <w:t>SUBPART 203.10</w:t>
      </w:r>
      <w:r w:rsidR="005C157E">
        <w:rPr>
          <w:b/>
          <w:szCs w:val="24"/>
        </w:rPr>
        <w:t>—</w:t>
      </w:r>
      <w:r w:rsidRPr="00631A5C">
        <w:rPr>
          <w:b/>
          <w:caps/>
          <w:szCs w:val="24"/>
        </w:rPr>
        <w:t>contractor code of business ethics and conduct</w:t>
      </w:r>
    </w:p>
    <w:p w14:paraId="535F7F80" w14:textId="77777777" w:rsidR="00BD5551" w:rsidRPr="00D277EF" w:rsidRDefault="00BD5551" w:rsidP="0046364A">
      <w:pPr>
        <w:pStyle w:val="DFARS"/>
        <w:tabs>
          <w:tab w:val="clear" w:pos="810"/>
          <w:tab w:val="left" w:pos="806"/>
        </w:tabs>
        <w:rPr>
          <w:szCs w:val="24"/>
        </w:rPr>
      </w:pPr>
    </w:p>
    <w:p w14:paraId="11AB293F" w14:textId="77777777" w:rsidR="00BD5551" w:rsidRPr="00D277EF" w:rsidRDefault="00BD5551" w:rsidP="00BD5453">
      <w:pPr>
        <w:pStyle w:val="DFARS"/>
        <w:tabs>
          <w:tab w:val="clear" w:pos="810"/>
          <w:tab w:val="left" w:pos="806"/>
        </w:tabs>
        <w:rPr>
          <w:szCs w:val="24"/>
        </w:rPr>
      </w:pPr>
      <w:r w:rsidRPr="00D277EF">
        <w:rPr>
          <w:szCs w:val="24"/>
        </w:rPr>
        <w:t>* * * * *</w:t>
      </w:r>
    </w:p>
    <w:p w14:paraId="6E59FDE5" w14:textId="77777777" w:rsidR="00BD5551" w:rsidRPr="002110B3" w:rsidRDefault="00BD5551" w:rsidP="00BD5453">
      <w:pPr>
        <w:pStyle w:val="DFARS"/>
        <w:tabs>
          <w:tab w:val="clear" w:pos="810"/>
          <w:tab w:val="left" w:pos="806"/>
        </w:tabs>
        <w:rPr>
          <w:rFonts w:cs="Courier New"/>
          <w:szCs w:val="24"/>
        </w:rPr>
      </w:pPr>
    </w:p>
    <w:p w14:paraId="0D6E3A3F" w14:textId="77777777" w:rsidR="00BD5551" w:rsidRPr="002110B3" w:rsidRDefault="00BD5551" w:rsidP="00BD5453">
      <w:pPr>
        <w:pStyle w:val="DFARS"/>
        <w:tabs>
          <w:tab w:val="clear" w:pos="810"/>
          <w:tab w:val="left" w:pos="806"/>
        </w:tabs>
        <w:rPr>
          <w:b/>
          <w:szCs w:val="24"/>
        </w:rPr>
      </w:pPr>
      <w:r w:rsidRPr="002110B3">
        <w:rPr>
          <w:b/>
          <w:szCs w:val="24"/>
        </w:rPr>
        <w:t>203.1004  Contract clauses.</w:t>
      </w:r>
    </w:p>
    <w:p w14:paraId="58BD46B2" w14:textId="77777777" w:rsidR="00BD5551" w:rsidRPr="002110B3" w:rsidRDefault="00BD5551" w:rsidP="00BD5453">
      <w:pPr>
        <w:pStyle w:val="DFARS"/>
        <w:tabs>
          <w:tab w:val="clear" w:pos="810"/>
          <w:tab w:val="left" w:pos="806"/>
        </w:tabs>
        <w:rPr>
          <w:szCs w:val="24"/>
        </w:rPr>
      </w:pPr>
    </w:p>
    <w:p w14:paraId="704E0343" w14:textId="55C8329B" w:rsidR="00BD5551" w:rsidRPr="00436165" w:rsidRDefault="00E0489F" w:rsidP="00BD5453">
      <w:pPr>
        <w:tabs>
          <w:tab w:val="left" w:pos="0"/>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436165">
        <w:rPr>
          <w:rFonts w:ascii="Century Schoolbook" w:hAnsi="Century Schoolbook"/>
          <w:sz w:val="24"/>
          <w:szCs w:val="24"/>
        </w:rPr>
        <w:tab/>
      </w:r>
      <w:r w:rsidR="00BD5551" w:rsidRPr="00436165">
        <w:rPr>
          <w:rFonts w:ascii="Century Schoolbook" w:hAnsi="Century Schoolbook"/>
          <w:sz w:val="24"/>
          <w:szCs w:val="24"/>
        </w:rPr>
        <w:t>(a)</w:t>
      </w:r>
      <w:r w:rsidR="008C7B7F">
        <w:rPr>
          <w:rFonts w:ascii="Century Schoolbook" w:hAnsi="Century Schoolbook"/>
          <w:sz w:val="24"/>
          <w:szCs w:val="24"/>
        </w:rPr>
        <w:t xml:space="preserve"> </w:t>
      </w:r>
      <w:r w:rsidR="00BD5551" w:rsidRPr="00436165">
        <w:rPr>
          <w:rFonts w:ascii="Century Schoolbook" w:hAnsi="Century Schoolbook"/>
          <w:sz w:val="24"/>
          <w:szCs w:val="24"/>
        </w:rPr>
        <w:t xml:space="preserve"> Use the clause at </w:t>
      </w:r>
      <w:hyperlink r:id="rId8" w:anchor="252.203-7003" w:history="1">
        <w:r w:rsidR="00BD5551" w:rsidRPr="00436165">
          <w:rPr>
            <w:rStyle w:val="Hyperlink"/>
            <w:rFonts w:ascii="Century Schoolbook" w:hAnsi="Century Schoolbook"/>
            <w:sz w:val="24"/>
            <w:szCs w:val="24"/>
          </w:rPr>
          <w:t>252.203-7003</w:t>
        </w:r>
      </w:hyperlink>
      <w:r w:rsidR="00BD5551" w:rsidRPr="00436165">
        <w:rPr>
          <w:rFonts w:ascii="Century Schoolbook" w:hAnsi="Century Schoolbook"/>
          <w:sz w:val="24"/>
          <w:szCs w:val="24"/>
        </w:rPr>
        <w:t>, Agency Office of the Inspector General, in solicitations and contracts</w:t>
      </w:r>
      <w:r w:rsidR="00BD5551" w:rsidRPr="00436165">
        <w:rPr>
          <w:rFonts w:ascii="Century Schoolbook" w:hAnsi="Century Schoolbook"/>
          <w:strike/>
          <w:sz w:val="24"/>
          <w:szCs w:val="24"/>
        </w:rPr>
        <w:t>, including solicitations and contracts using FAR pa</w:t>
      </w:r>
      <w:r w:rsidR="00BD5551" w:rsidRPr="00E86C58">
        <w:rPr>
          <w:rFonts w:ascii="Century Schoolbook" w:hAnsi="Century Schoolbook"/>
          <w:strike/>
          <w:sz w:val="24"/>
          <w:szCs w:val="24"/>
        </w:rPr>
        <w:t xml:space="preserve">rt 12 procedures for the acquisition of commercial </w:t>
      </w:r>
      <w:r w:rsidR="00AF4B79" w:rsidRPr="00436165">
        <w:rPr>
          <w:rFonts w:ascii="Century Schoolbook" w:hAnsi="Century Schoolbook"/>
          <w:strike/>
          <w:sz w:val="24"/>
          <w:szCs w:val="24"/>
        </w:rPr>
        <w:t>products and commercial services,</w:t>
      </w:r>
      <w:r w:rsidR="00AF4B79" w:rsidRPr="00436165">
        <w:rPr>
          <w:rFonts w:ascii="Century Schoolbook" w:hAnsi="Century Schoolbook"/>
          <w:sz w:val="24"/>
          <w:szCs w:val="24"/>
        </w:rPr>
        <w:t xml:space="preserve"> </w:t>
      </w:r>
      <w:r w:rsidR="003538F8" w:rsidRPr="00436165">
        <w:rPr>
          <w:rFonts w:ascii="Century Schoolbook" w:hAnsi="Century Schoolbook"/>
          <w:sz w:val="24"/>
          <w:szCs w:val="24"/>
        </w:rPr>
        <w:t>that include the FAR clause 52.203-13, Contractor Code of Business Ethics and Conduct</w:t>
      </w:r>
      <w:r w:rsidR="00BD5551" w:rsidRPr="00436165">
        <w:rPr>
          <w:rFonts w:ascii="Century Schoolbook" w:hAnsi="Century Schoolbook"/>
          <w:sz w:val="24"/>
          <w:szCs w:val="24"/>
        </w:rPr>
        <w:t>.</w:t>
      </w:r>
    </w:p>
    <w:p w14:paraId="5B754471" w14:textId="77777777" w:rsidR="00AF4B79" w:rsidRPr="00436165" w:rsidRDefault="00AF4B79" w:rsidP="00BD5453">
      <w:pPr>
        <w:pStyle w:val="DFARS"/>
        <w:widowControl w:val="0"/>
        <w:tabs>
          <w:tab w:val="clear" w:pos="810"/>
          <w:tab w:val="left" w:pos="806"/>
        </w:tabs>
        <w:rPr>
          <w:rFonts w:cs="Courier New"/>
          <w:szCs w:val="24"/>
        </w:rPr>
      </w:pPr>
    </w:p>
    <w:p w14:paraId="0AC76204" w14:textId="5D0FFD40" w:rsidR="00BD5551" w:rsidRPr="006A5BAA" w:rsidRDefault="00BD5551" w:rsidP="00BD5453">
      <w:pPr>
        <w:pStyle w:val="DFARS"/>
        <w:tabs>
          <w:tab w:val="clear" w:pos="810"/>
          <w:tab w:val="left" w:pos="806"/>
        </w:tabs>
        <w:rPr>
          <w:szCs w:val="24"/>
        </w:rPr>
      </w:pPr>
      <w:r w:rsidRPr="006A5BAA">
        <w:rPr>
          <w:szCs w:val="24"/>
        </w:rPr>
        <w:t>* * * * *</w:t>
      </w:r>
    </w:p>
    <w:p w14:paraId="497370F1" w14:textId="5A3177A7" w:rsidR="00B25124" w:rsidRPr="002E2F01" w:rsidRDefault="00B25124" w:rsidP="00BD5453">
      <w:pPr>
        <w:pStyle w:val="DFARS"/>
        <w:tabs>
          <w:tab w:val="clear" w:pos="810"/>
          <w:tab w:val="left" w:pos="806"/>
        </w:tabs>
        <w:rPr>
          <w:szCs w:val="24"/>
        </w:rPr>
      </w:pPr>
    </w:p>
    <w:p w14:paraId="61749339" w14:textId="3E4613C3" w:rsidR="00B25124" w:rsidRPr="00523A83" w:rsidRDefault="00B25124" w:rsidP="005C157E">
      <w:pPr>
        <w:pStyle w:val="DFARS"/>
        <w:tabs>
          <w:tab w:val="clear" w:pos="810"/>
          <w:tab w:val="left" w:pos="806"/>
        </w:tabs>
        <w:rPr>
          <w:b/>
          <w:bCs/>
          <w:szCs w:val="24"/>
        </w:rPr>
      </w:pPr>
      <w:r w:rsidRPr="00523A83">
        <w:rPr>
          <w:b/>
          <w:bCs/>
          <w:szCs w:val="24"/>
        </w:rPr>
        <w:t>PART 204—ADMINISTRATIVE AND INFORMATION MATTERS</w:t>
      </w:r>
    </w:p>
    <w:p w14:paraId="36C825B3" w14:textId="77777777" w:rsidR="00B25124" w:rsidRPr="00631A5C" w:rsidRDefault="00B25124" w:rsidP="00BD5453">
      <w:pPr>
        <w:pStyle w:val="DFARS"/>
        <w:tabs>
          <w:tab w:val="clear" w:pos="810"/>
          <w:tab w:val="left" w:pos="806"/>
        </w:tabs>
        <w:rPr>
          <w:szCs w:val="24"/>
        </w:rPr>
      </w:pPr>
    </w:p>
    <w:p w14:paraId="36F66C96" w14:textId="3CCF7BFE" w:rsidR="00B25124" w:rsidRPr="00631A5C" w:rsidRDefault="00B25124" w:rsidP="00BD5453">
      <w:pPr>
        <w:pStyle w:val="DFARS"/>
        <w:tabs>
          <w:tab w:val="clear" w:pos="810"/>
          <w:tab w:val="left" w:pos="806"/>
        </w:tabs>
        <w:rPr>
          <w:szCs w:val="24"/>
        </w:rPr>
      </w:pPr>
      <w:r w:rsidRPr="00631A5C">
        <w:rPr>
          <w:szCs w:val="24"/>
        </w:rPr>
        <w:t>* * * * *</w:t>
      </w:r>
    </w:p>
    <w:p w14:paraId="7ED48A0C" w14:textId="3AC0F934" w:rsidR="00AF4B79" w:rsidRPr="006C7ADE" w:rsidRDefault="00AF4B79" w:rsidP="00BD5453">
      <w:pPr>
        <w:pStyle w:val="DFARS"/>
        <w:tabs>
          <w:tab w:val="clear" w:pos="810"/>
          <w:tab w:val="left" w:pos="806"/>
        </w:tabs>
        <w:rPr>
          <w:szCs w:val="24"/>
        </w:rPr>
      </w:pPr>
    </w:p>
    <w:p w14:paraId="182509B3" w14:textId="5F70AEF6" w:rsidR="00AF4B79" w:rsidRPr="00631A5C" w:rsidRDefault="00AF4B79" w:rsidP="00BD5453">
      <w:pPr>
        <w:pStyle w:val="DFARS"/>
        <w:tabs>
          <w:tab w:val="clear" w:pos="810"/>
          <w:tab w:val="left" w:pos="806"/>
        </w:tabs>
        <w:jc w:val="center"/>
        <w:rPr>
          <w:b/>
          <w:bCs/>
          <w:caps/>
          <w:szCs w:val="24"/>
        </w:rPr>
      </w:pPr>
      <w:r w:rsidRPr="00631A5C">
        <w:rPr>
          <w:b/>
          <w:bCs/>
          <w:caps/>
          <w:szCs w:val="24"/>
        </w:rPr>
        <w:t>Subpart 204.74—Disclosure of information to litigation support contractors</w:t>
      </w:r>
    </w:p>
    <w:p w14:paraId="07AE484C" w14:textId="00F4FC59" w:rsidR="00B25124" w:rsidRPr="00436165" w:rsidRDefault="00B25124" w:rsidP="00BD5453">
      <w:pPr>
        <w:pStyle w:val="DFARS"/>
        <w:tabs>
          <w:tab w:val="clear" w:pos="810"/>
          <w:tab w:val="left" w:pos="806"/>
        </w:tabs>
        <w:rPr>
          <w:szCs w:val="24"/>
        </w:rPr>
      </w:pPr>
    </w:p>
    <w:p w14:paraId="518181CD" w14:textId="1B887219" w:rsidR="00AF4B79" w:rsidRPr="006A5BAA" w:rsidRDefault="00AF4B79" w:rsidP="00BD5453">
      <w:pPr>
        <w:pStyle w:val="DFARS"/>
        <w:tabs>
          <w:tab w:val="clear" w:pos="810"/>
          <w:tab w:val="left" w:pos="806"/>
        </w:tabs>
        <w:rPr>
          <w:szCs w:val="24"/>
        </w:rPr>
      </w:pPr>
      <w:r w:rsidRPr="00436165">
        <w:rPr>
          <w:szCs w:val="24"/>
        </w:rPr>
        <w:t>* * * * *</w:t>
      </w:r>
    </w:p>
    <w:p w14:paraId="4D2D9A0F" w14:textId="77777777" w:rsidR="00AF4B79" w:rsidRPr="006A5BAA" w:rsidRDefault="00AF4B79" w:rsidP="00BD5453">
      <w:pPr>
        <w:pStyle w:val="DFARS"/>
        <w:tabs>
          <w:tab w:val="clear" w:pos="810"/>
          <w:tab w:val="left" w:pos="806"/>
        </w:tabs>
        <w:rPr>
          <w:szCs w:val="24"/>
        </w:rPr>
      </w:pPr>
    </w:p>
    <w:p w14:paraId="5B9A83AF" w14:textId="26B2EA7E" w:rsidR="00B25124" w:rsidRPr="002E2F01" w:rsidRDefault="00B25124" w:rsidP="00F132E0">
      <w:pPr>
        <w:pStyle w:val="DFARS"/>
        <w:tabs>
          <w:tab w:val="clear" w:pos="810"/>
          <w:tab w:val="left" w:pos="806"/>
        </w:tabs>
        <w:rPr>
          <w:b/>
          <w:bCs/>
          <w:szCs w:val="24"/>
        </w:rPr>
      </w:pPr>
      <w:r w:rsidRPr="002E2F01">
        <w:rPr>
          <w:b/>
          <w:bCs/>
          <w:szCs w:val="24"/>
        </w:rPr>
        <w:t>204.7403  Contract clauses.</w:t>
      </w:r>
    </w:p>
    <w:p w14:paraId="5CC673C2" w14:textId="4453CA8B" w:rsidR="00B25124" w:rsidRPr="00523A83" w:rsidRDefault="00B25124" w:rsidP="00F132E0">
      <w:pPr>
        <w:pStyle w:val="DFARS"/>
        <w:tabs>
          <w:tab w:val="clear" w:pos="810"/>
          <w:tab w:val="left" w:pos="806"/>
        </w:tabs>
        <w:spacing w:line="240" w:lineRule="auto"/>
        <w:rPr>
          <w:szCs w:val="24"/>
        </w:rPr>
      </w:pPr>
    </w:p>
    <w:p w14:paraId="29C1899B" w14:textId="267B8B4F" w:rsidR="00B25124" w:rsidRPr="0003514A" w:rsidRDefault="00B25124" w:rsidP="00F132E0">
      <w:pPr>
        <w:pStyle w:val="DFARS"/>
        <w:tabs>
          <w:tab w:val="clear" w:pos="810"/>
          <w:tab w:val="left" w:pos="806"/>
        </w:tabs>
        <w:rPr>
          <w:szCs w:val="24"/>
        </w:rPr>
      </w:pPr>
      <w:r w:rsidRPr="00631A5C">
        <w:rPr>
          <w:szCs w:val="24"/>
        </w:rPr>
        <w:lastRenderedPageBreak/>
        <w:tab/>
        <w:t>(a)</w:t>
      </w:r>
      <w:r w:rsidR="005C05CA">
        <w:rPr>
          <w:szCs w:val="24"/>
        </w:rPr>
        <w:t xml:space="preserve"> </w:t>
      </w:r>
      <w:r w:rsidRPr="00631A5C">
        <w:rPr>
          <w:szCs w:val="24"/>
        </w:rPr>
        <w:t xml:space="preserve"> Use the clause at 252.204-7014, Limitations on the Use or Disclosure of Information by Litigation Support Contractors, in all solicitations and contracts that involve litigation support services, including solicitations and contracts using FAR part 12 </w:t>
      </w:r>
      <w:r w:rsidRPr="006C7ADE">
        <w:rPr>
          <w:szCs w:val="24"/>
        </w:rPr>
        <w:t xml:space="preserve">procedures for the acquisition of commercial </w:t>
      </w:r>
      <w:r w:rsidR="00AF4B79" w:rsidRPr="0003514A">
        <w:rPr>
          <w:szCs w:val="24"/>
        </w:rPr>
        <w:t>products and commercial services</w:t>
      </w:r>
      <w:r w:rsidRPr="0003514A">
        <w:rPr>
          <w:szCs w:val="24"/>
        </w:rPr>
        <w:t>.</w:t>
      </w:r>
    </w:p>
    <w:p w14:paraId="02AA0429" w14:textId="77777777" w:rsidR="00B25124" w:rsidRPr="0003514A" w:rsidRDefault="00B25124" w:rsidP="00F132E0">
      <w:pPr>
        <w:pStyle w:val="DFARS"/>
        <w:tabs>
          <w:tab w:val="clear" w:pos="810"/>
          <w:tab w:val="left" w:pos="806"/>
        </w:tabs>
        <w:rPr>
          <w:szCs w:val="24"/>
        </w:rPr>
      </w:pPr>
    </w:p>
    <w:p w14:paraId="00C8BDE1" w14:textId="3A23492A" w:rsidR="00B25124" w:rsidRPr="0003514A" w:rsidRDefault="00B25124" w:rsidP="00F132E0">
      <w:pPr>
        <w:pStyle w:val="DFARS"/>
        <w:tabs>
          <w:tab w:val="clear" w:pos="810"/>
          <w:tab w:val="left" w:pos="806"/>
        </w:tabs>
        <w:rPr>
          <w:szCs w:val="24"/>
        </w:rPr>
      </w:pPr>
      <w:r w:rsidRPr="0003514A">
        <w:rPr>
          <w:szCs w:val="24"/>
        </w:rPr>
        <w:tab/>
        <w:t>(b)</w:t>
      </w:r>
      <w:r w:rsidR="005C05CA">
        <w:rPr>
          <w:szCs w:val="24"/>
        </w:rPr>
        <w:t xml:space="preserve"> </w:t>
      </w:r>
      <w:r w:rsidRPr="005C05CA">
        <w:rPr>
          <w:szCs w:val="24"/>
        </w:rPr>
        <w:t xml:space="preserve"> Use the clause at 252.204-7015, Notice of Authorized Disclosure of Information for Litigation Support, in </w:t>
      </w:r>
      <w:r w:rsidRPr="004A4456">
        <w:rPr>
          <w:strike/>
          <w:szCs w:val="24"/>
        </w:rPr>
        <w:t xml:space="preserve">all </w:t>
      </w:r>
      <w:r w:rsidRPr="005C05CA">
        <w:rPr>
          <w:szCs w:val="24"/>
        </w:rPr>
        <w:t>solicitations and contracts</w:t>
      </w:r>
      <w:r w:rsidR="00FB0B11">
        <w:rPr>
          <w:szCs w:val="24"/>
        </w:rPr>
        <w:t xml:space="preserve"> </w:t>
      </w:r>
      <w:r w:rsidRPr="004837EA">
        <w:rPr>
          <w:b/>
          <w:bCs/>
          <w:szCs w:val="24"/>
        </w:rPr>
        <w:t>[that involve litigation support services]</w:t>
      </w:r>
      <w:r w:rsidRPr="004837EA">
        <w:rPr>
          <w:szCs w:val="24"/>
        </w:rPr>
        <w:t>, including solicitations and contracts using FAR part 12 procedures for th</w:t>
      </w:r>
      <w:r w:rsidRPr="008C7B7F">
        <w:rPr>
          <w:szCs w:val="24"/>
        </w:rPr>
        <w:t xml:space="preserve">e acquisition of commercial </w:t>
      </w:r>
      <w:r w:rsidR="00AF4B79" w:rsidRPr="0003514A">
        <w:rPr>
          <w:szCs w:val="24"/>
        </w:rPr>
        <w:t>products and commercial services</w:t>
      </w:r>
      <w:r w:rsidRPr="0003514A">
        <w:rPr>
          <w:szCs w:val="24"/>
        </w:rPr>
        <w:t>.</w:t>
      </w:r>
    </w:p>
    <w:p w14:paraId="3029078D" w14:textId="77777777" w:rsidR="00B25124" w:rsidRPr="0003514A" w:rsidRDefault="00B25124" w:rsidP="00F132E0">
      <w:pPr>
        <w:pStyle w:val="DFARS"/>
        <w:tabs>
          <w:tab w:val="clear" w:pos="810"/>
          <w:tab w:val="left" w:pos="806"/>
        </w:tabs>
        <w:rPr>
          <w:szCs w:val="24"/>
        </w:rPr>
      </w:pPr>
    </w:p>
    <w:p w14:paraId="5D8E1401" w14:textId="38A18940" w:rsidR="00B25124" w:rsidRDefault="00B25124" w:rsidP="00BD5453">
      <w:pPr>
        <w:pStyle w:val="DFARS"/>
        <w:tabs>
          <w:tab w:val="clear" w:pos="810"/>
          <w:tab w:val="left" w:pos="806"/>
        </w:tabs>
        <w:rPr>
          <w:szCs w:val="24"/>
        </w:rPr>
      </w:pPr>
      <w:r w:rsidRPr="0003514A">
        <w:rPr>
          <w:szCs w:val="24"/>
        </w:rPr>
        <w:t>* * * * *</w:t>
      </w:r>
    </w:p>
    <w:p w14:paraId="7C67A5B2" w14:textId="77777777" w:rsidR="00E001E1" w:rsidRDefault="00E001E1" w:rsidP="00BD5453">
      <w:pPr>
        <w:pStyle w:val="DFARS"/>
        <w:tabs>
          <w:tab w:val="clear" w:pos="810"/>
          <w:tab w:val="left" w:pos="806"/>
        </w:tabs>
        <w:rPr>
          <w:szCs w:val="24"/>
        </w:rPr>
      </w:pPr>
    </w:p>
    <w:p w14:paraId="069F6219" w14:textId="1BD8B4C5" w:rsidR="00E001E1" w:rsidRPr="004A4456" w:rsidRDefault="00E001E1" w:rsidP="00BD5453">
      <w:pPr>
        <w:pStyle w:val="DFARS"/>
        <w:tabs>
          <w:tab w:val="clear" w:pos="810"/>
          <w:tab w:val="left" w:pos="806"/>
        </w:tabs>
        <w:rPr>
          <w:b/>
          <w:bCs/>
          <w:szCs w:val="24"/>
        </w:rPr>
      </w:pPr>
      <w:r w:rsidRPr="004A4456">
        <w:rPr>
          <w:b/>
          <w:bCs/>
          <w:szCs w:val="24"/>
        </w:rPr>
        <w:t>PART 205—PUBLICIZING CONTRACT ACTIONS</w:t>
      </w:r>
    </w:p>
    <w:p w14:paraId="4B9FCDAA" w14:textId="77777777" w:rsidR="00E001E1" w:rsidRPr="00E001E1" w:rsidRDefault="00E001E1" w:rsidP="00BD5453">
      <w:pPr>
        <w:pStyle w:val="DFARS"/>
        <w:tabs>
          <w:tab w:val="clear" w:pos="810"/>
          <w:tab w:val="left" w:pos="806"/>
        </w:tabs>
        <w:rPr>
          <w:b/>
          <w:bCs/>
          <w:szCs w:val="24"/>
          <w:highlight w:val="yellow"/>
        </w:rPr>
      </w:pPr>
    </w:p>
    <w:p w14:paraId="5B8135CE" w14:textId="2A07A14E" w:rsidR="00E001E1" w:rsidRPr="004A4456" w:rsidRDefault="00E001E1" w:rsidP="00E001E1">
      <w:pPr>
        <w:pStyle w:val="DFARS"/>
        <w:tabs>
          <w:tab w:val="clear" w:pos="810"/>
          <w:tab w:val="left" w:pos="806"/>
        </w:tabs>
        <w:jc w:val="center"/>
        <w:rPr>
          <w:b/>
          <w:bCs/>
          <w:szCs w:val="24"/>
        </w:rPr>
      </w:pPr>
      <w:r w:rsidRPr="004A4456">
        <w:rPr>
          <w:b/>
          <w:bCs/>
          <w:szCs w:val="24"/>
        </w:rPr>
        <w:t>SUBPART 205.4—RELEASE OF INFORMATION</w:t>
      </w:r>
    </w:p>
    <w:p w14:paraId="4511C554" w14:textId="77777777" w:rsidR="00E001E1" w:rsidRPr="00E001E1" w:rsidRDefault="00E001E1" w:rsidP="004A4456">
      <w:pPr>
        <w:pStyle w:val="DFARS"/>
        <w:tabs>
          <w:tab w:val="clear" w:pos="810"/>
          <w:tab w:val="left" w:pos="806"/>
        </w:tabs>
        <w:rPr>
          <w:b/>
          <w:bCs/>
          <w:szCs w:val="24"/>
          <w:highlight w:val="yellow"/>
        </w:rPr>
      </w:pPr>
    </w:p>
    <w:p w14:paraId="7D175F7D" w14:textId="672A538F" w:rsidR="00E001E1" w:rsidRPr="00E001E1" w:rsidRDefault="00E001E1" w:rsidP="00E001E1">
      <w:pPr>
        <w:pStyle w:val="DFARS"/>
        <w:tabs>
          <w:tab w:val="clear" w:pos="810"/>
          <w:tab w:val="left" w:pos="806"/>
        </w:tabs>
        <w:rPr>
          <w:b/>
          <w:bCs/>
          <w:szCs w:val="24"/>
          <w:highlight w:val="yellow"/>
        </w:rPr>
      </w:pPr>
      <w:r w:rsidRPr="004A4456">
        <w:rPr>
          <w:b/>
          <w:bCs/>
          <w:szCs w:val="24"/>
        </w:rPr>
        <w:t>205.470</w:t>
      </w:r>
      <w:r w:rsidR="00457846" w:rsidRPr="004A4456">
        <w:rPr>
          <w:b/>
          <w:bCs/>
          <w:szCs w:val="24"/>
        </w:rPr>
        <w:t xml:space="preserve"> </w:t>
      </w:r>
      <w:r w:rsidRPr="004A4456">
        <w:rPr>
          <w:b/>
          <w:bCs/>
          <w:szCs w:val="24"/>
        </w:rPr>
        <w:t xml:space="preserve"> Contract clause.</w:t>
      </w:r>
    </w:p>
    <w:p w14:paraId="04B73267" w14:textId="0E6FFCA5" w:rsidR="00E001E1" w:rsidRPr="00E001E1" w:rsidRDefault="00E001E1" w:rsidP="00E001E1">
      <w:pPr>
        <w:pStyle w:val="DFARS"/>
        <w:tabs>
          <w:tab w:val="clear" w:pos="810"/>
          <w:tab w:val="left" w:pos="806"/>
        </w:tabs>
        <w:rPr>
          <w:szCs w:val="24"/>
        </w:rPr>
      </w:pPr>
      <w:r w:rsidRPr="004A4456">
        <w:rPr>
          <w:szCs w:val="24"/>
        </w:rPr>
        <w:t xml:space="preserve">Use the clause at 252.205-7000, Provision of Information to Cooperative Agreement Holders, in solicitations and contracts, including solicitations and contracts using FAR part 12 procedures for the acquisition of commercial products and commercial services, </w:t>
      </w:r>
      <w:r w:rsidRPr="004A4456">
        <w:rPr>
          <w:b/>
          <w:bCs/>
          <w:szCs w:val="24"/>
        </w:rPr>
        <w:t xml:space="preserve">[except for solicitations and contracts solely for the acquisition of commercially available off-the-shelf items,] </w:t>
      </w:r>
      <w:r w:rsidRPr="004A4456">
        <w:rPr>
          <w:szCs w:val="24"/>
        </w:rPr>
        <w:t xml:space="preserve">that are expected to exceed $1.5 million. </w:t>
      </w:r>
      <w:r w:rsidR="00CB5DD8">
        <w:rPr>
          <w:szCs w:val="24"/>
        </w:rPr>
        <w:t xml:space="preserve"> </w:t>
      </w:r>
      <w:r w:rsidRPr="004A4456">
        <w:rPr>
          <w:szCs w:val="24"/>
        </w:rPr>
        <w:t xml:space="preserve">This clause implements </w:t>
      </w:r>
      <w:hyperlink r:id="rId9" w:tgtFrame="_blank" w:history="1">
        <w:r w:rsidRPr="004A4456">
          <w:rPr>
            <w:rStyle w:val="Hyperlink"/>
            <w:szCs w:val="24"/>
          </w:rPr>
          <w:t>10 U.S.C. 4957</w:t>
        </w:r>
      </w:hyperlink>
      <w:r w:rsidRPr="004A4456">
        <w:rPr>
          <w:szCs w:val="24"/>
        </w:rPr>
        <w:t>.</w:t>
      </w:r>
    </w:p>
    <w:p w14:paraId="3BF4ADD1" w14:textId="77777777" w:rsidR="00E001E1" w:rsidRPr="00E001E1" w:rsidRDefault="00E001E1" w:rsidP="00E001E1">
      <w:pPr>
        <w:pStyle w:val="DFARS"/>
        <w:tabs>
          <w:tab w:val="clear" w:pos="810"/>
          <w:tab w:val="left" w:pos="806"/>
        </w:tabs>
        <w:rPr>
          <w:b/>
          <w:bCs/>
          <w:szCs w:val="24"/>
        </w:rPr>
      </w:pPr>
    </w:p>
    <w:p w14:paraId="2613230B" w14:textId="1347C1E9" w:rsidR="00B25124" w:rsidRDefault="00E001E1" w:rsidP="00BD5453">
      <w:pPr>
        <w:pStyle w:val="DFARS"/>
        <w:tabs>
          <w:tab w:val="clear" w:pos="810"/>
          <w:tab w:val="left" w:pos="806"/>
        </w:tabs>
        <w:rPr>
          <w:szCs w:val="24"/>
        </w:rPr>
      </w:pPr>
      <w:r>
        <w:rPr>
          <w:szCs w:val="24"/>
        </w:rPr>
        <w:t>* * * * *</w:t>
      </w:r>
    </w:p>
    <w:p w14:paraId="6581524B" w14:textId="77777777" w:rsidR="004A4456" w:rsidRPr="0003514A" w:rsidRDefault="004A4456" w:rsidP="00BD5453">
      <w:pPr>
        <w:pStyle w:val="DFARS"/>
        <w:tabs>
          <w:tab w:val="clear" w:pos="810"/>
          <w:tab w:val="left" w:pos="806"/>
        </w:tabs>
        <w:rPr>
          <w:szCs w:val="24"/>
        </w:rPr>
      </w:pPr>
    </w:p>
    <w:p w14:paraId="2E084318" w14:textId="2FEA2A63" w:rsidR="00BD52F1" w:rsidRPr="00436165" w:rsidRDefault="002F5A2E" w:rsidP="005C157E">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lang w:val="en"/>
        </w:rPr>
      </w:pPr>
      <w:r w:rsidRPr="00436165">
        <w:rPr>
          <w:rFonts w:ascii="Century Schoolbook" w:hAnsi="Century Schoolbook"/>
          <w:b/>
          <w:sz w:val="24"/>
          <w:szCs w:val="24"/>
          <w:lang w:val="en"/>
        </w:rPr>
        <w:t>PART 2</w:t>
      </w:r>
      <w:r w:rsidR="003125B7" w:rsidRPr="00436165">
        <w:rPr>
          <w:rFonts w:ascii="Century Schoolbook" w:hAnsi="Century Schoolbook"/>
          <w:b/>
          <w:sz w:val="24"/>
          <w:szCs w:val="24"/>
          <w:lang w:val="en"/>
        </w:rPr>
        <w:t>12</w:t>
      </w:r>
      <w:r w:rsidRPr="00436165">
        <w:rPr>
          <w:rFonts w:ascii="Century Schoolbook" w:hAnsi="Century Schoolbook"/>
          <w:b/>
          <w:sz w:val="24"/>
          <w:szCs w:val="24"/>
          <w:lang w:val="en"/>
        </w:rPr>
        <w:t>—</w:t>
      </w:r>
      <w:r w:rsidR="00BE580D" w:rsidRPr="00436165">
        <w:rPr>
          <w:rFonts w:ascii="Century Schoolbook" w:hAnsi="Century Schoolbook"/>
          <w:b/>
          <w:sz w:val="24"/>
          <w:szCs w:val="24"/>
          <w:lang w:val="en"/>
        </w:rPr>
        <w:t>ACQUISITION OF COMMERCIAL PRODUCTS AND COMMERCIAL SERVICES</w:t>
      </w:r>
    </w:p>
    <w:p w14:paraId="56C73B57" w14:textId="77777777" w:rsidR="00BE580D" w:rsidRPr="00436165" w:rsidRDefault="00BE580D" w:rsidP="005C157E">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lang w:val="en"/>
        </w:rPr>
      </w:pPr>
    </w:p>
    <w:p w14:paraId="0E02BED9" w14:textId="439D3D0D" w:rsidR="00862CE5" w:rsidRDefault="00862CE5" w:rsidP="00BD5453">
      <w:pPr>
        <w:pStyle w:val="DFARS"/>
        <w:tabs>
          <w:tab w:val="clear" w:pos="810"/>
          <w:tab w:val="left" w:pos="806"/>
        </w:tabs>
        <w:rPr>
          <w:szCs w:val="24"/>
        </w:rPr>
      </w:pPr>
      <w:r w:rsidRPr="006A5BAA">
        <w:rPr>
          <w:szCs w:val="24"/>
        </w:rPr>
        <w:t>* * * * *</w:t>
      </w:r>
    </w:p>
    <w:p w14:paraId="023BE2FC" w14:textId="6B74DA71" w:rsidR="002E1FB8" w:rsidRDefault="002E1FB8" w:rsidP="00BD5453">
      <w:pPr>
        <w:pStyle w:val="DFARS"/>
        <w:tabs>
          <w:tab w:val="clear" w:pos="810"/>
          <w:tab w:val="left" w:pos="806"/>
        </w:tabs>
        <w:rPr>
          <w:szCs w:val="24"/>
        </w:rPr>
      </w:pPr>
    </w:p>
    <w:p w14:paraId="202C7552" w14:textId="77777777" w:rsidR="00E763BC" w:rsidRPr="00E763BC" w:rsidRDefault="002E1FB8" w:rsidP="00E763BC">
      <w:pPr>
        <w:pStyle w:val="DFARS"/>
        <w:jc w:val="center"/>
        <w:rPr>
          <w:b/>
          <w:bCs/>
          <w:szCs w:val="24"/>
          <w:lang w:val="en"/>
        </w:rPr>
      </w:pPr>
      <w:r w:rsidRPr="002E1FB8">
        <w:rPr>
          <w:b/>
          <w:bCs/>
          <w:szCs w:val="24"/>
        </w:rPr>
        <w:t xml:space="preserve">SUBPART 212.2 - SPECIAL REQUIREMENTS FOR THE ACQUISITION OF COMMERCIAL </w:t>
      </w:r>
      <w:r w:rsidR="00E763BC" w:rsidRPr="00E763BC">
        <w:rPr>
          <w:b/>
          <w:bCs/>
          <w:szCs w:val="24"/>
          <w:lang w:val="en"/>
        </w:rPr>
        <w:t>PRODUCTS AND COMMERCIAL SERVICES</w:t>
      </w:r>
    </w:p>
    <w:p w14:paraId="7CED1E8D" w14:textId="649D7BDD" w:rsidR="002E1FB8" w:rsidRDefault="002E1FB8" w:rsidP="004A4456">
      <w:pPr>
        <w:pStyle w:val="DFARS"/>
        <w:tabs>
          <w:tab w:val="clear" w:pos="810"/>
          <w:tab w:val="left" w:pos="806"/>
        </w:tabs>
        <w:rPr>
          <w:b/>
          <w:bCs/>
          <w:szCs w:val="24"/>
        </w:rPr>
      </w:pPr>
    </w:p>
    <w:p w14:paraId="29F7551E" w14:textId="2C345169" w:rsidR="002E1FB8" w:rsidRDefault="002E1FB8" w:rsidP="002E1FB8">
      <w:pPr>
        <w:pStyle w:val="DFARS"/>
        <w:tabs>
          <w:tab w:val="clear" w:pos="810"/>
          <w:tab w:val="left" w:pos="806"/>
        </w:tabs>
        <w:rPr>
          <w:szCs w:val="24"/>
        </w:rPr>
      </w:pPr>
      <w:r w:rsidRPr="002E1FB8">
        <w:rPr>
          <w:szCs w:val="24"/>
        </w:rPr>
        <w:t>* * * * *</w:t>
      </w:r>
    </w:p>
    <w:p w14:paraId="5D7FF238" w14:textId="537842E6" w:rsidR="002E1FB8" w:rsidRDefault="002E1FB8" w:rsidP="002E1FB8">
      <w:pPr>
        <w:pStyle w:val="DFARS"/>
        <w:tabs>
          <w:tab w:val="clear" w:pos="810"/>
          <w:tab w:val="left" w:pos="806"/>
        </w:tabs>
        <w:rPr>
          <w:szCs w:val="24"/>
        </w:rPr>
      </w:pPr>
    </w:p>
    <w:p w14:paraId="47AB4C98" w14:textId="3D9CC3C1" w:rsidR="002E1FB8" w:rsidRPr="004A4456" w:rsidRDefault="002E1FB8" w:rsidP="002E1FB8">
      <w:pPr>
        <w:pStyle w:val="DFARS"/>
        <w:tabs>
          <w:tab w:val="clear" w:pos="810"/>
          <w:tab w:val="left" w:pos="806"/>
        </w:tabs>
        <w:rPr>
          <w:b/>
          <w:bCs/>
          <w:szCs w:val="24"/>
        </w:rPr>
      </w:pPr>
      <w:r w:rsidRPr="004A4456">
        <w:rPr>
          <w:b/>
          <w:bCs/>
          <w:strike/>
          <w:szCs w:val="24"/>
        </w:rPr>
        <w:t>212.205 Offers.</w:t>
      </w:r>
    </w:p>
    <w:p w14:paraId="7756D166" w14:textId="77777777" w:rsidR="005B0645" w:rsidRPr="004A4456" w:rsidRDefault="005B0645" w:rsidP="002E1FB8">
      <w:pPr>
        <w:pStyle w:val="DFARS"/>
        <w:tabs>
          <w:tab w:val="clear" w:pos="810"/>
          <w:tab w:val="left" w:pos="806"/>
        </w:tabs>
        <w:rPr>
          <w:b/>
          <w:bCs/>
          <w:strike/>
          <w:szCs w:val="24"/>
        </w:rPr>
      </w:pPr>
    </w:p>
    <w:p w14:paraId="01E9F838" w14:textId="40722DE0" w:rsidR="002E1FB8" w:rsidRPr="004A4456" w:rsidRDefault="002E1FB8" w:rsidP="002E1FB8">
      <w:pPr>
        <w:pStyle w:val="DFARS"/>
        <w:tabs>
          <w:tab w:val="clear" w:pos="810"/>
          <w:tab w:val="left" w:pos="806"/>
        </w:tabs>
        <w:rPr>
          <w:strike/>
          <w:szCs w:val="24"/>
        </w:rPr>
      </w:pPr>
      <w:r w:rsidRPr="004A4456">
        <w:rPr>
          <w:b/>
          <w:bCs/>
          <w:strike/>
          <w:szCs w:val="24"/>
        </w:rPr>
        <w:tab/>
      </w:r>
      <w:r w:rsidRPr="004A4456">
        <w:rPr>
          <w:strike/>
          <w:szCs w:val="24"/>
        </w:rPr>
        <w:t>(c) When using competitive procedures, if only one offer is received, the contracting officer shall follow the procedures at 215.371.</w:t>
      </w:r>
    </w:p>
    <w:p w14:paraId="65280E63" w14:textId="77777777" w:rsidR="005B0645" w:rsidRDefault="005B0645" w:rsidP="002E1FB8">
      <w:pPr>
        <w:pStyle w:val="DFARS"/>
        <w:tabs>
          <w:tab w:val="clear" w:pos="810"/>
          <w:tab w:val="left" w:pos="806"/>
        </w:tabs>
        <w:rPr>
          <w:szCs w:val="24"/>
        </w:rPr>
      </w:pPr>
    </w:p>
    <w:p w14:paraId="1A60371E" w14:textId="6A5C3337" w:rsidR="002F5A2E" w:rsidRDefault="002E1FB8" w:rsidP="002E1FB8">
      <w:pPr>
        <w:pStyle w:val="DFARS"/>
        <w:tabs>
          <w:tab w:val="clear" w:pos="810"/>
          <w:tab w:val="left" w:pos="806"/>
        </w:tabs>
        <w:rPr>
          <w:b/>
          <w:bCs/>
          <w:szCs w:val="24"/>
        </w:rPr>
      </w:pPr>
      <w:r w:rsidRPr="002E1FB8">
        <w:rPr>
          <w:szCs w:val="24"/>
        </w:rPr>
        <w:t>* * * * *</w:t>
      </w:r>
    </w:p>
    <w:p w14:paraId="0B5736C1" w14:textId="77777777" w:rsidR="002E1FB8" w:rsidRPr="002E1FB8" w:rsidRDefault="002E1FB8" w:rsidP="004A4456">
      <w:pPr>
        <w:pStyle w:val="DFARS"/>
        <w:tabs>
          <w:tab w:val="clear" w:pos="810"/>
          <w:tab w:val="left" w:pos="806"/>
        </w:tabs>
        <w:rPr>
          <w:b/>
          <w:bCs/>
          <w:szCs w:val="24"/>
        </w:rPr>
      </w:pPr>
    </w:p>
    <w:p w14:paraId="782F3AC9" w14:textId="5C18FAD2" w:rsidR="002F5A2E" w:rsidRPr="00436165" w:rsidRDefault="002F5A2E" w:rsidP="00BD5453">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sidRPr="00436165">
        <w:rPr>
          <w:rFonts w:ascii="Century Schoolbook" w:hAnsi="Century Schoolbook"/>
          <w:b/>
          <w:sz w:val="24"/>
          <w:szCs w:val="24"/>
        </w:rPr>
        <w:t xml:space="preserve">SUBPART </w:t>
      </w:r>
      <w:r w:rsidR="00FF359B" w:rsidRPr="00436165">
        <w:rPr>
          <w:rFonts w:ascii="Century Schoolbook" w:hAnsi="Century Schoolbook"/>
          <w:b/>
          <w:sz w:val="24"/>
          <w:szCs w:val="24"/>
        </w:rPr>
        <w:t>212.3</w:t>
      </w:r>
      <w:r w:rsidRPr="00436165">
        <w:rPr>
          <w:rFonts w:ascii="Century Schoolbook" w:hAnsi="Century Schoolbook"/>
          <w:b/>
          <w:sz w:val="24"/>
          <w:szCs w:val="24"/>
        </w:rPr>
        <w:t>—</w:t>
      </w:r>
      <w:r w:rsidR="003125B7" w:rsidRPr="00436165">
        <w:rPr>
          <w:rFonts w:ascii="Century Schoolbook" w:hAnsi="Century Schoolbook"/>
          <w:b/>
          <w:sz w:val="24"/>
          <w:szCs w:val="24"/>
        </w:rPr>
        <w:t xml:space="preserve">SOLICITATION PROVISIONS AND CONTRACT CLAUSES FOR THE ACQUISITION OF COMMERCIAL </w:t>
      </w:r>
      <w:r w:rsidR="00BE580D" w:rsidRPr="00436165">
        <w:rPr>
          <w:rFonts w:ascii="Century Schoolbook" w:hAnsi="Century Schoolbook"/>
          <w:b/>
          <w:sz w:val="24"/>
          <w:szCs w:val="24"/>
        </w:rPr>
        <w:t>PRODUCTS AND COMMERCIAL SERVICES</w:t>
      </w:r>
    </w:p>
    <w:p w14:paraId="5D3B17C0" w14:textId="77777777" w:rsidR="002F5A2E" w:rsidRPr="006A5BAA" w:rsidRDefault="002F5A2E" w:rsidP="00BD5453">
      <w:pPr>
        <w:pStyle w:val="DFARS"/>
        <w:tabs>
          <w:tab w:val="clear" w:pos="810"/>
          <w:tab w:val="left" w:pos="806"/>
        </w:tabs>
        <w:rPr>
          <w:szCs w:val="24"/>
        </w:rPr>
      </w:pPr>
    </w:p>
    <w:p w14:paraId="3F0B12A4" w14:textId="455B3CB4" w:rsidR="00A94408" w:rsidRPr="00436165" w:rsidRDefault="00A94408" w:rsidP="00BD5453">
      <w:pPr>
        <w:pStyle w:val="DFARS"/>
        <w:widowControl w:val="0"/>
        <w:tabs>
          <w:tab w:val="clear" w:pos="810"/>
          <w:tab w:val="left" w:pos="806"/>
        </w:tabs>
        <w:rPr>
          <w:b/>
          <w:szCs w:val="24"/>
        </w:rPr>
      </w:pPr>
      <w:r w:rsidRPr="00436165">
        <w:rPr>
          <w:b/>
          <w:szCs w:val="24"/>
        </w:rPr>
        <w:t>2</w:t>
      </w:r>
      <w:r w:rsidR="00B43164" w:rsidRPr="00436165">
        <w:rPr>
          <w:b/>
          <w:szCs w:val="24"/>
        </w:rPr>
        <w:t>1</w:t>
      </w:r>
      <w:r w:rsidRPr="00436165">
        <w:rPr>
          <w:b/>
          <w:szCs w:val="24"/>
        </w:rPr>
        <w:t>2.</w:t>
      </w:r>
      <w:r w:rsidR="003125B7" w:rsidRPr="00436165">
        <w:rPr>
          <w:b/>
          <w:szCs w:val="24"/>
        </w:rPr>
        <w:t xml:space="preserve">301  </w:t>
      </w:r>
      <w:bookmarkStart w:id="0" w:name="_Hlk166141622"/>
      <w:r w:rsidR="003125B7" w:rsidRPr="00436165">
        <w:rPr>
          <w:b/>
          <w:szCs w:val="24"/>
        </w:rPr>
        <w:t>Solicitation provisions and contract clauses for the acquisition of commercial</w:t>
      </w:r>
      <w:r w:rsidR="005F60FD" w:rsidRPr="00436165">
        <w:rPr>
          <w:b/>
          <w:szCs w:val="24"/>
        </w:rPr>
        <w:t xml:space="preserve"> </w:t>
      </w:r>
      <w:r w:rsidR="00BE580D" w:rsidRPr="00436165">
        <w:rPr>
          <w:b/>
          <w:szCs w:val="24"/>
        </w:rPr>
        <w:t>products and commercial services</w:t>
      </w:r>
      <w:bookmarkEnd w:id="0"/>
      <w:r w:rsidR="003125B7" w:rsidRPr="00436165">
        <w:rPr>
          <w:b/>
          <w:szCs w:val="24"/>
        </w:rPr>
        <w:t>.</w:t>
      </w:r>
    </w:p>
    <w:p w14:paraId="26D6FB04" w14:textId="77777777" w:rsidR="00BD52F1" w:rsidRPr="00436165" w:rsidRDefault="00BD52F1" w:rsidP="00BD5453">
      <w:pPr>
        <w:pStyle w:val="DFARS"/>
        <w:widowControl w:val="0"/>
        <w:tabs>
          <w:tab w:val="clear" w:pos="810"/>
          <w:tab w:val="left" w:pos="806"/>
        </w:tabs>
        <w:rPr>
          <w:szCs w:val="24"/>
        </w:rPr>
      </w:pPr>
    </w:p>
    <w:p w14:paraId="20688F56" w14:textId="77777777" w:rsidR="002F5A2E" w:rsidRPr="006A5BAA" w:rsidRDefault="002F5A2E" w:rsidP="00BD5453">
      <w:pPr>
        <w:pStyle w:val="DFARS"/>
        <w:tabs>
          <w:tab w:val="clear" w:pos="810"/>
          <w:tab w:val="left" w:pos="806"/>
        </w:tabs>
        <w:rPr>
          <w:szCs w:val="24"/>
        </w:rPr>
      </w:pPr>
      <w:r w:rsidRPr="006A5BAA">
        <w:rPr>
          <w:szCs w:val="24"/>
        </w:rPr>
        <w:t>* * * * *</w:t>
      </w:r>
    </w:p>
    <w:p w14:paraId="664FA9A3" w14:textId="77777777" w:rsidR="0056419B" w:rsidRPr="002E2F01" w:rsidRDefault="0056419B" w:rsidP="00BD5453">
      <w:pPr>
        <w:pStyle w:val="DFARS"/>
        <w:tabs>
          <w:tab w:val="clear" w:pos="810"/>
          <w:tab w:val="left" w:pos="806"/>
        </w:tabs>
        <w:rPr>
          <w:szCs w:val="24"/>
        </w:rPr>
      </w:pPr>
    </w:p>
    <w:p w14:paraId="192BB26D" w14:textId="331BA754" w:rsidR="0056419B" w:rsidRPr="00436165" w:rsidRDefault="00233C88" w:rsidP="00BD5453">
      <w:pPr>
        <w:pStyle w:val="DFARS"/>
        <w:tabs>
          <w:tab w:val="clear" w:pos="810"/>
          <w:tab w:val="left" w:pos="806"/>
        </w:tabs>
        <w:rPr>
          <w:szCs w:val="24"/>
        </w:rPr>
      </w:pPr>
      <w:r w:rsidRPr="00523A83">
        <w:rPr>
          <w:szCs w:val="24"/>
        </w:rPr>
        <w:tab/>
      </w:r>
      <w:r w:rsidR="0056419B" w:rsidRPr="00523A83">
        <w:rPr>
          <w:szCs w:val="24"/>
        </w:rPr>
        <w:t xml:space="preserve">(f)  The following additional provisions and clauses apply to DoD solicitations and contracts using FAR part 12 procedures for the acquisition of commercial </w:t>
      </w:r>
      <w:r w:rsidR="00AF4B79" w:rsidRPr="00107F0F">
        <w:rPr>
          <w:szCs w:val="24"/>
        </w:rPr>
        <w:t xml:space="preserve">products and </w:t>
      </w:r>
      <w:r w:rsidR="00AF4B79" w:rsidRPr="006C7ADE">
        <w:rPr>
          <w:szCs w:val="24"/>
        </w:rPr>
        <w:lastRenderedPageBreak/>
        <w:t>commercial services</w:t>
      </w:r>
      <w:r w:rsidR="0056419B" w:rsidRPr="006C7ADE">
        <w:rPr>
          <w:szCs w:val="24"/>
        </w:rPr>
        <w:t xml:space="preserve">.  If the offeror has completed any of the following provisions listed in this paragraph electronically as part of its annual representations and certifications at </w:t>
      </w:r>
      <w:r w:rsidR="0056419B" w:rsidRPr="006C7ADE">
        <w:rPr>
          <w:i/>
          <w:iCs/>
          <w:szCs w:val="24"/>
        </w:rPr>
        <w:t>https://www.</w:t>
      </w:r>
      <w:r w:rsidR="00C744BF" w:rsidRPr="006C7ADE">
        <w:rPr>
          <w:i/>
          <w:iCs/>
          <w:szCs w:val="24"/>
        </w:rPr>
        <w:t>sam</w:t>
      </w:r>
      <w:r w:rsidR="0056419B" w:rsidRPr="006C7ADE">
        <w:rPr>
          <w:i/>
          <w:iCs/>
          <w:szCs w:val="24"/>
        </w:rPr>
        <w:t>.gov</w:t>
      </w:r>
      <w:r w:rsidR="0056419B" w:rsidRPr="006C7ADE">
        <w:rPr>
          <w:szCs w:val="24"/>
        </w:rPr>
        <w:t>, the contracting officer shall consider this information instead of req</w:t>
      </w:r>
      <w:r w:rsidR="0056419B" w:rsidRPr="00D277EF">
        <w:rPr>
          <w:szCs w:val="24"/>
        </w:rPr>
        <w:t>uiring the offeror to complete these provisions for a particular solicitation</w:t>
      </w:r>
      <w:r w:rsidR="00E0489F" w:rsidRPr="00D277EF">
        <w:rPr>
          <w:szCs w:val="24"/>
        </w:rPr>
        <w:t>.</w:t>
      </w:r>
      <w:r w:rsidR="00C744BF" w:rsidRPr="00D277EF">
        <w:rPr>
          <w:szCs w:val="24"/>
        </w:rPr>
        <w:t xml:space="preserve">  </w:t>
      </w:r>
      <w:r w:rsidR="00B43164" w:rsidRPr="00631A5C">
        <w:rPr>
          <w:szCs w:val="24"/>
        </w:rPr>
        <w:t>The contracting officer shall not use other FAR or DFARS provisions and clauses unless required by the FAR</w:t>
      </w:r>
      <w:r w:rsidR="005C157E">
        <w:rPr>
          <w:szCs w:val="24"/>
        </w:rPr>
        <w:t xml:space="preserve"> or</w:t>
      </w:r>
      <w:r w:rsidR="00B43164" w:rsidRPr="00631A5C">
        <w:rPr>
          <w:szCs w:val="24"/>
        </w:rPr>
        <w:t xml:space="preserve"> DFARS or consistent with customary commercial practices</w:t>
      </w:r>
      <w:r w:rsidR="00DC4720">
        <w:rPr>
          <w:szCs w:val="24"/>
        </w:rPr>
        <w:t xml:space="preserve"> (section 874(b)(1)(A), Pub. L. 114-328)</w:t>
      </w:r>
      <w:r w:rsidR="006E698A" w:rsidRPr="00631A5C">
        <w:rPr>
          <w:szCs w:val="24"/>
        </w:rPr>
        <w:t>.</w:t>
      </w:r>
    </w:p>
    <w:p w14:paraId="3C68BBC4" w14:textId="77777777" w:rsidR="00B96419" w:rsidRPr="00436165" w:rsidRDefault="00B96419" w:rsidP="00BD5453">
      <w:pPr>
        <w:pStyle w:val="DFARS"/>
        <w:tabs>
          <w:tab w:val="clear" w:pos="810"/>
          <w:tab w:val="left" w:pos="806"/>
        </w:tabs>
        <w:rPr>
          <w:szCs w:val="24"/>
        </w:rPr>
      </w:pPr>
    </w:p>
    <w:p w14:paraId="18F82293" w14:textId="2FF224EF" w:rsidR="00B96419" w:rsidRPr="00FB0B11" w:rsidRDefault="00B96419" w:rsidP="00BD5453">
      <w:pPr>
        <w:pStyle w:val="DFARS"/>
        <w:tabs>
          <w:tab w:val="clear" w:pos="810"/>
          <w:tab w:val="left" w:pos="806"/>
        </w:tabs>
        <w:rPr>
          <w:szCs w:val="24"/>
        </w:rPr>
      </w:pPr>
      <w:r w:rsidRPr="006A5BAA">
        <w:rPr>
          <w:szCs w:val="24"/>
        </w:rPr>
        <w:tab/>
      </w:r>
      <w:r w:rsidRPr="006A5BAA">
        <w:rPr>
          <w:szCs w:val="24"/>
        </w:rPr>
        <w:tab/>
        <w:t xml:space="preserve">(i)  </w:t>
      </w:r>
      <w:r w:rsidRPr="00631A5C">
        <w:rPr>
          <w:i/>
          <w:iCs/>
          <w:szCs w:val="24"/>
        </w:rPr>
        <w:t>Part 203—Improper Business Practices and Personal Conflicts of Interest.</w:t>
      </w:r>
    </w:p>
    <w:p w14:paraId="0253291D" w14:textId="77777777" w:rsidR="00B96419" w:rsidRPr="002E2F01" w:rsidRDefault="00B96419" w:rsidP="00BD5453">
      <w:pPr>
        <w:pStyle w:val="DFARS"/>
        <w:tabs>
          <w:tab w:val="clear" w:pos="810"/>
          <w:tab w:val="left" w:pos="806"/>
        </w:tabs>
        <w:rPr>
          <w:strike/>
          <w:szCs w:val="24"/>
        </w:rPr>
      </w:pPr>
    </w:p>
    <w:p w14:paraId="36D328F7" w14:textId="3F1B9DBC" w:rsidR="007C06C1" w:rsidRPr="006C7ADE" w:rsidRDefault="00B96419" w:rsidP="00BD5453">
      <w:pPr>
        <w:pStyle w:val="DFARS"/>
        <w:tabs>
          <w:tab w:val="clear" w:pos="810"/>
          <w:tab w:val="left" w:pos="806"/>
        </w:tabs>
        <w:rPr>
          <w:szCs w:val="24"/>
        </w:rPr>
      </w:pPr>
      <w:r w:rsidRPr="00523A83">
        <w:rPr>
          <w:szCs w:val="24"/>
        </w:rPr>
        <w:tab/>
      </w:r>
      <w:r w:rsidRPr="00523A83">
        <w:rPr>
          <w:szCs w:val="24"/>
        </w:rPr>
        <w:tab/>
      </w:r>
      <w:r w:rsidRPr="00523A83">
        <w:rPr>
          <w:szCs w:val="24"/>
        </w:rPr>
        <w:tab/>
        <w:t xml:space="preserve">(A)  </w:t>
      </w:r>
      <w:r w:rsidR="007C06C1" w:rsidRPr="00523A83">
        <w:rPr>
          <w:szCs w:val="24"/>
        </w:rPr>
        <w:t xml:space="preserve">Use the FAR clause at 52.203-3, Gratuities, as prescribed in FAR 3.202, to comply with 10 U.S.C. </w:t>
      </w:r>
      <w:r w:rsidR="00C744BF" w:rsidRPr="00107F0F">
        <w:rPr>
          <w:szCs w:val="24"/>
        </w:rPr>
        <w:t>4651</w:t>
      </w:r>
      <w:r w:rsidR="007C06C1" w:rsidRPr="006C7ADE">
        <w:rPr>
          <w:szCs w:val="24"/>
        </w:rPr>
        <w:t>.</w:t>
      </w:r>
    </w:p>
    <w:p w14:paraId="469CBD04" w14:textId="5DD75589" w:rsidR="00B96419" w:rsidRPr="00D277EF" w:rsidRDefault="00B96419" w:rsidP="00BD5453">
      <w:pPr>
        <w:pStyle w:val="DFARS"/>
        <w:tabs>
          <w:tab w:val="clear" w:pos="810"/>
          <w:tab w:val="left" w:pos="806"/>
        </w:tabs>
        <w:rPr>
          <w:szCs w:val="24"/>
        </w:rPr>
      </w:pPr>
    </w:p>
    <w:p w14:paraId="52013E38" w14:textId="644EB03E" w:rsidR="00505C87" w:rsidRPr="00523A83" w:rsidRDefault="00B96419" w:rsidP="00BD5453">
      <w:pPr>
        <w:pStyle w:val="DFARS"/>
        <w:tabs>
          <w:tab w:val="clear" w:pos="810"/>
          <w:tab w:val="left" w:pos="806"/>
        </w:tabs>
        <w:rPr>
          <w:szCs w:val="24"/>
        </w:rPr>
      </w:pPr>
      <w:r w:rsidRPr="00D277EF">
        <w:rPr>
          <w:szCs w:val="24"/>
        </w:rPr>
        <w:tab/>
      </w:r>
      <w:r w:rsidRPr="00D277EF">
        <w:rPr>
          <w:szCs w:val="24"/>
        </w:rPr>
        <w:tab/>
      </w:r>
      <w:r w:rsidRPr="00D277EF">
        <w:rPr>
          <w:szCs w:val="24"/>
        </w:rPr>
        <w:tab/>
        <w:t xml:space="preserve">(B)  </w:t>
      </w:r>
      <w:r w:rsidR="00505C87" w:rsidRPr="00D277EF">
        <w:rPr>
          <w:szCs w:val="24"/>
        </w:rPr>
        <w:t xml:space="preserve">Use the clause at 252.203-7000, Requirements Relating to Compensation of Former DoD Officials, as prescribed in 203.171-4(a), to comply with section 847 of </w:t>
      </w:r>
      <w:r w:rsidR="00622961" w:rsidRPr="002110B3">
        <w:rPr>
          <w:b/>
          <w:bCs/>
          <w:szCs w:val="24"/>
        </w:rPr>
        <w:t xml:space="preserve">[the </w:t>
      </w:r>
      <w:r w:rsidR="006A5BAA">
        <w:rPr>
          <w:b/>
          <w:bCs/>
          <w:szCs w:val="24"/>
        </w:rPr>
        <w:t xml:space="preserve">National </w:t>
      </w:r>
      <w:r w:rsidR="00622961" w:rsidRPr="002E2F01">
        <w:rPr>
          <w:b/>
          <w:bCs/>
          <w:szCs w:val="24"/>
        </w:rPr>
        <w:t>Defense Authorization Act for Fiscal Year 2008 (]</w:t>
      </w:r>
      <w:r w:rsidR="00505C87" w:rsidRPr="002E2F01">
        <w:rPr>
          <w:szCs w:val="24"/>
        </w:rPr>
        <w:t>Pub</w:t>
      </w:r>
      <w:r w:rsidR="00622961" w:rsidRPr="00631A5C">
        <w:rPr>
          <w:szCs w:val="24"/>
        </w:rPr>
        <w:t xml:space="preserve">. </w:t>
      </w:r>
      <w:r w:rsidR="00505C87" w:rsidRPr="002E2F01">
        <w:rPr>
          <w:szCs w:val="24"/>
        </w:rPr>
        <w:t>L. 110-181</w:t>
      </w:r>
      <w:r w:rsidR="00622961" w:rsidRPr="002E2F01">
        <w:rPr>
          <w:b/>
          <w:bCs/>
          <w:szCs w:val="24"/>
        </w:rPr>
        <w:t>[)]</w:t>
      </w:r>
      <w:r w:rsidR="00505C87" w:rsidRPr="002E2F01">
        <w:rPr>
          <w:szCs w:val="24"/>
        </w:rPr>
        <w:t>.</w:t>
      </w:r>
    </w:p>
    <w:p w14:paraId="0CB22A12" w14:textId="2A049941" w:rsidR="00DD494C" w:rsidRPr="00631A5C" w:rsidRDefault="00DD494C" w:rsidP="00BD5453">
      <w:pPr>
        <w:pStyle w:val="DFARS"/>
        <w:tabs>
          <w:tab w:val="clear" w:pos="810"/>
          <w:tab w:val="left" w:pos="806"/>
        </w:tabs>
        <w:rPr>
          <w:szCs w:val="24"/>
        </w:rPr>
      </w:pPr>
    </w:p>
    <w:p w14:paraId="0D782C9B" w14:textId="77E6F3EB" w:rsidR="00DD494C" w:rsidRPr="0003514A" w:rsidRDefault="00DD494C" w:rsidP="00BD5453">
      <w:pPr>
        <w:pStyle w:val="DFARS"/>
        <w:tabs>
          <w:tab w:val="clear" w:pos="810"/>
          <w:tab w:val="left" w:pos="806"/>
        </w:tabs>
        <w:rPr>
          <w:szCs w:val="24"/>
        </w:rPr>
      </w:pPr>
      <w:r w:rsidRPr="006C7ADE">
        <w:rPr>
          <w:szCs w:val="24"/>
        </w:rPr>
        <w:tab/>
      </w:r>
      <w:r w:rsidRPr="006C7ADE">
        <w:rPr>
          <w:szCs w:val="24"/>
        </w:rPr>
        <w:tab/>
      </w:r>
      <w:r w:rsidRPr="006C7ADE">
        <w:rPr>
          <w:szCs w:val="24"/>
        </w:rPr>
        <w:tab/>
        <w:t xml:space="preserve">(C)  Use the clause at 252.203-7002, Requirement to Inform Employees of Whistleblower Rights, as prescribed in </w:t>
      </w:r>
      <w:r w:rsidR="00F132E0" w:rsidRPr="00D277EF">
        <w:rPr>
          <w:szCs w:val="24"/>
        </w:rPr>
        <w:t>203</w:t>
      </w:r>
      <w:r w:rsidRPr="0003514A">
        <w:rPr>
          <w:szCs w:val="24"/>
        </w:rPr>
        <w:t>.970, to comply with 10 U.S.C. 4701.</w:t>
      </w:r>
    </w:p>
    <w:p w14:paraId="19447F51" w14:textId="14BCD292" w:rsidR="00B96419" w:rsidRPr="0003514A" w:rsidRDefault="00B96419" w:rsidP="00BD5453">
      <w:pPr>
        <w:pStyle w:val="DFARS"/>
        <w:tabs>
          <w:tab w:val="clear" w:pos="810"/>
          <w:tab w:val="left" w:pos="806"/>
        </w:tabs>
        <w:rPr>
          <w:szCs w:val="24"/>
        </w:rPr>
      </w:pPr>
    </w:p>
    <w:p w14:paraId="73D5127A" w14:textId="217EFAAF" w:rsidR="00B96419" w:rsidRPr="0003514A" w:rsidRDefault="00B96419" w:rsidP="00BD5453">
      <w:pPr>
        <w:pStyle w:val="DFARS"/>
        <w:tabs>
          <w:tab w:val="clear" w:pos="810"/>
          <w:tab w:val="left" w:pos="806"/>
        </w:tabs>
        <w:rPr>
          <w:strike/>
          <w:szCs w:val="24"/>
        </w:rPr>
      </w:pPr>
      <w:r w:rsidRPr="0003514A">
        <w:rPr>
          <w:szCs w:val="24"/>
        </w:rPr>
        <w:tab/>
      </w:r>
      <w:r w:rsidRPr="0003514A">
        <w:rPr>
          <w:szCs w:val="24"/>
        </w:rPr>
        <w:tab/>
      </w:r>
      <w:r w:rsidRPr="0003514A">
        <w:rPr>
          <w:szCs w:val="24"/>
        </w:rPr>
        <w:tab/>
      </w:r>
      <w:r w:rsidRPr="0003514A">
        <w:rPr>
          <w:strike/>
          <w:szCs w:val="24"/>
        </w:rPr>
        <w:t>(</w:t>
      </w:r>
      <w:r w:rsidR="00C744BF" w:rsidRPr="0003514A">
        <w:rPr>
          <w:strike/>
          <w:szCs w:val="24"/>
        </w:rPr>
        <w:t>D</w:t>
      </w:r>
      <w:r w:rsidRPr="0003514A">
        <w:rPr>
          <w:strike/>
          <w:szCs w:val="24"/>
        </w:rPr>
        <w:t>)  Use the clause at 252.203-7003, Agency Office of the Inspector General, as prescribed in 203.1004(a), to comply with section 6101 of Pub. L. 110-252 and 41 U.S.C. 3509.</w:t>
      </w:r>
    </w:p>
    <w:p w14:paraId="53A93DC3" w14:textId="77777777" w:rsidR="005A5B44" w:rsidRPr="0003514A" w:rsidRDefault="005A5B44" w:rsidP="00F132E0">
      <w:pPr>
        <w:pStyle w:val="DFARS"/>
        <w:tabs>
          <w:tab w:val="clear" w:pos="810"/>
          <w:tab w:val="left" w:pos="806"/>
        </w:tabs>
        <w:spacing w:line="240" w:lineRule="auto"/>
        <w:rPr>
          <w:szCs w:val="24"/>
        </w:rPr>
      </w:pPr>
    </w:p>
    <w:p w14:paraId="1EB33829" w14:textId="03E21622" w:rsidR="005A5B44" w:rsidRPr="001076A5" w:rsidRDefault="005A5B44" w:rsidP="00F132E0">
      <w:pPr>
        <w:pStyle w:val="DFARS"/>
        <w:tabs>
          <w:tab w:val="clear" w:pos="810"/>
          <w:tab w:val="left" w:pos="806"/>
        </w:tabs>
        <w:rPr>
          <w:szCs w:val="24"/>
        </w:rPr>
      </w:pPr>
      <w:r w:rsidRPr="0003514A">
        <w:rPr>
          <w:szCs w:val="24"/>
        </w:rPr>
        <w:tab/>
      </w:r>
      <w:r w:rsidRPr="0003514A">
        <w:rPr>
          <w:szCs w:val="24"/>
        </w:rPr>
        <w:tab/>
      </w:r>
      <w:r w:rsidRPr="009F6E76">
        <w:rPr>
          <w:szCs w:val="24"/>
        </w:rPr>
        <w:tab/>
      </w:r>
      <w:r w:rsidRPr="004A4456">
        <w:rPr>
          <w:szCs w:val="24"/>
        </w:rPr>
        <w:t>(</w:t>
      </w:r>
      <w:r w:rsidR="001076A5" w:rsidRPr="004A4456">
        <w:rPr>
          <w:b/>
          <w:bCs/>
          <w:szCs w:val="24"/>
        </w:rPr>
        <w:t>[D]</w:t>
      </w:r>
      <w:r w:rsidR="00C744BF" w:rsidRPr="004A4456">
        <w:rPr>
          <w:strike/>
          <w:szCs w:val="24"/>
        </w:rPr>
        <w:t>E</w:t>
      </w:r>
      <w:r w:rsidRPr="004A4456">
        <w:rPr>
          <w:szCs w:val="24"/>
        </w:rPr>
        <w:t>)</w:t>
      </w:r>
      <w:r w:rsidR="005B0645" w:rsidRPr="004A4456">
        <w:rPr>
          <w:szCs w:val="24"/>
        </w:rPr>
        <w:t xml:space="preserve"> </w:t>
      </w:r>
      <w:r w:rsidRPr="004A4456">
        <w:rPr>
          <w:szCs w:val="24"/>
        </w:rPr>
        <w:t xml:space="preserve"> Use the provision at 252.203-7005, Representation Relating to Compensation of Former DoD Officials, as prescribed in 203.171-4(b).</w:t>
      </w:r>
    </w:p>
    <w:p w14:paraId="5032BA2C" w14:textId="64F45881" w:rsidR="00B96419" w:rsidRPr="0003514A" w:rsidRDefault="00B96419" w:rsidP="00F132E0">
      <w:pPr>
        <w:pStyle w:val="DFARS"/>
        <w:tabs>
          <w:tab w:val="clear" w:pos="810"/>
          <w:tab w:val="left" w:pos="806"/>
        </w:tabs>
        <w:spacing w:line="240" w:lineRule="auto"/>
        <w:rPr>
          <w:szCs w:val="24"/>
        </w:rPr>
      </w:pPr>
    </w:p>
    <w:p w14:paraId="426A2301" w14:textId="22675645" w:rsidR="00987760" w:rsidRPr="003C7CA6" w:rsidRDefault="00987760" w:rsidP="00F132E0">
      <w:pPr>
        <w:pStyle w:val="DFARS"/>
        <w:tabs>
          <w:tab w:val="clear" w:pos="810"/>
          <w:tab w:val="left" w:pos="806"/>
        </w:tabs>
        <w:rPr>
          <w:i/>
          <w:iCs/>
          <w:szCs w:val="24"/>
        </w:rPr>
      </w:pPr>
      <w:r w:rsidRPr="0003514A">
        <w:rPr>
          <w:szCs w:val="24"/>
        </w:rPr>
        <w:tab/>
      </w:r>
      <w:r w:rsidRPr="0003514A">
        <w:rPr>
          <w:szCs w:val="24"/>
        </w:rPr>
        <w:tab/>
        <w:t>(ii)</w:t>
      </w:r>
      <w:r w:rsidR="007F5388">
        <w:rPr>
          <w:szCs w:val="24"/>
        </w:rPr>
        <w:t xml:space="preserve"> </w:t>
      </w:r>
      <w:r w:rsidRPr="007F5388">
        <w:rPr>
          <w:szCs w:val="24"/>
        </w:rPr>
        <w:t xml:space="preserve"> </w:t>
      </w:r>
      <w:r w:rsidRPr="00A95BD3">
        <w:rPr>
          <w:i/>
          <w:iCs/>
          <w:szCs w:val="24"/>
        </w:rPr>
        <w:t>Part 204</w:t>
      </w:r>
      <w:r w:rsidR="00D7789E">
        <w:rPr>
          <w:i/>
          <w:iCs/>
          <w:szCs w:val="24"/>
        </w:rPr>
        <w:t>—</w:t>
      </w:r>
      <w:r w:rsidRPr="00A95BD3">
        <w:rPr>
          <w:i/>
          <w:iCs/>
          <w:szCs w:val="24"/>
        </w:rPr>
        <w:t>Administrative and</w:t>
      </w:r>
      <w:r w:rsidRPr="003C7CA6">
        <w:rPr>
          <w:i/>
          <w:iCs/>
          <w:szCs w:val="24"/>
        </w:rPr>
        <w:t xml:space="preserve"> Information Matters.</w:t>
      </w:r>
    </w:p>
    <w:p w14:paraId="47F2DA8A" w14:textId="77777777" w:rsidR="007C06C1" w:rsidRPr="004837EA" w:rsidRDefault="007C06C1" w:rsidP="00F132E0">
      <w:pPr>
        <w:pStyle w:val="DFARS"/>
        <w:tabs>
          <w:tab w:val="clear" w:pos="810"/>
          <w:tab w:val="left" w:pos="806"/>
        </w:tabs>
        <w:rPr>
          <w:szCs w:val="24"/>
        </w:rPr>
      </w:pPr>
    </w:p>
    <w:p w14:paraId="7CCDBDDE" w14:textId="7E1E8F10" w:rsidR="00987760" w:rsidRPr="0003514A" w:rsidRDefault="00987760" w:rsidP="00F132E0">
      <w:pPr>
        <w:pStyle w:val="DFARS"/>
        <w:tabs>
          <w:tab w:val="clear" w:pos="810"/>
          <w:tab w:val="left" w:pos="806"/>
        </w:tabs>
        <w:rPr>
          <w:szCs w:val="24"/>
        </w:rPr>
      </w:pPr>
      <w:r w:rsidRPr="008C7B7F">
        <w:rPr>
          <w:szCs w:val="24"/>
        </w:rPr>
        <w:tab/>
      </w:r>
      <w:r w:rsidRPr="008C7B7F">
        <w:rPr>
          <w:szCs w:val="24"/>
        </w:rPr>
        <w:tab/>
      </w:r>
      <w:r w:rsidRPr="008C7B7F">
        <w:rPr>
          <w:szCs w:val="24"/>
        </w:rPr>
        <w:tab/>
        <w:t>(A)</w:t>
      </w:r>
      <w:r w:rsidR="007C06C1" w:rsidRPr="008C7B7F">
        <w:rPr>
          <w:szCs w:val="24"/>
        </w:rPr>
        <w:t xml:space="preserve"> </w:t>
      </w:r>
      <w:r w:rsidRPr="008C7B7F">
        <w:rPr>
          <w:szCs w:val="24"/>
        </w:rPr>
        <w:t xml:space="preserve"> </w:t>
      </w:r>
      <w:r w:rsidR="00A927BA">
        <w:rPr>
          <w:szCs w:val="24"/>
        </w:rPr>
        <w:t>* * *</w:t>
      </w:r>
    </w:p>
    <w:p w14:paraId="3389B02F" w14:textId="77777777" w:rsidR="00987760" w:rsidRPr="0003514A" w:rsidRDefault="00987760" w:rsidP="00F132E0">
      <w:pPr>
        <w:pStyle w:val="DFARS"/>
        <w:tabs>
          <w:tab w:val="clear" w:pos="810"/>
          <w:tab w:val="left" w:pos="806"/>
        </w:tabs>
        <w:rPr>
          <w:szCs w:val="24"/>
        </w:rPr>
      </w:pPr>
    </w:p>
    <w:p w14:paraId="7BF9EC0D" w14:textId="36FCEEEB" w:rsidR="00987760" w:rsidRPr="00622C64" w:rsidRDefault="00987760" w:rsidP="00F132E0">
      <w:pPr>
        <w:pStyle w:val="DFARS"/>
        <w:tabs>
          <w:tab w:val="clear" w:pos="810"/>
          <w:tab w:val="left" w:pos="806"/>
        </w:tabs>
        <w:rPr>
          <w:szCs w:val="24"/>
        </w:rPr>
      </w:pPr>
      <w:r w:rsidRPr="006D33FA">
        <w:rPr>
          <w:szCs w:val="24"/>
        </w:rPr>
        <w:tab/>
      </w:r>
      <w:r w:rsidRPr="006D33FA">
        <w:rPr>
          <w:szCs w:val="24"/>
        </w:rPr>
        <w:tab/>
      </w:r>
      <w:r w:rsidR="00107F0F">
        <w:rPr>
          <w:szCs w:val="24"/>
        </w:rPr>
        <w:tab/>
      </w:r>
      <w:r w:rsidRPr="00107F0F">
        <w:rPr>
          <w:szCs w:val="24"/>
        </w:rPr>
        <w:t>(B)</w:t>
      </w:r>
      <w:r w:rsidR="00F01F52">
        <w:rPr>
          <w:szCs w:val="24"/>
        </w:rPr>
        <w:t xml:space="preserve"> </w:t>
      </w:r>
      <w:r w:rsidRPr="00107F0F">
        <w:rPr>
          <w:szCs w:val="24"/>
        </w:rPr>
        <w:t xml:space="preserve"> Use the provision at 252.204-7008, Compliance with Safeguarding Covered Defense Information Controls, as prescribed in 204</w:t>
      </w:r>
      <w:r w:rsidRPr="006C7ADE">
        <w:rPr>
          <w:szCs w:val="24"/>
        </w:rPr>
        <w:t>.7304(a)</w:t>
      </w:r>
      <w:r w:rsidRPr="006C7ADE">
        <w:rPr>
          <w:b/>
          <w:bCs/>
          <w:szCs w:val="24"/>
        </w:rPr>
        <w:t>[</w:t>
      </w:r>
      <w:r w:rsidR="001304C5" w:rsidRPr="006C7ADE">
        <w:rPr>
          <w:b/>
          <w:bCs/>
          <w:szCs w:val="24"/>
        </w:rPr>
        <w:t>,</w:t>
      </w:r>
      <w:r w:rsidRPr="006C7ADE">
        <w:rPr>
          <w:b/>
          <w:bCs/>
          <w:szCs w:val="24"/>
        </w:rPr>
        <w:t xml:space="preserve"> to comply with section 941 of the N</w:t>
      </w:r>
      <w:r w:rsidR="007C06C1" w:rsidRPr="00D277EF">
        <w:rPr>
          <w:b/>
          <w:bCs/>
          <w:szCs w:val="24"/>
        </w:rPr>
        <w:t xml:space="preserve">ational </w:t>
      </w:r>
      <w:r w:rsidRPr="00D277EF">
        <w:rPr>
          <w:b/>
          <w:bCs/>
          <w:szCs w:val="24"/>
        </w:rPr>
        <w:t>D</w:t>
      </w:r>
      <w:r w:rsidR="007C06C1" w:rsidRPr="00D277EF">
        <w:rPr>
          <w:b/>
          <w:bCs/>
          <w:szCs w:val="24"/>
        </w:rPr>
        <w:t xml:space="preserve">efense </w:t>
      </w:r>
      <w:r w:rsidRPr="00D277EF">
        <w:rPr>
          <w:b/>
          <w:bCs/>
          <w:szCs w:val="24"/>
        </w:rPr>
        <w:t>A</w:t>
      </w:r>
      <w:r w:rsidR="007C06C1" w:rsidRPr="00D277EF">
        <w:rPr>
          <w:b/>
          <w:bCs/>
          <w:szCs w:val="24"/>
        </w:rPr>
        <w:t xml:space="preserve">uthorization </w:t>
      </w:r>
      <w:r w:rsidRPr="00D277EF">
        <w:rPr>
          <w:b/>
          <w:bCs/>
          <w:szCs w:val="24"/>
        </w:rPr>
        <w:t>A</w:t>
      </w:r>
      <w:r w:rsidR="007C06C1" w:rsidRPr="001B76FB">
        <w:rPr>
          <w:b/>
          <w:bCs/>
          <w:szCs w:val="24"/>
        </w:rPr>
        <w:t>ct</w:t>
      </w:r>
      <w:r w:rsidRPr="001B76FB">
        <w:rPr>
          <w:b/>
          <w:bCs/>
          <w:szCs w:val="24"/>
        </w:rPr>
        <w:t xml:space="preserve"> for F</w:t>
      </w:r>
      <w:r w:rsidR="007C06C1" w:rsidRPr="001B76FB">
        <w:rPr>
          <w:b/>
          <w:bCs/>
          <w:szCs w:val="24"/>
        </w:rPr>
        <w:t xml:space="preserve">iscal </w:t>
      </w:r>
      <w:r w:rsidRPr="00273F67">
        <w:rPr>
          <w:b/>
          <w:bCs/>
          <w:szCs w:val="24"/>
        </w:rPr>
        <w:t>Y</w:t>
      </w:r>
      <w:r w:rsidR="007C06C1" w:rsidRPr="002110B3">
        <w:rPr>
          <w:b/>
          <w:bCs/>
          <w:szCs w:val="24"/>
        </w:rPr>
        <w:t>ear</w:t>
      </w:r>
      <w:r w:rsidRPr="002110B3">
        <w:rPr>
          <w:b/>
          <w:bCs/>
          <w:szCs w:val="24"/>
        </w:rPr>
        <w:t xml:space="preserve"> 2013</w:t>
      </w:r>
      <w:r w:rsidR="00E0489F" w:rsidRPr="002110B3">
        <w:rPr>
          <w:b/>
          <w:bCs/>
          <w:szCs w:val="24"/>
        </w:rPr>
        <w:t xml:space="preserve"> (Pub. L. 112-239)</w:t>
      </w:r>
      <w:r w:rsidRPr="002110B3">
        <w:rPr>
          <w:b/>
          <w:bCs/>
          <w:szCs w:val="24"/>
        </w:rPr>
        <w:t xml:space="preserve"> and section 1632 of the N</w:t>
      </w:r>
      <w:r w:rsidR="007C06C1" w:rsidRPr="002110B3">
        <w:rPr>
          <w:b/>
          <w:bCs/>
          <w:szCs w:val="24"/>
        </w:rPr>
        <w:t xml:space="preserve">ational </w:t>
      </w:r>
      <w:r w:rsidRPr="002110B3">
        <w:rPr>
          <w:b/>
          <w:bCs/>
          <w:szCs w:val="24"/>
        </w:rPr>
        <w:t>D</w:t>
      </w:r>
      <w:r w:rsidR="007C06C1" w:rsidRPr="00B70355">
        <w:rPr>
          <w:b/>
          <w:bCs/>
          <w:szCs w:val="24"/>
        </w:rPr>
        <w:t xml:space="preserve">efense </w:t>
      </w:r>
      <w:r w:rsidRPr="00B70355">
        <w:rPr>
          <w:b/>
          <w:bCs/>
          <w:szCs w:val="24"/>
        </w:rPr>
        <w:t>A</w:t>
      </w:r>
      <w:r w:rsidR="007C06C1" w:rsidRPr="0015649D">
        <w:rPr>
          <w:b/>
          <w:bCs/>
          <w:szCs w:val="24"/>
        </w:rPr>
        <w:t xml:space="preserve">uthorization </w:t>
      </w:r>
      <w:r w:rsidRPr="0015649D">
        <w:rPr>
          <w:b/>
          <w:bCs/>
          <w:szCs w:val="24"/>
        </w:rPr>
        <w:t>A</w:t>
      </w:r>
      <w:r w:rsidR="007C06C1" w:rsidRPr="0015649D">
        <w:rPr>
          <w:b/>
          <w:bCs/>
          <w:szCs w:val="24"/>
        </w:rPr>
        <w:t>ct</w:t>
      </w:r>
      <w:r w:rsidRPr="0015649D">
        <w:rPr>
          <w:b/>
          <w:bCs/>
          <w:szCs w:val="24"/>
        </w:rPr>
        <w:t xml:space="preserve"> for F</w:t>
      </w:r>
      <w:r w:rsidR="007C06C1" w:rsidRPr="0015649D">
        <w:rPr>
          <w:b/>
          <w:bCs/>
          <w:szCs w:val="24"/>
        </w:rPr>
        <w:t xml:space="preserve">iscal </w:t>
      </w:r>
      <w:r w:rsidRPr="00E703E6">
        <w:rPr>
          <w:b/>
          <w:bCs/>
          <w:szCs w:val="24"/>
        </w:rPr>
        <w:t>Y</w:t>
      </w:r>
      <w:r w:rsidR="007C06C1" w:rsidRPr="00E703E6">
        <w:rPr>
          <w:b/>
          <w:bCs/>
          <w:szCs w:val="24"/>
        </w:rPr>
        <w:t>ear</w:t>
      </w:r>
      <w:r w:rsidRPr="00622C64">
        <w:rPr>
          <w:b/>
          <w:bCs/>
          <w:szCs w:val="24"/>
        </w:rPr>
        <w:t xml:space="preserve"> 2015</w:t>
      </w:r>
      <w:r w:rsidR="00E0489F" w:rsidRPr="00622C64">
        <w:rPr>
          <w:b/>
          <w:bCs/>
          <w:szCs w:val="24"/>
        </w:rPr>
        <w:t xml:space="preserve"> (Pub. L. 113-</w:t>
      </w:r>
      <w:r w:rsidR="005B208B">
        <w:rPr>
          <w:b/>
          <w:bCs/>
          <w:szCs w:val="24"/>
        </w:rPr>
        <w:t>2</w:t>
      </w:r>
      <w:r w:rsidR="00E0489F" w:rsidRPr="00622C64">
        <w:rPr>
          <w:b/>
          <w:bCs/>
          <w:szCs w:val="24"/>
        </w:rPr>
        <w:t>91)</w:t>
      </w:r>
      <w:r w:rsidRPr="00622C64">
        <w:rPr>
          <w:b/>
          <w:bCs/>
          <w:szCs w:val="24"/>
        </w:rPr>
        <w:t>]</w:t>
      </w:r>
      <w:r w:rsidRPr="00622C64">
        <w:rPr>
          <w:szCs w:val="24"/>
        </w:rPr>
        <w:t>.</w:t>
      </w:r>
    </w:p>
    <w:p w14:paraId="506A27EA" w14:textId="77777777" w:rsidR="00987760" w:rsidRPr="00631A5C" w:rsidRDefault="00987760" w:rsidP="00F132E0">
      <w:pPr>
        <w:pStyle w:val="DFARS"/>
        <w:tabs>
          <w:tab w:val="clear" w:pos="810"/>
          <w:tab w:val="left" w:pos="806"/>
        </w:tabs>
        <w:rPr>
          <w:strike/>
          <w:szCs w:val="24"/>
        </w:rPr>
      </w:pPr>
    </w:p>
    <w:p w14:paraId="3DE1990C" w14:textId="79109E4D" w:rsidR="00987760" w:rsidRPr="002110B3" w:rsidRDefault="00987760" w:rsidP="00F132E0">
      <w:pPr>
        <w:pStyle w:val="DFARS"/>
        <w:tabs>
          <w:tab w:val="clear" w:pos="810"/>
          <w:tab w:val="left" w:pos="806"/>
        </w:tabs>
        <w:rPr>
          <w:szCs w:val="24"/>
        </w:rPr>
      </w:pPr>
      <w:r w:rsidRPr="00436165">
        <w:rPr>
          <w:szCs w:val="24"/>
        </w:rPr>
        <w:tab/>
      </w:r>
      <w:r w:rsidRPr="00436165">
        <w:rPr>
          <w:szCs w:val="24"/>
        </w:rPr>
        <w:tab/>
      </w:r>
      <w:r w:rsidR="00107F0F">
        <w:rPr>
          <w:szCs w:val="24"/>
        </w:rPr>
        <w:tab/>
      </w:r>
      <w:r w:rsidRPr="00436165">
        <w:rPr>
          <w:szCs w:val="24"/>
        </w:rPr>
        <w:t>(C)</w:t>
      </w:r>
      <w:r w:rsidR="00F01F52">
        <w:rPr>
          <w:szCs w:val="24"/>
        </w:rPr>
        <w:t xml:space="preserve"> </w:t>
      </w:r>
      <w:r w:rsidRPr="00436165">
        <w:rPr>
          <w:szCs w:val="24"/>
        </w:rPr>
        <w:t xml:space="preserve"> Use the clause at 252.204-7009, Limitations on the Use or Disclosure of Third-Party Contractor Reported Cyber Incident Information, as prescribed in 204.7304(b)</w:t>
      </w:r>
      <w:r w:rsidRPr="006A5BAA">
        <w:rPr>
          <w:b/>
          <w:bCs/>
          <w:szCs w:val="24"/>
        </w:rPr>
        <w:t>[</w:t>
      </w:r>
      <w:r w:rsidR="001304C5" w:rsidRPr="006A5BAA">
        <w:rPr>
          <w:b/>
          <w:bCs/>
          <w:szCs w:val="24"/>
        </w:rPr>
        <w:t>,</w:t>
      </w:r>
      <w:r w:rsidRPr="006A5BAA">
        <w:rPr>
          <w:b/>
          <w:bCs/>
          <w:szCs w:val="24"/>
        </w:rPr>
        <w:t xml:space="preserve"> to comply with section 941 of the N</w:t>
      </w:r>
      <w:r w:rsidR="007C06C1" w:rsidRPr="002E2F01">
        <w:rPr>
          <w:b/>
          <w:bCs/>
          <w:szCs w:val="24"/>
        </w:rPr>
        <w:t xml:space="preserve">ational </w:t>
      </w:r>
      <w:r w:rsidRPr="002E2F01">
        <w:rPr>
          <w:b/>
          <w:bCs/>
          <w:szCs w:val="24"/>
        </w:rPr>
        <w:t>D</w:t>
      </w:r>
      <w:r w:rsidR="007C06C1" w:rsidRPr="002E2F01">
        <w:rPr>
          <w:b/>
          <w:bCs/>
          <w:szCs w:val="24"/>
        </w:rPr>
        <w:t xml:space="preserve">efense </w:t>
      </w:r>
      <w:r w:rsidRPr="00523A83">
        <w:rPr>
          <w:b/>
          <w:bCs/>
          <w:szCs w:val="24"/>
        </w:rPr>
        <w:t>A</w:t>
      </w:r>
      <w:r w:rsidR="007C06C1" w:rsidRPr="00523A83">
        <w:rPr>
          <w:b/>
          <w:bCs/>
          <w:szCs w:val="24"/>
        </w:rPr>
        <w:t xml:space="preserve">uthorization </w:t>
      </w:r>
      <w:r w:rsidRPr="00631A5C">
        <w:rPr>
          <w:b/>
          <w:bCs/>
          <w:szCs w:val="24"/>
        </w:rPr>
        <w:t>A</w:t>
      </w:r>
      <w:r w:rsidR="007C06C1" w:rsidRPr="00631A5C">
        <w:rPr>
          <w:b/>
          <w:bCs/>
          <w:szCs w:val="24"/>
        </w:rPr>
        <w:t>ct</w:t>
      </w:r>
      <w:r w:rsidRPr="00631A5C">
        <w:rPr>
          <w:b/>
          <w:bCs/>
          <w:szCs w:val="24"/>
        </w:rPr>
        <w:t xml:space="preserve"> for F</w:t>
      </w:r>
      <w:r w:rsidR="007C06C1" w:rsidRPr="00631A5C">
        <w:rPr>
          <w:b/>
          <w:bCs/>
          <w:szCs w:val="24"/>
        </w:rPr>
        <w:t xml:space="preserve">iscal </w:t>
      </w:r>
      <w:r w:rsidRPr="00A35AA5">
        <w:rPr>
          <w:b/>
          <w:bCs/>
          <w:szCs w:val="24"/>
        </w:rPr>
        <w:t>Y</w:t>
      </w:r>
      <w:r w:rsidR="007C06C1" w:rsidRPr="00A35AA5">
        <w:rPr>
          <w:b/>
          <w:bCs/>
          <w:szCs w:val="24"/>
        </w:rPr>
        <w:t>ear</w:t>
      </w:r>
      <w:r w:rsidRPr="00107F0F">
        <w:rPr>
          <w:b/>
          <w:bCs/>
          <w:szCs w:val="24"/>
        </w:rPr>
        <w:t xml:space="preserve"> 2013 </w:t>
      </w:r>
      <w:r w:rsidR="00E0489F" w:rsidRPr="00107F0F">
        <w:rPr>
          <w:b/>
          <w:bCs/>
          <w:szCs w:val="24"/>
        </w:rPr>
        <w:t xml:space="preserve">(Pub. L. 112-239) </w:t>
      </w:r>
      <w:r w:rsidRPr="00432D55">
        <w:rPr>
          <w:b/>
          <w:bCs/>
          <w:szCs w:val="24"/>
        </w:rPr>
        <w:t>and</w:t>
      </w:r>
      <w:r w:rsidRPr="00444625">
        <w:rPr>
          <w:b/>
          <w:bCs/>
          <w:szCs w:val="24"/>
        </w:rPr>
        <w:t xml:space="preserve"> section 1632 of the N</w:t>
      </w:r>
      <w:r w:rsidR="007C06C1" w:rsidRPr="006C7ADE">
        <w:rPr>
          <w:b/>
          <w:bCs/>
          <w:szCs w:val="24"/>
        </w:rPr>
        <w:t xml:space="preserve">ational </w:t>
      </w:r>
      <w:r w:rsidRPr="00D277EF">
        <w:rPr>
          <w:b/>
          <w:bCs/>
          <w:szCs w:val="24"/>
        </w:rPr>
        <w:t>D</w:t>
      </w:r>
      <w:r w:rsidR="007C06C1" w:rsidRPr="00D277EF">
        <w:rPr>
          <w:b/>
          <w:bCs/>
          <w:szCs w:val="24"/>
        </w:rPr>
        <w:t xml:space="preserve">efense </w:t>
      </w:r>
      <w:r w:rsidRPr="00D277EF">
        <w:rPr>
          <w:b/>
          <w:bCs/>
          <w:szCs w:val="24"/>
        </w:rPr>
        <w:t>A</w:t>
      </w:r>
      <w:r w:rsidR="007C06C1" w:rsidRPr="00D277EF">
        <w:rPr>
          <w:b/>
          <w:bCs/>
          <w:szCs w:val="24"/>
        </w:rPr>
        <w:t xml:space="preserve">uthorization </w:t>
      </w:r>
      <w:r w:rsidRPr="00D277EF">
        <w:rPr>
          <w:b/>
          <w:bCs/>
          <w:szCs w:val="24"/>
        </w:rPr>
        <w:t>A</w:t>
      </w:r>
      <w:r w:rsidR="007C06C1" w:rsidRPr="00D277EF">
        <w:rPr>
          <w:b/>
          <w:bCs/>
          <w:szCs w:val="24"/>
        </w:rPr>
        <w:t>ct</w:t>
      </w:r>
      <w:r w:rsidRPr="001B76FB">
        <w:rPr>
          <w:b/>
          <w:bCs/>
          <w:szCs w:val="24"/>
        </w:rPr>
        <w:t xml:space="preserve"> for F</w:t>
      </w:r>
      <w:r w:rsidR="007C06C1" w:rsidRPr="001B76FB">
        <w:rPr>
          <w:b/>
          <w:bCs/>
          <w:szCs w:val="24"/>
        </w:rPr>
        <w:t xml:space="preserve">iscal </w:t>
      </w:r>
      <w:r w:rsidRPr="001B76FB">
        <w:rPr>
          <w:b/>
          <w:bCs/>
          <w:szCs w:val="24"/>
        </w:rPr>
        <w:t>Y</w:t>
      </w:r>
      <w:r w:rsidR="007C06C1" w:rsidRPr="00273F67">
        <w:rPr>
          <w:b/>
          <w:bCs/>
          <w:szCs w:val="24"/>
        </w:rPr>
        <w:t>ear</w:t>
      </w:r>
      <w:r w:rsidRPr="002110B3">
        <w:rPr>
          <w:b/>
          <w:bCs/>
          <w:szCs w:val="24"/>
        </w:rPr>
        <w:t xml:space="preserve"> 2015</w:t>
      </w:r>
      <w:r w:rsidR="00E0489F" w:rsidRPr="002110B3">
        <w:rPr>
          <w:b/>
          <w:bCs/>
          <w:szCs w:val="24"/>
        </w:rPr>
        <w:t xml:space="preserve"> (Pub. L. 113-</w:t>
      </w:r>
      <w:r w:rsidR="005B208B">
        <w:rPr>
          <w:b/>
          <w:bCs/>
          <w:szCs w:val="24"/>
        </w:rPr>
        <w:t>2</w:t>
      </w:r>
      <w:r w:rsidR="00E0489F" w:rsidRPr="002110B3">
        <w:rPr>
          <w:b/>
          <w:bCs/>
          <w:szCs w:val="24"/>
        </w:rPr>
        <w:t>91)</w:t>
      </w:r>
      <w:r w:rsidRPr="002110B3">
        <w:rPr>
          <w:b/>
          <w:bCs/>
          <w:szCs w:val="24"/>
        </w:rPr>
        <w:t>]</w:t>
      </w:r>
      <w:r w:rsidRPr="002110B3">
        <w:rPr>
          <w:szCs w:val="24"/>
        </w:rPr>
        <w:t>.</w:t>
      </w:r>
    </w:p>
    <w:p w14:paraId="36E1B00F" w14:textId="77777777" w:rsidR="00987760" w:rsidRPr="002110B3" w:rsidRDefault="00987760" w:rsidP="00F132E0">
      <w:pPr>
        <w:pStyle w:val="DFARS"/>
        <w:tabs>
          <w:tab w:val="clear" w:pos="810"/>
          <w:tab w:val="left" w:pos="806"/>
        </w:tabs>
        <w:rPr>
          <w:szCs w:val="24"/>
        </w:rPr>
      </w:pPr>
    </w:p>
    <w:p w14:paraId="03C4175D" w14:textId="6B508757" w:rsidR="00B96419" w:rsidRPr="00622C64" w:rsidRDefault="00987760" w:rsidP="00F132E0">
      <w:pPr>
        <w:pStyle w:val="DFARS"/>
        <w:tabs>
          <w:tab w:val="clear" w:pos="810"/>
          <w:tab w:val="left" w:pos="806"/>
        </w:tabs>
        <w:rPr>
          <w:szCs w:val="24"/>
        </w:rPr>
      </w:pPr>
      <w:r w:rsidRPr="002110B3">
        <w:rPr>
          <w:szCs w:val="24"/>
        </w:rPr>
        <w:tab/>
      </w:r>
      <w:r w:rsidRPr="002110B3">
        <w:rPr>
          <w:szCs w:val="24"/>
        </w:rPr>
        <w:tab/>
      </w:r>
      <w:r w:rsidR="00107F0F">
        <w:rPr>
          <w:szCs w:val="24"/>
        </w:rPr>
        <w:tab/>
      </w:r>
      <w:r w:rsidRPr="00107F0F">
        <w:rPr>
          <w:szCs w:val="24"/>
        </w:rPr>
        <w:t>(D)</w:t>
      </w:r>
      <w:r w:rsidR="00F01F52">
        <w:rPr>
          <w:szCs w:val="24"/>
        </w:rPr>
        <w:t xml:space="preserve"> </w:t>
      </w:r>
      <w:r w:rsidRPr="00107F0F">
        <w:rPr>
          <w:szCs w:val="24"/>
        </w:rPr>
        <w:t xml:space="preserve"> Use the clause at 252.204-7012, Safeguarding Covered Defense Information and Cyber Incident Reporting, as prescribed in 204.7304(c)</w:t>
      </w:r>
      <w:r w:rsidRPr="006C7ADE">
        <w:rPr>
          <w:b/>
          <w:bCs/>
          <w:szCs w:val="24"/>
        </w:rPr>
        <w:t>[</w:t>
      </w:r>
      <w:r w:rsidR="001304C5" w:rsidRPr="006C7ADE">
        <w:rPr>
          <w:b/>
          <w:bCs/>
          <w:szCs w:val="24"/>
        </w:rPr>
        <w:t>,</w:t>
      </w:r>
      <w:r w:rsidRPr="006C7ADE">
        <w:rPr>
          <w:b/>
          <w:bCs/>
          <w:szCs w:val="24"/>
        </w:rPr>
        <w:t xml:space="preserve"> to comply with section 941 of the N</w:t>
      </w:r>
      <w:r w:rsidR="008C4911" w:rsidRPr="00D277EF">
        <w:rPr>
          <w:b/>
          <w:bCs/>
          <w:szCs w:val="24"/>
        </w:rPr>
        <w:t xml:space="preserve">ational </w:t>
      </w:r>
      <w:r w:rsidRPr="00D277EF">
        <w:rPr>
          <w:b/>
          <w:bCs/>
          <w:szCs w:val="24"/>
        </w:rPr>
        <w:t>D</w:t>
      </w:r>
      <w:r w:rsidR="008C4911" w:rsidRPr="00D277EF">
        <w:rPr>
          <w:b/>
          <w:bCs/>
          <w:szCs w:val="24"/>
        </w:rPr>
        <w:t xml:space="preserve">efense </w:t>
      </w:r>
      <w:r w:rsidRPr="00D277EF">
        <w:rPr>
          <w:b/>
          <w:bCs/>
          <w:szCs w:val="24"/>
        </w:rPr>
        <w:t>A</w:t>
      </w:r>
      <w:r w:rsidR="008C4911" w:rsidRPr="00D277EF">
        <w:rPr>
          <w:b/>
          <w:bCs/>
          <w:szCs w:val="24"/>
        </w:rPr>
        <w:t xml:space="preserve">uthorization </w:t>
      </w:r>
      <w:r w:rsidRPr="00D277EF">
        <w:rPr>
          <w:b/>
          <w:bCs/>
          <w:szCs w:val="24"/>
        </w:rPr>
        <w:t>A</w:t>
      </w:r>
      <w:r w:rsidR="008C4911" w:rsidRPr="001B76FB">
        <w:rPr>
          <w:b/>
          <w:bCs/>
          <w:szCs w:val="24"/>
        </w:rPr>
        <w:t>ct</w:t>
      </w:r>
      <w:r w:rsidRPr="001B76FB">
        <w:rPr>
          <w:b/>
          <w:bCs/>
          <w:szCs w:val="24"/>
        </w:rPr>
        <w:t xml:space="preserve"> for F</w:t>
      </w:r>
      <w:r w:rsidR="008C4911" w:rsidRPr="001B76FB">
        <w:rPr>
          <w:b/>
          <w:bCs/>
          <w:szCs w:val="24"/>
        </w:rPr>
        <w:t xml:space="preserve">iscal </w:t>
      </w:r>
      <w:r w:rsidRPr="00273F67">
        <w:rPr>
          <w:b/>
          <w:bCs/>
          <w:szCs w:val="24"/>
        </w:rPr>
        <w:t>Y</w:t>
      </w:r>
      <w:r w:rsidR="008C4911" w:rsidRPr="002110B3">
        <w:rPr>
          <w:b/>
          <w:bCs/>
          <w:szCs w:val="24"/>
        </w:rPr>
        <w:t>ear</w:t>
      </w:r>
      <w:r w:rsidRPr="002110B3">
        <w:rPr>
          <w:b/>
          <w:bCs/>
          <w:szCs w:val="24"/>
        </w:rPr>
        <w:t xml:space="preserve"> 2013 </w:t>
      </w:r>
      <w:r w:rsidR="00E0489F" w:rsidRPr="002110B3">
        <w:rPr>
          <w:b/>
          <w:bCs/>
          <w:szCs w:val="24"/>
        </w:rPr>
        <w:t xml:space="preserve">(Pub. L. 112-239) </w:t>
      </w:r>
      <w:r w:rsidRPr="002110B3">
        <w:rPr>
          <w:b/>
          <w:bCs/>
          <w:szCs w:val="24"/>
        </w:rPr>
        <w:t>and section 1632 of the N</w:t>
      </w:r>
      <w:r w:rsidR="008C4911" w:rsidRPr="002110B3">
        <w:rPr>
          <w:b/>
          <w:bCs/>
          <w:szCs w:val="24"/>
        </w:rPr>
        <w:t xml:space="preserve">ational </w:t>
      </w:r>
      <w:r w:rsidRPr="00B70355">
        <w:rPr>
          <w:b/>
          <w:bCs/>
          <w:szCs w:val="24"/>
        </w:rPr>
        <w:t>D</w:t>
      </w:r>
      <w:r w:rsidR="008C4911" w:rsidRPr="00B70355">
        <w:rPr>
          <w:b/>
          <w:bCs/>
          <w:szCs w:val="24"/>
        </w:rPr>
        <w:t xml:space="preserve">efense </w:t>
      </w:r>
      <w:r w:rsidRPr="0015649D">
        <w:rPr>
          <w:b/>
          <w:bCs/>
          <w:szCs w:val="24"/>
        </w:rPr>
        <w:t>A</w:t>
      </w:r>
      <w:r w:rsidR="008C4911" w:rsidRPr="0015649D">
        <w:rPr>
          <w:b/>
          <w:bCs/>
          <w:szCs w:val="24"/>
        </w:rPr>
        <w:t xml:space="preserve">uthorization </w:t>
      </w:r>
      <w:r w:rsidRPr="0015649D">
        <w:rPr>
          <w:b/>
          <w:bCs/>
          <w:szCs w:val="24"/>
        </w:rPr>
        <w:t>A</w:t>
      </w:r>
      <w:r w:rsidR="008C4911" w:rsidRPr="00E703E6">
        <w:rPr>
          <w:b/>
          <w:bCs/>
          <w:szCs w:val="24"/>
        </w:rPr>
        <w:t>ct</w:t>
      </w:r>
      <w:r w:rsidRPr="00E703E6">
        <w:rPr>
          <w:b/>
          <w:bCs/>
          <w:szCs w:val="24"/>
        </w:rPr>
        <w:t xml:space="preserve"> for F</w:t>
      </w:r>
      <w:r w:rsidR="008C4911" w:rsidRPr="00622C64">
        <w:rPr>
          <w:b/>
          <w:bCs/>
          <w:szCs w:val="24"/>
        </w:rPr>
        <w:t xml:space="preserve">iscal </w:t>
      </w:r>
      <w:r w:rsidRPr="00622C64">
        <w:rPr>
          <w:b/>
          <w:bCs/>
          <w:szCs w:val="24"/>
        </w:rPr>
        <w:t>Y</w:t>
      </w:r>
      <w:r w:rsidR="00003E1F" w:rsidRPr="00622C64">
        <w:rPr>
          <w:b/>
          <w:bCs/>
          <w:szCs w:val="24"/>
        </w:rPr>
        <w:t>ear</w:t>
      </w:r>
      <w:r w:rsidRPr="00622C64">
        <w:rPr>
          <w:b/>
          <w:bCs/>
          <w:szCs w:val="24"/>
        </w:rPr>
        <w:t xml:space="preserve"> 2015</w:t>
      </w:r>
      <w:r w:rsidR="00E0489F" w:rsidRPr="00622C64">
        <w:rPr>
          <w:b/>
          <w:bCs/>
          <w:szCs w:val="24"/>
        </w:rPr>
        <w:t xml:space="preserve"> (Pub. L. 113-</w:t>
      </w:r>
      <w:r w:rsidR="005B208B">
        <w:rPr>
          <w:b/>
          <w:bCs/>
          <w:szCs w:val="24"/>
        </w:rPr>
        <w:t>2</w:t>
      </w:r>
      <w:r w:rsidR="00E0489F" w:rsidRPr="00622C64">
        <w:rPr>
          <w:b/>
          <w:bCs/>
          <w:szCs w:val="24"/>
        </w:rPr>
        <w:t>91)</w:t>
      </w:r>
      <w:r w:rsidRPr="00622C64">
        <w:rPr>
          <w:b/>
          <w:bCs/>
          <w:szCs w:val="24"/>
        </w:rPr>
        <w:t>]</w:t>
      </w:r>
      <w:r w:rsidRPr="00622C64">
        <w:rPr>
          <w:szCs w:val="24"/>
        </w:rPr>
        <w:t>.</w:t>
      </w:r>
    </w:p>
    <w:p w14:paraId="33B49C78" w14:textId="77777777" w:rsidR="005A5B44" w:rsidRPr="007F5388" w:rsidRDefault="005A5B44" w:rsidP="00BD5453">
      <w:pPr>
        <w:pStyle w:val="DFARS"/>
        <w:tabs>
          <w:tab w:val="clear" w:pos="810"/>
          <w:tab w:val="left" w:pos="806"/>
        </w:tabs>
        <w:rPr>
          <w:szCs w:val="24"/>
        </w:rPr>
      </w:pPr>
    </w:p>
    <w:p w14:paraId="0E385C23" w14:textId="27603C41" w:rsidR="00486643" w:rsidRPr="0065317C" w:rsidRDefault="00680D0F" w:rsidP="00BD5453">
      <w:pPr>
        <w:pStyle w:val="DFARS"/>
        <w:tabs>
          <w:tab w:val="clear" w:pos="810"/>
          <w:tab w:val="left" w:pos="806"/>
        </w:tabs>
        <w:rPr>
          <w:szCs w:val="24"/>
        </w:rPr>
      </w:pPr>
      <w:r w:rsidRPr="004837EA">
        <w:rPr>
          <w:szCs w:val="24"/>
        </w:rPr>
        <w:t>* * * * *</w:t>
      </w:r>
    </w:p>
    <w:p w14:paraId="2F860135" w14:textId="5AD105AC" w:rsidR="00B96419" w:rsidRPr="0065317C" w:rsidRDefault="00B96419" w:rsidP="00BD5453">
      <w:pPr>
        <w:pStyle w:val="DFARS"/>
        <w:tabs>
          <w:tab w:val="clear" w:pos="810"/>
          <w:tab w:val="left" w:pos="806"/>
        </w:tabs>
        <w:rPr>
          <w:szCs w:val="24"/>
        </w:rPr>
      </w:pPr>
    </w:p>
    <w:p w14:paraId="42E90AF2" w14:textId="4B4095DA" w:rsidR="00B96419" w:rsidRPr="00432D55" w:rsidRDefault="00B96419" w:rsidP="00BD5453">
      <w:pPr>
        <w:pStyle w:val="DFARS"/>
        <w:tabs>
          <w:tab w:val="clear" w:pos="810"/>
          <w:tab w:val="left" w:pos="806"/>
        </w:tabs>
        <w:rPr>
          <w:szCs w:val="24"/>
        </w:rPr>
      </w:pPr>
      <w:r w:rsidRPr="002E2F01">
        <w:rPr>
          <w:szCs w:val="24"/>
        </w:rPr>
        <w:tab/>
      </w:r>
      <w:r w:rsidRPr="002E2F01">
        <w:rPr>
          <w:szCs w:val="24"/>
        </w:rPr>
        <w:tab/>
        <w:t>(v</w:t>
      </w:r>
      <w:r w:rsidR="00AB366E">
        <w:rPr>
          <w:szCs w:val="24"/>
        </w:rPr>
        <w:t>i</w:t>
      </w:r>
      <w:r w:rsidRPr="00107F0F">
        <w:rPr>
          <w:szCs w:val="24"/>
        </w:rPr>
        <w:t xml:space="preserve">)  </w:t>
      </w:r>
      <w:r w:rsidRPr="00BD5453">
        <w:rPr>
          <w:i/>
          <w:iCs/>
          <w:szCs w:val="24"/>
        </w:rPr>
        <w:t>Part 215—Contracting by Negotiation</w:t>
      </w:r>
      <w:r w:rsidRPr="00107F0F">
        <w:rPr>
          <w:szCs w:val="24"/>
        </w:rPr>
        <w:t>.</w:t>
      </w:r>
    </w:p>
    <w:p w14:paraId="0155C4B4" w14:textId="77777777" w:rsidR="00B96419" w:rsidRPr="006C7ADE" w:rsidRDefault="00B96419" w:rsidP="00BD5453">
      <w:pPr>
        <w:pStyle w:val="DFARS"/>
        <w:tabs>
          <w:tab w:val="clear" w:pos="810"/>
          <w:tab w:val="left" w:pos="806"/>
        </w:tabs>
        <w:rPr>
          <w:szCs w:val="24"/>
        </w:rPr>
      </w:pPr>
    </w:p>
    <w:p w14:paraId="788855A6" w14:textId="4C428E56" w:rsidR="00680D0F" w:rsidRPr="00D277EF" w:rsidRDefault="00B96419" w:rsidP="00BD5453">
      <w:pPr>
        <w:pStyle w:val="DFARS"/>
        <w:tabs>
          <w:tab w:val="clear" w:pos="810"/>
          <w:tab w:val="left" w:pos="806"/>
        </w:tabs>
        <w:rPr>
          <w:szCs w:val="24"/>
        </w:rPr>
      </w:pPr>
      <w:r w:rsidRPr="00D277EF">
        <w:rPr>
          <w:szCs w:val="24"/>
        </w:rPr>
        <w:tab/>
      </w:r>
      <w:r w:rsidRPr="00D277EF">
        <w:rPr>
          <w:szCs w:val="24"/>
        </w:rPr>
        <w:tab/>
      </w:r>
      <w:r w:rsidRPr="00D277EF">
        <w:rPr>
          <w:szCs w:val="24"/>
        </w:rPr>
        <w:tab/>
        <w:t xml:space="preserve">(A)  </w:t>
      </w:r>
      <w:r w:rsidR="00680D0F" w:rsidRPr="00D277EF">
        <w:rPr>
          <w:szCs w:val="24"/>
        </w:rPr>
        <w:t>* * *</w:t>
      </w:r>
    </w:p>
    <w:p w14:paraId="4C687B37" w14:textId="77777777" w:rsidR="00B96419" w:rsidRPr="002110B3" w:rsidRDefault="00B96419" w:rsidP="00BD5453">
      <w:pPr>
        <w:pStyle w:val="DFARS"/>
        <w:tabs>
          <w:tab w:val="clear" w:pos="810"/>
          <w:tab w:val="left" w:pos="806"/>
        </w:tabs>
        <w:rPr>
          <w:szCs w:val="24"/>
        </w:rPr>
      </w:pPr>
    </w:p>
    <w:p w14:paraId="5F4BD4E8" w14:textId="49FFAE03" w:rsidR="00680D0F" w:rsidRPr="002110B3" w:rsidRDefault="00B96419" w:rsidP="00BD5453">
      <w:pPr>
        <w:pStyle w:val="DFARS"/>
        <w:tabs>
          <w:tab w:val="clear" w:pos="810"/>
          <w:tab w:val="left" w:pos="806"/>
        </w:tabs>
        <w:rPr>
          <w:szCs w:val="24"/>
        </w:rPr>
      </w:pPr>
      <w:r w:rsidRPr="002110B3">
        <w:rPr>
          <w:szCs w:val="24"/>
        </w:rPr>
        <w:tab/>
      </w:r>
      <w:r w:rsidRPr="002110B3">
        <w:rPr>
          <w:szCs w:val="24"/>
        </w:rPr>
        <w:tab/>
      </w:r>
      <w:r w:rsidRPr="002110B3">
        <w:rPr>
          <w:szCs w:val="24"/>
        </w:rPr>
        <w:tab/>
        <w:t xml:space="preserve">(B)  </w:t>
      </w:r>
      <w:r w:rsidR="00680D0F" w:rsidRPr="002110B3">
        <w:rPr>
          <w:szCs w:val="24"/>
        </w:rPr>
        <w:t>* * *</w:t>
      </w:r>
    </w:p>
    <w:p w14:paraId="7B339FA5" w14:textId="77777777" w:rsidR="00B96419" w:rsidRPr="0015649D" w:rsidRDefault="00B96419" w:rsidP="00BD5453">
      <w:pPr>
        <w:pStyle w:val="DFARS"/>
        <w:tabs>
          <w:tab w:val="clear" w:pos="810"/>
          <w:tab w:val="left" w:pos="806"/>
        </w:tabs>
        <w:rPr>
          <w:szCs w:val="24"/>
        </w:rPr>
      </w:pPr>
    </w:p>
    <w:p w14:paraId="21F8D275" w14:textId="4A765034" w:rsidR="00ED4710" w:rsidRPr="00ED4710" w:rsidRDefault="00B96419" w:rsidP="00BD5453">
      <w:pPr>
        <w:pStyle w:val="DFARS"/>
        <w:tabs>
          <w:tab w:val="clear" w:pos="810"/>
          <w:tab w:val="left" w:pos="806"/>
        </w:tabs>
        <w:rPr>
          <w:szCs w:val="24"/>
        </w:rPr>
      </w:pPr>
      <w:r w:rsidRPr="0015649D">
        <w:rPr>
          <w:szCs w:val="24"/>
        </w:rPr>
        <w:tab/>
      </w:r>
      <w:r w:rsidRPr="0015649D">
        <w:rPr>
          <w:szCs w:val="24"/>
        </w:rPr>
        <w:tab/>
      </w:r>
      <w:r w:rsidRPr="0015649D">
        <w:rPr>
          <w:szCs w:val="24"/>
        </w:rPr>
        <w:tab/>
      </w:r>
      <w:r w:rsidRPr="00E703E6">
        <w:rPr>
          <w:strike/>
          <w:szCs w:val="24"/>
        </w:rPr>
        <w:t>(C)  Use the provision at 252.215-7007, Notice of Intent to Resolicit, as prescribed in 215.371-6.</w:t>
      </w:r>
    </w:p>
    <w:p w14:paraId="567220EC" w14:textId="671674D5" w:rsidR="00ED4710" w:rsidRDefault="00ED4710" w:rsidP="00BD5453">
      <w:pPr>
        <w:pStyle w:val="DFARS"/>
        <w:tabs>
          <w:tab w:val="clear" w:pos="810"/>
          <w:tab w:val="left" w:pos="806"/>
        </w:tabs>
        <w:rPr>
          <w:szCs w:val="24"/>
        </w:rPr>
      </w:pPr>
    </w:p>
    <w:p w14:paraId="43129256" w14:textId="7694B39B" w:rsidR="00ED4710" w:rsidRPr="00ED4710" w:rsidRDefault="0030455A" w:rsidP="00ED4710">
      <w:pPr>
        <w:pStyle w:val="DFARS"/>
        <w:tabs>
          <w:tab w:val="clear" w:pos="810"/>
          <w:tab w:val="left" w:pos="806"/>
        </w:tabs>
        <w:rPr>
          <w:szCs w:val="24"/>
        </w:rPr>
      </w:pPr>
      <w:r w:rsidRPr="008C7B7F">
        <w:rPr>
          <w:szCs w:val="24"/>
        </w:rPr>
        <w:tab/>
      </w:r>
      <w:r w:rsidRPr="008C7B7F">
        <w:rPr>
          <w:szCs w:val="24"/>
        </w:rPr>
        <w:tab/>
      </w:r>
      <w:r w:rsidRPr="008C7B7F">
        <w:rPr>
          <w:szCs w:val="24"/>
        </w:rPr>
        <w:tab/>
        <w:t>(</w:t>
      </w:r>
      <w:r w:rsidRPr="008C7B7F">
        <w:rPr>
          <w:strike/>
          <w:szCs w:val="24"/>
        </w:rPr>
        <w:t>D</w:t>
      </w:r>
      <w:r w:rsidRPr="008C7B7F">
        <w:rPr>
          <w:b/>
          <w:bCs/>
          <w:szCs w:val="24"/>
        </w:rPr>
        <w:t>[C])</w:t>
      </w:r>
      <w:r w:rsidRPr="0003514A">
        <w:rPr>
          <w:szCs w:val="24"/>
        </w:rPr>
        <w:t xml:space="preserve"> </w:t>
      </w:r>
      <w:r w:rsidR="00C33918">
        <w:rPr>
          <w:szCs w:val="24"/>
        </w:rPr>
        <w:t xml:space="preserve"> </w:t>
      </w:r>
      <w:r w:rsidR="00ED4710" w:rsidRPr="00ED4710">
        <w:rPr>
          <w:szCs w:val="24"/>
        </w:rPr>
        <w:t>Use the provision</w:t>
      </w:r>
      <w:r w:rsidR="00ED4710">
        <w:rPr>
          <w:szCs w:val="24"/>
        </w:rPr>
        <w:t xml:space="preserve"> </w:t>
      </w:r>
      <w:hyperlink r:id="rId10" w:anchor="252.215-7008" w:history="1">
        <w:r w:rsidR="00ED4710" w:rsidRPr="00ED4710">
          <w:rPr>
            <w:rStyle w:val="Hyperlink"/>
            <w:szCs w:val="24"/>
          </w:rPr>
          <w:t>252.215-7008</w:t>
        </w:r>
      </w:hyperlink>
      <w:r w:rsidR="00ED4710" w:rsidRPr="00ED4710">
        <w:rPr>
          <w:szCs w:val="24"/>
        </w:rPr>
        <w:t>, Only One Offer, as prescribed at</w:t>
      </w:r>
      <w:r w:rsidR="00ED4710">
        <w:rPr>
          <w:szCs w:val="24"/>
        </w:rPr>
        <w:t xml:space="preserve"> </w:t>
      </w:r>
      <w:hyperlink r:id="rId11" w:anchor="215.408" w:history="1">
        <w:r w:rsidR="00ED4710" w:rsidRPr="00ED4710">
          <w:rPr>
            <w:rStyle w:val="Hyperlink"/>
            <w:szCs w:val="24"/>
          </w:rPr>
          <w:t>215.408</w:t>
        </w:r>
      </w:hyperlink>
      <w:r w:rsidR="00ED4710" w:rsidRPr="00ED4710">
        <w:rPr>
          <w:szCs w:val="24"/>
        </w:rPr>
        <w:t>(3)</w:t>
      </w:r>
      <w:r w:rsidR="00180244">
        <w:rPr>
          <w:szCs w:val="24"/>
        </w:rPr>
        <w:t>.</w:t>
      </w:r>
    </w:p>
    <w:p w14:paraId="3A84D205" w14:textId="489445A3" w:rsidR="00ED4710" w:rsidRPr="00ED4710" w:rsidRDefault="00ED4710" w:rsidP="00ED4710">
      <w:pPr>
        <w:pStyle w:val="DFARS"/>
        <w:tabs>
          <w:tab w:val="clear" w:pos="810"/>
          <w:tab w:val="left" w:pos="806"/>
        </w:tabs>
        <w:rPr>
          <w:szCs w:val="24"/>
        </w:rPr>
      </w:pPr>
    </w:p>
    <w:p w14:paraId="78459DAF" w14:textId="5CE3D32F" w:rsidR="0030455A" w:rsidRDefault="0030455A" w:rsidP="00F132E0">
      <w:pPr>
        <w:pStyle w:val="DFARS"/>
        <w:tabs>
          <w:tab w:val="clear" w:pos="810"/>
          <w:tab w:val="left" w:pos="806"/>
        </w:tabs>
        <w:rPr>
          <w:szCs w:val="24"/>
        </w:rPr>
      </w:pPr>
      <w:r w:rsidRPr="00D61722">
        <w:rPr>
          <w:szCs w:val="24"/>
        </w:rPr>
        <w:tab/>
      </w:r>
      <w:r w:rsidRPr="00D61722">
        <w:rPr>
          <w:szCs w:val="24"/>
        </w:rPr>
        <w:tab/>
      </w:r>
      <w:r w:rsidRPr="00D61722">
        <w:rPr>
          <w:szCs w:val="24"/>
        </w:rPr>
        <w:tab/>
        <w:t>(</w:t>
      </w:r>
      <w:r w:rsidRPr="00D61722">
        <w:rPr>
          <w:strike/>
          <w:szCs w:val="24"/>
        </w:rPr>
        <w:t>E</w:t>
      </w:r>
      <w:r w:rsidRPr="00D61722">
        <w:rPr>
          <w:b/>
          <w:bCs/>
          <w:szCs w:val="24"/>
        </w:rPr>
        <w:t>[D])</w:t>
      </w:r>
      <w:r w:rsidRPr="00D61722">
        <w:rPr>
          <w:szCs w:val="24"/>
        </w:rPr>
        <w:t xml:space="preserve"> </w:t>
      </w:r>
      <w:r w:rsidR="00C33918">
        <w:rPr>
          <w:szCs w:val="24"/>
        </w:rPr>
        <w:t xml:space="preserve"> </w:t>
      </w:r>
      <w:r w:rsidR="00A927BA">
        <w:rPr>
          <w:szCs w:val="24"/>
        </w:rPr>
        <w:t>* * *</w:t>
      </w:r>
    </w:p>
    <w:p w14:paraId="3B912763" w14:textId="45F4F0DF" w:rsidR="009E0BFC" w:rsidRPr="00A77E1B" w:rsidRDefault="009E0BFC" w:rsidP="00BD5453">
      <w:pPr>
        <w:pStyle w:val="DFARS"/>
        <w:tabs>
          <w:tab w:val="clear" w:pos="810"/>
          <w:tab w:val="left" w:pos="806"/>
        </w:tabs>
        <w:rPr>
          <w:szCs w:val="24"/>
        </w:rPr>
      </w:pPr>
    </w:p>
    <w:p w14:paraId="2D2018CB" w14:textId="254CA521" w:rsidR="00CF3DD3" w:rsidRDefault="00CF3DD3" w:rsidP="00BD5453">
      <w:pPr>
        <w:pStyle w:val="DFARS"/>
        <w:tabs>
          <w:tab w:val="clear" w:pos="810"/>
          <w:tab w:val="left" w:pos="806"/>
        </w:tabs>
        <w:rPr>
          <w:szCs w:val="24"/>
        </w:rPr>
      </w:pPr>
      <w:r w:rsidRPr="004B337E">
        <w:rPr>
          <w:szCs w:val="24"/>
        </w:rPr>
        <w:tab/>
      </w:r>
      <w:r w:rsidRPr="004B337E">
        <w:rPr>
          <w:szCs w:val="24"/>
        </w:rPr>
        <w:tab/>
      </w:r>
      <w:r w:rsidRPr="004B337E">
        <w:rPr>
          <w:szCs w:val="24"/>
        </w:rPr>
        <w:tab/>
        <w:t>(</w:t>
      </w:r>
      <w:r w:rsidRPr="00631A5C">
        <w:rPr>
          <w:strike/>
          <w:szCs w:val="24"/>
        </w:rPr>
        <w:t>F</w:t>
      </w:r>
      <w:r w:rsidRPr="00631A5C">
        <w:rPr>
          <w:b/>
          <w:bCs/>
          <w:szCs w:val="24"/>
        </w:rPr>
        <w:t>[E]</w:t>
      </w:r>
      <w:r w:rsidRPr="00436165">
        <w:rPr>
          <w:szCs w:val="24"/>
        </w:rPr>
        <w:t xml:space="preserve">)  </w:t>
      </w:r>
      <w:r w:rsidR="00A927BA">
        <w:rPr>
          <w:szCs w:val="24"/>
        </w:rPr>
        <w:t>* * *</w:t>
      </w:r>
    </w:p>
    <w:p w14:paraId="0867B497" w14:textId="0D87B0EB" w:rsidR="00A6677D" w:rsidRDefault="00A6677D" w:rsidP="00BD5453">
      <w:pPr>
        <w:pStyle w:val="DFARS"/>
        <w:tabs>
          <w:tab w:val="clear" w:pos="810"/>
          <w:tab w:val="left" w:pos="806"/>
        </w:tabs>
        <w:rPr>
          <w:szCs w:val="24"/>
        </w:rPr>
      </w:pPr>
    </w:p>
    <w:p w14:paraId="75554042" w14:textId="6FE41012" w:rsidR="001668D3" w:rsidRDefault="00FD30A6" w:rsidP="00BD5453">
      <w:pPr>
        <w:pStyle w:val="DFARS"/>
        <w:tabs>
          <w:tab w:val="clear" w:pos="810"/>
          <w:tab w:val="left" w:pos="806"/>
        </w:tabs>
        <w:rPr>
          <w:szCs w:val="24"/>
        </w:rPr>
      </w:pPr>
      <w:r w:rsidRPr="00BD5453">
        <w:rPr>
          <w:szCs w:val="24"/>
        </w:rPr>
        <w:t>* * * * *</w:t>
      </w:r>
    </w:p>
    <w:p w14:paraId="1B496479" w14:textId="7098314E" w:rsidR="004E1B1D" w:rsidRDefault="004E1B1D" w:rsidP="00BD5453">
      <w:pPr>
        <w:pStyle w:val="DFARS"/>
        <w:tabs>
          <w:tab w:val="clear" w:pos="810"/>
          <w:tab w:val="left" w:pos="806"/>
        </w:tabs>
        <w:rPr>
          <w:szCs w:val="24"/>
        </w:rPr>
      </w:pPr>
    </w:p>
    <w:p w14:paraId="19A8645D" w14:textId="270BF12E" w:rsidR="004E1B1D" w:rsidRDefault="002176A7" w:rsidP="00BD5453">
      <w:pPr>
        <w:pStyle w:val="DFARS"/>
        <w:tabs>
          <w:tab w:val="clear" w:pos="810"/>
          <w:tab w:val="left" w:pos="806"/>
        </w:tabs>
        <w:rPr>
          <w:szCs w:val="24"/>
        </w:rPr>
      </w:pPr>
      <w:r>
        <w:rPr>
          <w:szCs w:val="24"/>
        </w:rPr>
        <w:tab/>
      </w:r>
      <w:r>
        <w:rPr>
          <w:szCs w:val="24"/>
        </w:rPr>
        <w:tab/>
      </w:r>
      <w:r w:rsidR="004E1B1D" w:rsidRPr="004E1B1D">
        <w:rPr>
          <w:szCs w:val="24"/>
        </w:rPr>
        <w:t>(vii</w:t>
      </w:r>
      <w:r w:rsidR="00AB366E">
        <w:rPr>
          <w:szCs w:val="24"/>
        </w:rPr>
        <w:t>i</w:t>
      </w:r>
      <w:r w:rsidR="004E1B1D" w:rsidRPr="004E1B1D">
        <w:rPr>
          <w:szCs w:val="24"/>
        </w:rPr>
        <w:t>)</w:t>
      </w:r>
      <w:r w:rsidR="00C33918">
        <w:rPr>
          <w:szCs w:val="24"/>
        </w:rPr>
        <w:t xml:space="preserve"> </w:t>
      </w:r>
      <w:r w:rsidR="004E1B1D" w:rsidRPr="004E1B1D">
        <w:rPr>
          <w:szCs w:val="24"/>
        </w:rPr>
        <w:t xml:space="preserve"> </w:t>
      </w:r>
      <w:r w:rsidR="004E1B1D" w:rsidRPr="00A927BA">
        <w:rPr>
          <w:i/>
          <w:iCs/>
          <w:szCs w:val="24"/>
        </w:rPr>
        <w:t>Part 219—Small Business Programs</w:t>
      </w:r>
      <w:r w:rsidR="004E1B1D" w:rsidRPr="004E1B1D">
        <w:rPr>
          <w:szCs w:val="24"/>
        </w:rPr>
        <w:t>.</w:t>
      </w:r>
    </w:p>
    <w:p w14:paraId="3AC1CFC4" w14:textId="23847300" w:rsidR="004E1B1D" w:rsidRDefault="004E1B1D" w:rsidP="00BD5453">
      <w:pPr>
        <w:pStyle w:val="DFARS"/>
        <w:tabs>
          <w:tab w:val="clear" w:pos="810"/>
          <w:tab w:val="left" w:pos="806"/>
        </w:tabs>
        <w:rPr>
          <w:szCs w:val="24"/>
        </w:rPr>
      </w:pPr>
    </w:p>
    <w:p w14:paraId="2B3C924E" w14:textId="1E5022D7" w:rsidR="004E1B1D" w:rsidRDefault="004E1B1D" w:rsidP="00BD5453">
      <w:pPr>
        <w:pStyle w:val="DFARS"/>
        <w:tabs>
          <w:tab w:val="clear" w:pos="810"/>
          <w:tab w:val="left" w:pos="806"/>
        </w:tabs>
        <w:rPr>
          <w:szCs w:val="24"/>
        </w:rPr>
      </w:pPr>
      <w:r>
        <w:rPr>
          <w:szCs w:val="24"/>
        </w:rPr>
        <w:t>* * * * *</w:t>
      </w:r>
    </w:p>
    <w:p w14:paraId="217B1B77" w14:textId="33BE78E8" w:rsidR="00A6677D" w:rsidRDefault="00A6677D" w:rsidP="00BD5453">
      <w:pPr>
        <w:pStyle w:val="DFARS"/>
        <w:tabs>
          <w:tab w:val="clear" w:pos="810"/>
          <w:tab w:val="left" w:pos="806"/>
        </w:tabs>
        <w:rPr>
          <w:szCs w:val="24"/>
        </w:rPr>
      </w:pPr>
    </w:p>
    <w:p w14:paraId="1D0A9B1E" w14:textId="6C2229E0" w:rsidR="004E1B1D" w:rsidRDefault="004E1B1D" w:rsidP="00BD5453">
      <w:pPr>
        <w:pStyle w:val="DFARS"/>
        <w:tabs>
          <w:tab w:val="clear" w:pos="810"/>
          <w:tab w:val="left" w:pos="806"/>
        </w:tabs>
        <w:rPr>
          <w:szCs w:val="24"/>
        </w:rPr>
      </w:pPr>
      <w:bookmarkStart w:id="1" w:name="_Hlk141283112"/>
      <w:r>
        <w:rPr>
          <w:szCs w:val="24"/>
        </w:rPr>
        <w:tab/>
      </w:r>
      <w:r>
        <w:rPr>
          <w:szCs w:val="24"/>
        </w:rPr>
        <w:tab/>
      </w:r>
      <w:r>
        <w:rPr>
          <w:szCs w:val="24"/>
        </w:rPr>
        <w:tab/>
      </w:r>
      <w:r w:rsidR="00A6677D" w:rsidRPr="004E1B1D">
        <w:rPr>
          <w:szCs w:val="24"/>
        </w:rPr>
        <w:t>(</w:t>
      </w:r>
      <w:r w:rsidR="00A6677D" w:rsidRPr="00515C73">
        <w:rPr>
          <w:szCs w:val="24"/>
        </w:rPr>
        <w:t>D</w:t>
      </w:r>
      <w:r w:rsidR="00A6677D" w:rsidRPr="004E1B1D">
        <w:rPr>
          <w:szCs w:val="24"/>
        </w:rPr>
        <w:t>)</w:t>
      </w:r>
      <w:r w:rsidR="00C33918">
        <w:rPr>
          <w:szCs w:val="24"/>
        </w:rPr>
        <w:t xml:space="preserve"> </w:t>
      </w:r>
      <w:r w:rsidRPr="004E1B1D">
        <w:rPr>
          <w:szCs w:val="24"/>
        </w:rPr>
        <w:t xml:space="preserve"> Use the provision at 252.219</w:t>
      </w:r>
      <w:r w:rsidR="003E590E">
        <w:rPr>
          <w:szCs w:val="24"/>
        </w:rPr>
        <w:t>-</w:t>
      </w:r>
      <w:r w:rsidRPr="004E1B1D">
        <w:rPr>
          <w:szCs w:val="24"/>
        </w:rPr>
        <w:t>7012, Competition for Religious-Related Services, as prescribed in 219.270</w:t>
      </w:r>
      <w:r w:rsidR="003E590E">
        <w:rPr>
          <w:szCs w:val="24"/>
        </w:rPr>
        <w:t>-</w:t>
      </w:r>
      <w:r w:rsidRPr="004E1B1D">
        <w:rPr>
          <w:szCs w:val="24"/>
        </w:rPr>
        <w:t>3</w:t>
      </w:r>
      <w:r w:rsidRPr="00A927BA">
        <w:rPr>
          <w:b/>
          <w:bCs/>
          <w:szCs w:val="24"/>
        </w:rPr>
        <w:t>[</w:t>
      </w:r>
      <w:r w:rsidR="00075BF3">
        <w:rPr>
          <w:b/>
          <w:bCs/>
          <w:szCs w:val="24"/>
        </w:rPr>
        <w:t>,</w:t>
      </w:r>
      <w:r w:rsidRPr="00A927BA">
        <w:rPr>
          <w:b/>
          <w:bCs/>
          <w:szCs w:val="24"/>
        </w:rPr>
        <w:t xml:space="preserve"> to comply with </w:t>
      </w:r>
      <w:r w:rsidR="00353FC8" w:rsidRPr="00A927BA">
        <w:rPr>
          <w:b/>
          <w:bCs/>
          <w:szCs w:val="24"/>
        </w:rPr>
        <w:t>section 898 of the National Defense Authorization Act for Fiscal Year 2016 (Pub. L. 114-9</w:t>
      </w:r>
      <w:r w:rsidR="00CA5A9F">
        <w:rPr>
          <w:b/>
          <w:bCs/>
          <w:szCs w:val="24"/>
        </w:rPr>
        <w:t>2</w:t>
      </w:r>
      <w:r w:rsidR="00353FC8" w:rsidRPr="00A927BA">
        <w:rPr>
          <w:b/>
          <w:bCs/>
          <w:szCs w:val="24"/>
        </w:rPr>
        <w:t>)</w:t>
      </w:r>
      <w:r w:rsidR="00CA5A9F">
        <w:rPr>
          <w:b/>
          <w:bCs/>
          <w:szCs w:val="24"/>
        </w:rPr>
        <w:t>]</w:t>
      </w:r>
      <w:r w:rsidRPr="004E1B1D">
        <w:rPr>
          <w:szCs w:val="24"/>
        </w:rPr>
        <w:t>.</w:t>
      </w:r>
    </w:p>
    <w:p w14:paraId="44F3F46A" w14:textId="64F76A0A" w:rsidR="004E1B1D" w:rsidRDefault="004E1B1D" w:rsidP="00BD5453">
      <w:pPr>
        <w:pStyle w:val="DFARS"/>
        <w:tabs>
          <w:tab w:val="clear" w:pos="810"/>
          <w:tab w:val="left" w:pos="806"/>
        </w:tabs>
        <w:rPr>
          <w:szCs w:val="24"/>
        </w:rPr>
      </w:pPr>
    </w:p>
    <w:p w14:paraId="02ABEEBC" w14:textId="41A46E8B" w:rsidR="004E1B1D" w:rsidRDefault="004E1B1D" w:rsidP="00BD5453">
      <w:pPr>
        <w:pStyle w:val="DFARS"/>
        <w:tabs>
          <w:tab w:val="clear" w:pos="810"/>
          <w:tab w:val="left" w:pos="806"/>
        </w:tabs>
        <w:rPr>
          <w:szCs w:val="24"/>
        </w:rPr>
      </w:pPr>
      <w:r>
        <w:rPr>
          <w:szCs w:val="24"/>
        </w:rPr>
        <w:t>* * * * *</w:t>
      </w:r>
    </w:p>
    <w:bookmarkEnd w:id="1"/>
    <w:p w14:paraId="5C31A515" w14:textId="168DF616" w:rsidR="003A675D" w:rsidRDefault="003A675D" w:rsidP="00BD5453">
      <w:pPr>
        <w:pStyle w:val="DFARS"/>
        <w:tabs>
          <w:tab w:val="clear" w:pos="810"/>
          <w:tab w:val="left" w:pos="806"/>
        </w:tabs>
        <w:rPr>
          <w:szCs w:val="24"/>
        </w:rPr>
      </w:pPr>
    </w:p>
    <w:p w14:paraId="5F267179" w14:textId="2EB58867" w:rsidR="003A675D" w:rsidRDefault="003A675D" w:rsidP="00BD5453">
      <w:pPr>
        <w:pStyle w:val="DFARS"/>
        <w:tabs>
          <w:tab w:val="clear" w:pos="810"/>
          <w:tab w:val="left" w:pos="806"/>
        </w:tabs>
        <w:rPr>
          <w:szCs w:val="24"/>
        </w:rPr>
      </w:pPr>
      <w:r>
        <w:rPr>
          <w:szCs w:val="24"/>
        </w:rPr>
        <w:tab/>
      </w:r>
      <w:r>
        <w:rPr>
          <w:szCs w:val="24"/>
        </w:rPr>
        <w:tab/>
      </w:r>
      <w:r w:rsidRPr="003A675D">
        <w:rPr>
          <w:szCs w:val="24"/>
        </w:rPr>
        <w:t>(x)</w:t>
      </w:r>
      <w:r w:rsidR="00C33918">
        <w:rPr>
          <w:szCs w:val="24"/>
        </w:rPr>
        <w:t xml:space="preserve"> </w:t>
      </w:r>
      <w:r w:rsidRPr="003A675D">
        <w:rPr>
          <w:szCs w:val="24"/>
        </w:rPr>
        <w:t xml:space="preserve"> </w:t>
      </w:r>
      <w:r w:rsidRPr="00A927BA">
        <w:rPr>
          <w:i/>
          <w:iCs/>
          <w:szCs w:val="24"/>
        </w:rPr>
        <w:t>Part 225—Foreign Acquisition</w:t>
      </w:r>
      <w:r w:rsidRPr="003A675D">
        <w:rPr>
          <w:szCs w:val="24"/>
        </w:rPr>
        <w:t>.</w:t>
      </w:r>
    </w:p>
    <w:p w14:paraId="7C235D61" w14:textId="1DCBE54E" w:rsidR="002B4996" w:rsidRDefault="002B4996" w:rsidP="00BD5453">
      <w:pPr>
        <w:pStyle w:val="DFARS"/>
        <w:tabs>
          <w:tab w:val="clear" w:pos="810"/>
          <w:tab w:val="left" w:pos="806"/>
        </w:tabs>
        <w:rPr>
          <w:szCs w:val="24"/>
        </w:rPr>
      </w:pPr>
      <w:bookmarkStart w:id="2" w:name="_Hlk141283232"/>
    </w:p>
    <w:p w14:paraId="3228A0CD" w14:textId="1741C187" w:rsidR="002B4996" w:rsidRDefault="002B4996" w:rsidP="00BD5453">
      <w:pPr>
        <w:pStyle w:val="DFARS"/>
        <w:tabs>
          <w:tab w:val="clear" w:pos="810"/>
          <w:tab w:val="left" w:pos="806"/>
        </w:tabs>
        <w:rPr>
          <w:szCs w:val="24"/>
        </w:rPr>
      </w:pPr>
      <w:r>
        <w:rPr>
          <w:szCs w:val="24"/>
        </w:rPr>
        <w:t>* * * * *</w:t>
      </w:r>
    </w:p>
    <w:p w14:paraId="50AA14BC" w14:textId="34200585" w:rsidR="002B4996" w:rsidRDefault="002B4996" w:rsidP="00BD5453">
      <w:pPr>
        <w:pStyle w:val="DFARS"/>
        <w:tabs>
          <w:tab w:val="clear" w:pos="810"/>
          <w:tab w:val="left" w:pos="806"/>
        </w:tabs>
        <w:rPr>
          <w:szCs w:val="24"/>
        </w:rPr>
      </w:pPr>
    </w:p>
    <w:p w14:paraId="4B809050" w14:textId="149BF1ED" w:rsidR="002B4996" w:rsidRDefault="002B4996" w:rsidP="00BD5453">
      <w:pPr>
        <w:pStyle w:val="DFARS"/>
        <w:tabs>
          <w:tab w:val="clear" w:pos="810"/>
          <w:tab w:val="left" w:pos="806"/>
        </w:tabs>
        <w:rPr>
          <w:szCs w:val="24"/>
        </w:rPr>
      </w:pPr>
      <w:r>
        <w:rPr>
          <w:szCs w:val="24"/>
        </w:rPr>
        <w:tab/>
      </w:r>
      <w:r>
        <w:rPr>
          <w:szCs w:val="24"/>
        </w:rPr>
        <w:tab/>
      </w:r>
      <w:r>
        <w:rPr>
          <w:szCs w:val="24"/>
        </w:rPr>
        <w:tab/>
      </w:r>
      <w:r w:rsidRPr="002B4996">
        <w:rPr>
          <w:szCs w:val="24"/>
        </w:rPr>
        <w:t>(J)</w:t>
      </w:r>
      <w:r w:rsidR="00C33918">
        <w:rPr>
          <w:szCs w:val="24"/>
        </w:rPr>
        <w:t xml:space="preserve"> </w:t>
      </w:r>
      <w:r w:rsidRPr="002B4996">
        <w:rPr>
          <w:szCs w:val="24"/>
        </w:rPr>
        <w:t xml:space="preserve"> Use the clause at 252.225–7016, Restriction on Acquisition of Ball and Roller Bearings, as prescribed in 225.7009–5, to comply with section 8065 of </w:t>
      </w:r>
      <w:r w:rsidRPr="00A927BA">
        <w:rPr>
          <w:strike/>
          <w:szCs w:val="24"/>
        </w:rPr>
        <w:t>Pub. L.</w:t>
      </w:r>
      <w:r w:rsidRPr="00A927BA">
        <w:rPr>
          <w:b/>
          <w:bCs/>
          <w:szCs w:val="24"/>
        </w:rPr>
        <w:t>[Public Law]</w:t>
      </w:r>
      <w:r w:rsidRPr="002B4996">
        <w:rPr>
          <w:szCs w:val="24"/>
        </w:rPr>
        <w:t xml:space="preserve"> 107–117 and the same restriction in subsequent DoD appropriations acts.</w:t>
      </w:r>
    </w:p>
    <w:p w14:paraId="60F97F09" w14:textId="6A5C44EB" w:rsidR="002B4996" w:rsidRDefault="002B4996" w:rsidP="00BD5453">
      <w:pPr>
        <w:pStyle w:val="DFARS"/>
        <w:tabs>
          <w:tab w:val="clear" w:pos="810"/>
          <w:tab w:val="left" w:pos="806"/>
        </w:tabs>
        <w:rPr>
          <w:szCs w:val="24"/>
        </w:rPr>
      </w:pPr>
    </w:p>
    <w:p w14:paraId="37F2921E" w14:textId="38E22C9E" w:rsidR="002431BA" w:rsidRPr="002431BA" w:rsidRDefault="002431BA" w:rsidP="002431BA">
      <w:pPr>
        <w:pStyle w:val="DFARS"/>
        <w:tabs>
          <w:tab w:val="clear" w:pos="810"/>
          <w:tab w:val="left" w:pos="806"/>
        </w:tabs>
        <w:rPr>
          <w:szCs w:val="24"/>
        </w:rPr>
      </w:pPr>
      <w:r>
        <w:rPr>
          <w:szCs w:val="24"/>
        </w:rPr>
        <w:tab/>
      </w:r>
      <w:r>
        <w:rPr>
          <w:szCs w:val="24"/>
        </w:rPr>
        <w:tab/>
      </w:r>
      <w:r>
        <w:rPr>
          <w:szCs w:val="24"/>
        </w:rPr>
        <w:tab/>
      </w:r>
      <w:r w:rsidRPr="002431BA">
        <w:rPr>
          <w:szCs w:val="24"/>
        </w:rPr>
        <w:t>(K)</w:t>
      </w:r>
      <w:r w:rsidR="00C33918">
        <w:rPr>
          <w:szCs w:val="24"/>
        </w:rPr>
        <w:t xml:space="preserve"> </w:t>
      </w:r>
      <w:r w:rsidRPr="002431BA">
        <w:rPr>
          <w:szCs w:val="24"/>
        </w:rPr>
        <w:t xml:space="preserve"> Use the clause at 252.225–7017, Photovoltaic Devices, as prescribed in 225.7017–4(a), to comply with section 846 </w:t>
      </w:r>
      <w:r w:rsidRPr="00CA5A9F">
        <w:rPr>
          <w:szCs w:val="24"/>
        </w:rPr>
        <w:t xml:space="preserve">of </w:t>
      </w:r>
      <w:r w:rsidR="005C0A21" w:rsidRPr="00A927BA">
        <w:rPr>
          <w:b/>
          <w:bCs/>
          <w:szCs w:val="24"/>
        </w:rPr>
        <w:t>[the National Defense Authorization Act for Fiscal Year 2011 (]</w:t>
      </w:r>
      <w:r w:rsidRPr="002431BA">
        <w:rPr>
          <w:szCs w:val="24"/>
        </w:rPr>
        <w:t>Pub</w:t>
      </w:r>
      <w:r w:rsidR="005C0A21" w:rsidRPr="00A927BA">
        <w:rPr>
          <w:b/>
          <w:bCs/>
          <w:szCs w:val="24"/>
        </w:rPr>
        <w:t>[.]</w:t>
      </w:r>
      <w:proofErr w:type="spellStart"/>
      <w:r w:rsidRPr="00A927BA">
        <w:rPr>
          <w:strike/>
          <w:szCs w:val="24"/>
        </w:rPr>
        <w:t>lic</w:t>
      </w:r>
      <w:proofErr w:type="spellEnd"/>
      <w:r w:rsidRPr="002431BA">
        <w:rPr>
          <w:szCs w:val="24"/>
        </w:rPr>
        <w:t xml:space="preserve"> L</w:t>
      </w:r>
      <w:r w:rsidR="005C0A21" w:rsidRPr="00A927BA">
        <w:rPr>
          <w:b/>
          <w:bCs/>
          <w:szCs w:val="24"/>
        </w:rPr>
        <w:t>[.]</w:t>
      </w:r>
      <w:r w:rsidRPr="00A927BA">
        <w:rPr>
          <w:strike/>
          <w:szCs w:val="24"/>
        </w:rPr>
        <w:t>aw</w:t>
      </w:r>
      <w:r w:rsidRPr="002431BA">
        <w:rPr>
          <w:szCs w:val="24"/>
        </w:rPr>
        <w:t xml:space="preserve"> 111–383</w:t>
      </w:r>
      <w:r w:rsidR="008157AF" w:rsidRPr="00A927BA">
        <w:rPr>
          <w:b/>
          <w:bCs/>
          <w:szCs w:val="24"/>
        </w:rPr>
        <w:t>[)]</w:t>
      </w:r>
      <w:r w:rsidRPr="002431BA">
        <w:rPr>
          <w:szCs w:val="24"/>
        </w:rPr>
        <w:t>.</w:t>
      </w:r>
    </w:p>
    <w:p w14:paraId="6FDC6369" w14:textId="77777777" w:rsidR="002431BA" w:rsidRPr="002431BA" w:rsidRDefault="002431BA" w:rsidP="002431BA">
      <w:pPr>
        <w:pStyle w:val="DFARS"/>
        <w:tabs>
          <w:tab w:val="clear" w:pos="810"/>
          <w:tab w:val="left" w:pos="806"/>
        </w:tabs>
        <w:rPr>
          <w:szCs w:val="24"/>
        </w:rPr>
      </w:pPr>
    </w:p>
    <w:p w14:paraId="70CCDF35" w14:textId="1B0F3AE7" w:rsidR="002431BA" w:rsidRDefault="002431BA" w:rsidP="002431BA">
      <w:pPr>
        <w:pStyle w:val="DFARS"/>
        <w:tabs>
          <w:tab w:val="clear" w:pos="810"/>
          <w:tab w:val="left" w:pos="806"/>
        </w:tabs>
        <w:rPr>
          <w:szCs w:val="24"/>
        </w:rPr>
      </w:pPr>
      <w:r>
        <w:rPr>
          <w:szCs w:val="24"/>
        </w:rPr>
        <w:tab/>
      </w:r>
      <w:r>
        <w:rPr>
          <w:szCs w:val="24"/>
        </w:rPr>
        <w:tab/>
      </w:r>
      <w:r>
        <w:rPr>
          <w:szCs w:val="24"/>
        </w:rPr>
        <w:tab/>
      </w:r>
      <w:r w:rsidRPr="002431BA">
        <w:rPr>
          <w:szCs w:val="24"/>
        </w:rPr>
        <w:t>(L)</w:t>
      </w:r>
      <w:r w:rsidR="00C33918">
        <w:rPr>
          <w:szCs w:val="24"/>
        </w:rPr>
        <w:t xml:space="preserve"> </w:t>
      </w:r>
      <w:r w:rsidRPr="002431BA">
        <w:rPr>
          <w:szCs w:val="24"/>
        </w:rPr>
        <w:t xml:space="preserve"> Use the provision at 252.225–7018, Photovoltaic Devices—Certificate, as prescribed in 225.7017–4(b), to comply with section 846 of </w:t>
      </w:r>
      <w:r w:rsidR="005C0A21" w:rsidRPr="00A927BA">
        <w:rPr>
          <w:b/>
          <w:bCs/>
          <w:szCs w:val="24"/>
        </w:rPr>
        <w:t>[the National Defense Authorization Act for Fiscal Year 2011 (]</w:t>
      </w:r>
      <w:r w:rsidRPr="002431BA">
        <w:rPr>
          <w:szCs w:val="24"/>
        </w:rPr>
        <w:t>Pub</w:t>
      </w:r>
      <w:r w:rsidR="005C0A21" w:rsidRPr="00A927BA">
        <w:rPr>
          <w:b/>
          <w:bCs/>
          <w:szCs w:val="24"/>
        </w:rPr>
        <w:t>[.]</w:t>
      </w:r>
      <w:proofErr w:type="spellStart"/>
      <w:r w:rsidRPr="00A927BA">
        <w:rPr>
          <w:strike/>
          <w:szCs w:val="24"/>
        </w:rPr>
        <w:t>lic</w:t>
      </w:r>
      <w:proofErr w:type="spellEnd"/>
      <w:r w:rsidRPr="00CA5A9F">
        <w:rPr>
          <w:szCs w:val="24"/>
        </w:rPr>
        <w:t xml:space="preserve"> </w:t>
      </w:r>
      <w:r w:rsidRPr="002431BA">
        <w:rPr>
          <w:szCs w:val="24"/>
        </w:rPr>
        <w:t>L</w:t>
      </w:r>
      <w:r w:rsidR="005C0A21" w:rsidRPr="00A927BA">
        <w:rPr>
          <w:b/>
          <w:bCs/>
          <w:szCs w:val="24"/>
        </w:rPr>
        <w:t>[.]</w:t>
      </w:r>
      <w:r w:rsidRPr="00A927BA">
        <w:rPr>
          <w:strike/>
          <w:szCs w:val="24"/>
        </w:rPr>
        <w:t>aw</w:t>
      </w:r>
      <w:r w:rsidRPr="002431BA">
        <w:rPr>
          <w:szCs w:val="24"/>
        </w:rPr>
        <w:t xml:space="preserve"> 111–383</w:t>
      </w:r>
      <w:r w:rsidR="008157AF" w:rsidRPr="00A927BA">
        <w:rPr>
          <w:b/>
          <w:bCs/>
          <w:szCs w:val="24"/>
        </w:rPr>
        <w:t>[)]</w:t>
      </w:r>
      <w:r w:rsidRPr="002431BA">
        <w:rPr>
          <w:szCs w:val="24"/>
        </w:rPr>
        <w:t>.</w:t>
      </w:r>
    </w:p>
    <w:p w14:paraId="41853680" w14:textId="77777777" w:rsidR="002431BA" w:rsidRDefault="002431BA" w:rsidP="00BD5453">
      <w:pPr>
        <w:pStyle w:val="DFARS"/>
        <w:tabs>
          <w:tab w:val="clear" w:pos="810"/>
          <w:tab w:val="left" w:pos="806"/>
        </w:tabs>
        <w:rPr>
          <w:szCs w:val="24"/>
        </w:rPr>
      </w:pPr>
    </w:p>
    <w:p w14:paraId="56D51351" w14:textId="2E361C22" w:rsidR="002B4996" w:rsidRDefault="002B4996" w:rsidP="00BD5453">
      <w:pPr>
        <w:pStyle w:val="DFARS"/>
        <w:tabs>
          <w:tab w:val="clear" w:pos="810"/>
          <w:tab w:val="left" w:pos="806"/>
        </w:tabs>
        <w:rPr>
          <w:szCs w:val="24"/>
        </w:rPr>
      </w:pPr>
      <w:r>
        <w:rPr>
          <w:szCs w:val="24"/>
        </w:rPr>
        <w:t>* * * * *</w:t>
      </w:r>
    </w:p>
    <w:p w14:paraId="6CE207B6" w14:textId="7667FE87" w:rsidR="00DA5933" w:rsidRDefault="00DA5933" w:rsidP="00BD5453">
      <w:pPr>
        <w:pStyle w:val="DFARS"/>
        <w:tabs>
          <w:tab w:val="clear" w:pos="810"/>
          <w:tab w:val="left" w:pos="806"/>
        </w:tabs>
        <w:rPr>
          <w:szCs w:val="24"/>
        </w:rPr>
      </w:pPr>
    </w:p>
    <w:p w14:paraId="0E9C79E8" w14:textId="4DD3DFAF" w:rsidR="00DA5933" w:rsidRDefault="00327C83" w:rsidP="00BD5453">
      <w:pPr>
        <w:pStyle w:val="DFARS"/>
        <w:tabs>
          <w:tab w:val="clear" w:pos="810"/>
          <w:tab w:val="left" w:pos="806"/>
        </w:tabs>
        <w:rPr>
          <w:szCs w:val="24"/>
        </w:rPr>
      </w:pPr>
      <w:r>
        <w:rPr>
          <w:szCs w:val="24"/>
        </w:rPr>
        <w:tab/>
      </w:r>
      <w:r>
        <w:rPr>
          <w:szCs w:val="24"/>
        </w:rPr>
        <w:tab/>
      </w:r>
      <w:r>
        <w:rPr>
          <w:szCs w:val="24"/>
        </w:rPr>
        <w:tab/>
      </w:r>
      <w:r w:rsidR="00DA5933" w:rsidRPr="00DA5933">
        <w:rPr>
          <w:szCs w:val="24"/>
        </w:rPr>
        <w:t>(</w:t>
      </w:r>
      <w:r w:rsidR="00631AAB">
        <w:rPr>
          <w:szCs w:val="24"/>
        </w:rPr>
        <w:t>U</w:t>
      </w:r>
      <w:r w:rsidR="00DA5933" w:rsidRPr="00DA5933">
        <w:rPr>
          <w:szCs w:val="24"/>
        </w:rPr>
        <w:t>)</w:t>
      </w:r>
      <w:r w:rsidR="00C33918">
        <w:rPr>
          <w:szCs w:val="24"/>
        </w:rPr>
        <w:t xml:space="preserve"> </w:t>
      </w:r>
      <w:r w:rsidR="00DA5933" w:rsidRPr="00DA5933">
        <w:rPr>
          <w:szCs w:val="24"/>
        </w:rPr>
        <w:t xml:space="preserve"> Use the clause at 252.225–7029, Acquisition of Uniform Components for Afghan Military or Afghan National Police, as prescribed in 225.7703–4(d</w:t>
      </w:r>
      <w:r w:rsidR="00DA5933" w:rsidRPr="004E7D72">
        <w:rPr>
          <w:szCs w:val="24"/>
        </w:rPr>
        <w:t>)</w:t>
      </w:r>
      <w:r w:rsidRPr="00A927BA">
        <w:rPr>
          <w:b/>
          <w:bCs/>
          <w:szCs w:val="24"/>
        </w:rPr>
        <w:t>[</w:t>
      </w:r>
      <w:r w:rsidR="00A27EB2">
        <w:rPr>
          <w:b/>
          <w:bCs/>
          <w:szCs w:val="24"/>
        </w:rPr>
        <w:t xml:space="preserve">, </w:t>
      </w:r>
      <w:r w:rsidRPr="00A927BA">
        <w:rPr>
          <w:b/>
          <w:bCs/>
          <w:szCs w:val="24"/>
        </w:rPr>
        <w:t>to comply with</w:t>
      </w:r>
      <w:r w:rsidRPr="00A927BA">
        <w:rPr>
          <w:b/>
          <w:bCs/>
        </w:rPr>
        <w:t xml:space="preserve"> </w:t>
      </w:r>
      <w:r w:rsidRPr="00A927BA">
        <w:rPr>
          <w:b/>
          <w:bCs/>
          <w:szCs w:val="24"/>
        </w:rPr>
        <w:t>section 826 of the National Defense Authorization Act for Fiscal Year 2013 (Pub. L. 112–239)]</w:t>
      </w:r>
      <w:r>
        <w:rPr>
          <w:szCs w:val="24"/>
        </w:rPr>
        <w:t>.</w:t>
      </w:r>
    </w:p>
    <w:p w14:paraId="64357A00" w14:textId="7AA1D1D7" w:rsidR="00327C83" w:rsidRDefault="00327C83" w:rsidP="00BD5453">
      <w:pPr>
        <w:pStyle w:val="DFARS"/>
        <w:tabs>
          <w:tab w:val="clear" w:pos="810"/>
          <w:tab w:val="left" w:pos="806"/>
        </w:tabs>
        <w:rPr>
          <w:szCs w:val="24"/>
        </w:rPr>
      </w:pPr>
    </w:p>
    <w:p w14:paraId="2CFC14D3" w14:textId="529C76E5" w:rsidR="00327C83" w:rsidRDefault="00327C83" w:rsidP="00BD5453">
      <w:pPr>
        <w:pStyle w:val="DFARS"/>
        <w:tabs>
          <w:tab w:val="clear" w:pos="810"/>
          <w:tab w:val="left" w:pos="806"/>
        </w:tabs>
        <w:rPr>
          <w:szCs w:val="24"/>
        </w:rPr>
      </w:pPr>
      <w:r>
        <w:rPr>
          <w:szCs w:val="24"/>
        </w:rPr>
        <w:t>* * * * *</w:t>
      </w:r>
    </w:p>
    <w:p w14:paraId="5C419B41" w14:textId="2287DC71" w:rsidR="003A675D" w:rsidRDefault="003A675D" w:rsidP="00BD5453">
      <w:pPr>
        <w:pStyle w:val="DFARS"/>
        <w:tabs>
          <w:tab w:val="clear" w:pos="810"/>
          <w:tab w:val="left" w:pos="806"/>
        </w:tabs>
        <w:rPr>
          <w:szCs w:val="24"/>
        </w:rPr>
      </w:pPr>
    </w:p>
    <w:p w14:paraId="5120A707" w14:textId="29F03E12" w:rsidR="003A675D" w:rsidRDefault="003A675D" w:rsidP="00BD5453">
      <w:pPr>
        <w:pStyle w:val="DFARS"/>
        <w:tabs>
          <w:tab w:val="clear" w:pos="810"/>
          <w:tab w:val="left" w:pos="806"/>
        </w:tabs>
        <w:rPr>
          <w:szCs w:val="24"/>
        </w:rPr>
      </w:pPr>
      <w:r>
        <w:rPr>
          <w:szCs w:val="24"/>
        </w:rPr>
        <w:lastRenderedPageBreak/>
        <w:tab/>
      </w:r>
      <w:r>
        <w:rPr>
          <w:szCs w:val="24"/>
        </w:rPr>
        <w:tab/>
      </w:r>
      <w:r>
        <w:rPr>
          <w:szCs w:val="24"/>
        </w:rPr>
        <w:tab/>
      </w:r>
      <w:r w:rsidRPr="003A675D">
        <w:rPr>
          <w:szCs w:val="24"/>
        </w:rPr>
        <w:t>(</w:t>
      </w:r>
      <w:r w:rsidR="00631AAB">
        <w:rPr>
          <w:szCs w:val="24"/>
        </w:rPr>
        <w:t>Y</w:t>
      </w:r>
      <w:r w:rsidRPr="003A675D">
        <w:rPr>
          <w:szCs w:val="24"/>
        </w:rPr>
        <w:t>)</w:t>
      </w:r>
      <w:r w:rsidR="00C33918">
        <w:rPr>
          <w:szCs w:val="24"/>
        </w:rPr>
        <w:t xml:space="preserve"> </w:t>
      </w:r>
      <w:r w:rsidRPr="003A675D">
        <w:rPr>
          <w:szCs w:val="24"/>
        </w:rPr>
        <w:t xml:space="preserve"> Use the clause at 252.225–7039, Defense Contractors Performing Private Security Functions Outside the United States, as prescribed in 225.302–6, to comply with section </w:t>
      </w:r>
      <w:r w:rsidRPr="00A927BA">
        <w:rPr>
          <w:strike/>
          <w:szCs w:val="24"/>
        </w:rPr>
        <w:t>2</w:t>
      </w:r>
      <w:r w:rsidR="003E590E">
        <w:rPr>
          <w:strike/>
          <w:szCs w:val="24"/>
        </w:rPr>
        <w:t xml:space="preserve"> of</w:t>
      </w:r>
      <w:r w:rsidRPr="003A675D">
        <w:rPr>
          <w:szCs w:val="24"/>
        </w:rPr>
        <w:t xml:space="preserve"> </w:t>
      </w:r>
      <w:r w:rsidR="00C16D82" w:rsidRPr="00A927BA">
        <w:rPr>
          <w:b/>
          <w:bCs/>
          <w:szCs w:val="24"/>
        </w:rPr>
        <w:t>[862 of the National Defense Authorization Act for F</w:t>
      </w:r>
      <w:r w:rsidR="004E7D72">
        <w:rPr>
          <w:b/>
          <w:bCs/>
          <w:szCs w:val="24"/>
        </w:rPr>
        <w:t xml:space="preserve">iscal </w:t>
      </w:r>
      <w:r w:rsidR="00C16D82" w:rsidRPr="00A927BA">
        <w:rPr>
          <w:b/>
          <w:bCs/>
          <w:szCs w:val="24"/>
        </w:rPr>
        <w:t>Y</w:t>
      </w:r>
      <w:r w:rsidR="004E7D72">
        <w:rPr>
          <w:b/>
          <w:bCs/>
          <w:szCs w:val="24"/>
        </w:rPr>
        <w:t>ear</w:t>
      </w:r>
      <w:r w:rsidR="00C16D82" w:rsidRPr="00A927BA">
        <w:rPr>
          <w:b/>
          <w:bCs/>
          <w:szCs w:val="24"/>
        </w:rPr>
        <w:t xml:space="preserve"> 2008 (</w:t>
      </w:r>
      <w:r w:rsidR="00813EA3">
        <w:rPr>
          <w:b/>
          <w:bCs/>
          <w:szCs w:val="24"/>
        </w:rPr>
        <w:t>]</w:t>
      </w:r>
      <w:r w:rsidR="00C16D82" w:rsidRPr="00813EA3">
        <w:rPr>
          <w:szCs w:val="24"/>
        </w:rPr>
        <w:t>Pub</w:t>
      </w:r>
      <w:r w:rsidR="00631AAB">
        <w:rPr>
          <w:b/>
          <w:bCs/>
          <w:szCs w:val="24"/>
        </w:rPr>
        <w:t>[.]</w:t>
      </w:r>
      <w:proofErr w:type="spellStart"/>
      <w:r w:rsidR="00631AAB" w:rsidRPr="004A4456">
        <w:rPr>
          <w:strike/>
          <w:szCs w:val="24"/>
        </w:rPr>
        <w:t>lic</w:t>
      </w:r>
      <w:proofErr w:type="spellEnd"/>
      <w:r w:rsidR="00C16D82" w:rsidRPr="00813EA3">
        <w:rPr>
          <w:szCs w:val="24"/>
        </w:rPr>
        <w:t xml:space="preserve"> L</w:t>
      </w:r>
      <w:r w:rsidR="00631AAB" w:rsidRPr="004A4456">
        <w:rPr>
          <w:b/>
          <w:bCs/>
          <w:szCs w:val="24"/>
        </w:rPr>
        <w:t>[</w:t>
      </w:r>
      <w:r w:rsidR="00C16D82" w:rsidRPr="004A4456">
        <w:rPr>
          <w:b/>
          <w:bCs/>
          <w:szCs w:val="24"/>
        </w:rPr>
        <w:t>.</w:t>
      </w:r>
      <w:r w:rsidR="00631AAB" w:rsidRPr="004A4456">
        <w:rPr>
          <w:b/>
          <w:bCs/>
          <w:szCs w:val="24"/>
        </w:rPr>
        <w:t>]</w:t>
      </w:r>
      <w:r w:rsidR="00631AAB" w:rsidRPr="004A4456">
        <w:rPr>
          <w:strike/>
          <w:szCs w:val="24"/>
        </w:rPr>
        <w:t>aw</w:t>
      </w:r>
      <w:r w:rsidR="00C16D82" w:rsidRPr="00813EA3">
        <w:rPr>
          <w:szCs w:val="24"/>
        </w:rPr>
        <w:t xml:space="preserve"> 110-181</w:t>
      </w:r>
      <w:r w:rsidR="00813EA3">
        <w:rPr>
          <w:b/>
          <w:bCs/>
          <w:szCs w:val="24"/>
        </w:rPr>
        <w:t>[</w:t>
      </w:r>
      <w:r w:rsidR="00EF2795">
        <w:rPr>
          <w:b/>
          <w:bCs/>
          <w:szCs w:val="24"/>
        </w:rPr>
        <w:t>)</w:t>
      </w:r>
      <w:r w:rsidR="004E7D72">
        <w:rPr>
          <w:b/>
          <w:bCs/>
          <w:szCs w:val="24"/>
        </w:rPr>
        <w:t>]</w:t>
      </w:r>
      <w:r w:rsidRPr="00A927BA">
        <w:rPr>
          <w:strike/>
          <w:szCs w:val="24"/>
        </w:rPr>
        <w:t>, as amended</w:t>
      </w:r>
      <w:r w:rsidRPr="003A675D">
        <w:rPr>
          <w:szCs w:val="24"/>
        </w:rPr>
        <w:t>.</w:t>
      </w:r>
    </w:p>
    <w:p w14:paraId="66242A80" w14:textId="6E873AC6" w:rsidR="003A675D" w:rsidRDefault="003A675D" w:rsidP="00BD5453">
      <w:pPr>
        <w:pStyle w:val="DFARS"/>
        <w:tabs>
          <w:tab w:val="clear" w:pos="810"/>
          <w:tab w:val="left" w:pos="806"/>
        </w:tabs>
        <w:rPr>
          <w:szCs w:val="24"/>
        </w:rPr>
      </w:pPr>
    </w:p>
    <w:p w14:paraId="54E6BB95" w14:textId="1147D2DB" w:rsidR="003A675D" w:rsidRPr="0003514A" w:rsidRDefault="003A675D" w:rsidP="00BD5453">
      <w:pPr>
        <w:pStyle w:val="DFARS"/>
        <w:tabs>
          <w:tab w:val="clear" w:pos="810"/>
          <w:tab w:val="left" w:pos="806"/>
        </w:tabs>
        <w:rPr>
          <w:szCs w:val="24"/>
        </w:rPr>
      </w:pPr>
      <w:r>
        <w:rPr>
          <w:szCs w:val="24"/>
        </w:rPr>
        <w:t>* * * * *</w:t>
      </w:r>
    </w:p>
    <w:bookmarkEnd w:id="2"/>
    <w:p w14:paraId="5EECB39D" w14:textId="39B366D3" w:rsidR="00FD30A6" w:rsidRPr="00432D55" w:rsidRDefault="00FD30A6" w:rsidP="00BD5453">
      <w:pPr>
        <w:pStyle w:val="DFARS"/>
        <w:tabs>
          <w:tab w:val="clear" w:pos="810"/>
          <w:tab w:val="left" w:pos="806"/>
        </w:tabs>
        <w:rPr>
          <w:szCs w:val="24"/>
        </w:rPr>
      </w:pPr>
    </w:p>
    <w:p w14:paraId="41C10AB2" w14:textId="26D54232" w:rsidR="00FD30A6" w:rsidRPr="00FB0B11" w:rsidRDefault="00FD30A6" w:rsidP="007F5388">
      <w:pPr>
        <w:pStyle w:val="DFARS"/>
        <w:tabs>
          <w:tab w:val="clear" w:pos="810"/>
          <w:tab w:val="left" w:pos="806"/>
        </w:tabs>
        <w:rPr>
          <w:szCs w:val="24"/>
        </w:rPr>
      </w:pPr>
      <w:r w:rsidRPr="006C7ADE">
        <w:rPr>
          <w:szCs w:val="24"/>
        </w:rPr>
        <w:tab/>
      </w:r>
      <w:r w:rsidRPr="006C7ADE">
        <w:rPr>
          <w:szCs w:val="24"/>
        </w:rPr>
        <w:tab/>
        <w:t>(x</w:t>
      </w:r>
      <w:r w:rsidR="00AB366E">
        <w:rPr>
          <w:szCs w:val="24"/>
        </w:rPr>
        <w:t>i</w:t>
      </w:r>
      <w:r w:rsidRPr="006C7ADE">
        <w:rPr>
          <w:szCs w:val="24"/>
        </w:rPr>
        <w:t xml:space="preserve">)  </w:t>
      </w:r>
      <w:r w:rsidRPr="006C7ADE">
        <w:rPr>
          <w:i/>
          <w:iCs/>
          <w:szCs w:val="24"/>
        </w:rPr>
        <w:t>Part 226—Other Socioeconomic Programs.</w:t>
      </w:r>
    </w:p>
    <w:p w14:paraId="4BBA892A" w14:textId="039389CE" w:rsidR="00FD30A6" w:rsidRPr="00D277EF" w:rsidRDefault="00FD30A6">
      <w:pPr>
        <w:pStyle w:val="DFARS"/>
        <w:tabs>
          <w:tab w:val="clear" w:pos="810"/>
          <w:tab w:val="left" w:pos="806"/>
        </w:tabs>
        <w:rPr>
          <w:szCs w:val="24"/>
        </w:rPr>
      </w:pPr>
    </w:p>
    <w:p w14:paraId="49692EC2" w14:textId="26CFDEEA" w:rsidR="00FD30A6" w:rsidRDefault="00FD30A6" w:rsidP="00F132E0">
      <w:pPr>
        <w:pStyle w:val="DFARS"/>
        <w:tabs>
          <w:tab w:val="clear" w:pos="810"/>
          <w:tab w:val="left" w:pos="806"/>
        </w:tabs>
        <w:rPr>
          <w:szCs w:val="24"/>
        </w:rPr>
      </w:pPr>
      <w:r w:rsidRPr="00D277EF">
        <w:rPr>
          <w:szCs w:val="24"/>
        </w:rPr>
        <w:tab/>
      </w:r>
      <w:r w:rsidRPr="00D277EF">
        <w:rPr>
          <w:szCs w:val="24"/>
        </w:rPr>
        <w:tab/>
      </w:r>
      <w:r w:rsidRPr="00D277EF">
        <w:rPr>
          <w:szCs w:val="24"/>
        </w:rPr>
        <w:tab/>
      </w:r>
      <w:r w:rsidR="00A77E1B" w:rsidRPr="00A77E1B">
        <w:rPr>
          <w:szCs w:val="24"/>
        </w:rPr>
        <w:t>(A)</w:t>
      </w:r>
      <w:r w:rsidR="008F2BA1">
        <w:rPr>
          <w:szCs w:val="24"/>
        </w:rPr>
        <w:t xml:space="preserve"> </w:t>
      </w:r>
      <w:r w:rsidR="00A77E1B" w:rsidRPr="00A77E1B">
        <w:rPr>
          <w:szCs w:val="24"/>
        </w:rPr>
        <w:t xml:space="preserve"> Use the clause at 252.226–7001, Utilization of Indian Organizations, Indian-Owned Economic Enterprises, and Native Hawaiian Small Business Concerns, as prescribed in 226.104, to comply with section 8021 of </w:t>
      </w:r>
      <w:r w:rsidR="00A77E1B" w:rsidRPr="00BD5453">
        <w:rPr>
          <w:strike/>
          <w:szCs w:val="24"/>
        </w:rPr>
        <w:t>Pub. L</w:t>
      </w:r>
      <w:r w:rsidR="00A77E1B" w:rsidRPr="00A927BA">
        <w:rPr>
          <w:strike/>
          <w:szCs w:val="24"/>
        </w:rPr>
        <w:t>.</w:t>
      </w:r>
      <w:r w:rsidR="00A77E1B" w:rsidRPr="00BD5453">
        <w:rPr>
          <w:b/>
          <w:bCs/>
          <w:szCs w:val="24"/>
        </w:rPr>
        <w:t>[Public Law]</w:t>
      </w:r>
      <w:r w:rsidR="00A77E1B" w:rsidRPr="00A77E1B">
        <w:rPr>
          <w:szCs w:val="24"/>
        </w:rPr>
        <w:t xml:space="preserve"> 107–248 and similar sections in subsequent DoD appropriations acts.</w:t>
      </w:r>
    </w:p>
    <w:p w14:paraId="3E60DDDC" w14:textId="77777777" w:rsidR="00C557F0" w:rsidRPr="00D277EF" w:rsidRDefault="00C557F0" w:rsidP="00F132E0">
      <w:pPr>
        <w:pStyle w:val="DFARS"/>
        <w:tabs>
          <w:tab w:val="clear" w:pos="810"/>
          <w:tab w:val="left" w:pos="806"/>
        </w:tabs>
        <w:rPr>
          <w:szCs w:val="24"/>
        </w:rPr>
      </w:pPr>
    </w:p>
    <w:p w14:paraId="15A3598B" w14:textId="289936CC" w:rsidR="00FD30A6" w:rsidRPr="00E373F5" w:rsidRDefault="00FD30A6" w:rsidP="00F132E0">
      <w:pPr>
        <w:pStyle w:val="DFARS"/>
        <w:tabs>
          <w:tab w:val="clear" w:pos="810"/>
          <w:tab w:val="left" w:pos="806"/>
        </w:tabs>
        <w:rPr>
          <w:szCs w:val="24"/>
        </w:rPr>
      </w:pPr>
      <w:r w:rsidRPr="002110B3">
        <w:rPr>
          <w:szCs w:val="24"/>
        </w:rPr>
        <w:tab/>
      </w:r>
      <w:r w:rsidRPr="002110B3">
        <w:rPr>
          <w:szCs w:val="24"/>
        </w:rPr>
        <w:tab/>
      </w:r>
      <w:r w:rsidRPr="002110B3">
        <w:rPr>
          <w:szCs w:val="24"/>
        </w:rPr>
        <w:tab/>
        <w:t>(B)</w:t>
      </w:r>
      <w:r w:rsidR="007F5388">
        <w:rPr>
          <w:szCs w:val="24"/>
        </w:rPr>
        <w:t xml:space="preserve"> </w:t>
      </w:r>
      <w:r w:rsidRPr="002110B3">
        <w:rPr>
          <w:szCs w:val="24"/>
        </w:rPr>
        <w:t xml:space="preserve"> Use the provision at 252.226-7002, Representation for Demonstration Project for Contractors Employing Persons with Disabilities, as prescribed in 226.7203</w:t>
      </w:r>
      <w:r w:rsidRPr="002110B3">
        <w:rPr>
          <w:b/>
          <w:bCs/>
          <w:szCs w:val="24"/>
        </w:rPr>
        <w:t>[</w:t>
      </w:r>
      <w:bookmarkStart w:id="3" w:name="_Hlk137134775"/>
      <w:r w:rsidR="001304C5" w:rsidRPr="002110B3">
        <w:rPr>
          <w:b/>
          <w:bCs/>
          <w:szCs w:val="24"/>
        </w:rPr>
        <w:t>,</w:t>
      </w:r>
      <w:r w:rsidRPr="002110B3">
        <w:rPr>
          <w:b/>
          <w:bCs/>
          <w:szCs w:val="24"/>
        </w:rPr>
        <w:t xml:space="preserve"> to comply with </w:t>
      </w:r>
      <w:bookmarkStart w:id="4" w:name="_Hlk132288698"/>
      <w:r w:rsidR="0065317C">
        <w:rPr>
          <w:b/>
          <w:bCs/>
          <w:szCs w:val="24"/>
        </w:rPr>
        <w:t>section 853 of the National Defense Authorization Act for Fiscal Year 2004 (Pub. L. 108-136</w:t>
      </w:r>
      <w:bookmarkEnd w:id="3"/>
      <w:bookmarkEnd w:id="4"/>
      <w:r w:rsidR="004F330F" w:rsidRPr="004F330F">
        <w:rPr>
          <w:b/>
          <w:bCs/>
          <w:szCs w:val="24"/>
        </w:rPr>
        <w:t>)</w:t>
      </w:r>
      <w:r w:rsidRPr="00436165">
        <w:rPr>
          <w:b/>
          <w:bCs/>
          <w:szCs w:val="24"/>
        </w:rPr>
        <w:t>]</w:t>
      </w:r>
      <w:r w:rsidRPr="00436165">
        <w:rPr>
          <w:szCs w:val="24"/>
        </w:rPr>
        <w:t>.</w:t>
      </w:r>
    </w:p>
    <w:p w14:paraId="174243EB" w14:textId="64345ADF" w:rsidR="001304C5" w:rsidRPr="006A5BAA" w:rsidRDefault="001304C5" w:rsidP="00F132E0">
      <w:pPr>
        <w:pStyle w:val="DFARS"/>
        <w:tabs>
          <w:tab w:val="clear" w:pos="810"/>
          <w:tab w:val="left" w:pos="806"/>
        </w:tabs>
        <w:rPr>
          <w:szCs w:val="24"/>
        </w:rPr>
      </w:pPr>
    </w:p>
    <w:p w14:paraId="373B9028" w14:textId="3AE6A0E3" w:rsidR="001304C5" w:rsidRPr="00FB0B11" w:rsidRDefault="001304C5" w:rsidP="00F132E0">
      <w:pPr>
        <w:pStyle w:val="DFARS"/>
        <w:tabs>
          <w:tab w:val="clear" w:pos="810"/>
          <w:tab w:val="left" w:pos="806"/>
        </w:tabs>
        <w:rPr>
          <w:szCs w:val="24"/>
        </w:rPr>
      </w:pPr>
      <w:r w:rsidRPr="006A5BAA">
        <w:rPr>
          <w:szCs w:val="24"/>
        </w:rPr>
        <w:tab/>
      </w:r>
      <w:r w:rsidRPr="006A5BAA">
        <w:rPr>
          <w:szCs w:val="24"/>
        </w:rPr>
        <w:tab/>
        <w:t>(xi</w:t>
      </w:r>
      <w:r w:rsidR="00C44E2A">
        <w:rPr>
          <w:szCs w:val="24"/>
        </w:rPr>
        <w:t>i</w:t>
      </w:r>
      <w:r w:rsidRPr="006A5BAA">
        <w:rPr>
          <w:szCs w:val="24"/>
        </w:rPr>
        <w:t>)</w:t>
      </w:r>
      <w:r w:rsidR="0092593E" w:rsidRPr="006A5BAA">
        <w:rPr>
          <w:szCs w:val="24"/>
        </w:rPr>
        <w:t xml:space="preserve">  </w:t>
      </w:r>
      <w:r w:rsidRPr="002E2F01">
        <w:rPr>
          <w:i/>
          <w:iCs/>
          <w:szCs w:val="24"/>
        </w:rPr>
        <w:t>Part 227—Patents, Data, and Copyrights.</w:t>
      </w:r>
    </w:p>
    <w:p w14:paraId="18288ACD" w14:textId="53ADB473" w:rsidR="001304C5" w:rsidRPr="00523A83" w:rsidRDefault="001304C5" w:rsidP="00F132E0">
      <w:pPr>
        <w:pStyle w:val="DFARS"/>
        <w:tabs>
          <w:tab w:val="clear" w:pos="810"/>
          <w:tab w:val="left" w:pos="806"/>
        </w:tabs>
        <w:rPr>
          <w:szCs w:val="24"/>
        </w:rPr>
      </w:pPr>
    </w:p>
    <w:p w14:paraId="45FDAD60" w14:textId="1328FCA7" w:rsidR="001304C5" w:rsidRPr="00631A5C" w:rsidRDefault="0092593E" w:rsidP="00F132E0">
      <w:pPr>
        <w:pStyle w:val="DFARS"/>
        <w:tabs>
          <w:tab w:val="clear" w:pos="810"/>
          <w:tab w:val="left" w:pos="806"/>
        </w:tabs>
        <w:rPr>
          <w:szCs w:val="24"/>
        </w:rPr>
      </w:pPr>
      <w:r w:rsidRPr="00631A5C">
        <w:rPr>
          <w:szCs w:val="24"/>
        </w:rPr>
        <w:t>* * * * *</w:t>
      </w:r>
    </w:p>
    <w:p w14:paraId="0BD67A4E" w14:textId="3E1EC04D" w:rsidR="001304C5" w:rsidRPr="00432D55" w:rsidRDefault="001304C5" w:rsidP="00F132E0">
      <w:pPr>
        <w:pStyle w:val="DFARS"/>
        <w:tabs>
          <w:tab w:val="clear" w:pos="810"/>
          <w:tab w:val="left" w:pos="806"/>
        </w:tabs>
        <w:rPr>
          <w:szCs w:val="24"/>
        </w:rPr>
      </w:pPr>
    </w:p>
    <w:p w14:paraId="645EFD21" w14:textId="656607DB" w:rsidR="001304C5" w:rsidRPr="00E373F5" w:rsidRDefault="001304C5" w:rsidP="00F132E0">
      <w:pPr>
        <w:pStyle w:val="DFARS"/>
        <w:tabs>
          <w:tab w:val="clear" w:pos="810"/>
          <w:tab w:val="left" w:pos="806"/>
        </w:tabs>
        <w:rPr>
          <w:szCs w:val="24"/>
        </w:rPr>
      </w:pPr>
      <w:r w:rsidRPr="006C7ADE">
        <w:rPr>
          <w:szCs w:val="24"/>
        </w:rPr>
        <w:tab/>
      </w:r>
      <w:r w:rsidRPr="006C7ADE">
        <w:rPr>
          <w:szCs w:val="24"/>
        </w:rPr>
        <w:tab/>
      </w:r>
      <w:r w:rsidRPr="006C7ADE">
        <w:rPr>
          <w:szCs w:val="24"/>
        </w:rPr>
        <w:tab/>
        <w:t>(C)</w:t>
      </w:r>
      <w:r w:rsidR="00ED2AC2">
        <w:rPr>
          <w:szCs w:val="24"/>
        </w:rPr>
        <w:t xml:space="preserve"> </w:t>
      </w:r>
      <w:r w:rsidRPr="006C7ADE">
        <w:rPr>
          <w:szCs w:val="24"/>
        </w:rPr>
        <w:t xml:space="preserve"> Use the clause at 252.227-7037, Validation of Restrictive Markings on Technical Data, as prescribed in 227.7102-4(c)</w:t>
      </w:r>
      <w:r w:rsidRPr="00D277EF">
        <w:rPr>
          <w:b/>
          <w:bCs/>
          <w:szCs w:val="24"/>
        </w:rPr>
        <w:t xml:space="preserve">[, to comply with </w:t>
      </w:r>
      <w:bookmarkStart w:id="5" w:name="_Hlk132288728"/>
      <w:r w:rsidRPr="00BD5453">
        <w:rPr>
          <w:b/>
          <w:bCs/>
          <w:szCs w:val="24"/>
        </w:rPr>
        <w:t>10 U.S.C.</w:t>
      </w:r>
      <w:r w:rsidR="00936A33" w:rsidRPr="00BD5453">
        <w:rPr>
          <w:b/>
          <w:bCs/>
          <w:szCs w:val="24"/>
        </w:rPr>
        <w:t xml:space="preserve"> </w:t>
      </w:r>
      <w:r w:rsidR="007E6870">
        <w:rPr>
          <w:b/>
          <w:bCs/>
          <w:szCs w:val="24"/>
        </w:rPr>
        <w:t>3781-3786</w:t>
      </w:r>
      <w:bookmarkEnd w:id="5"/>
      <w:r w:rsidRPr="00436165">
        <w:rPr>
          <w:b/>
          <w:bCs/>
          <w:szCs w:val="24"/>
        </w:rPr>
        <w:t>]</w:t>
      </w:r>
      <w:r w:rsidRPr="00436165">
        <w:rPr>
          <w:szCs w:val="24"/>
        </w:rPr>
        <w:t>.</w:t>
      </w:r>
    </w:p>
    <w:p w14:paraId="3CC42C21" w14:textId="77777777" w:rsidR="001304C5" w:rsidRPr="006A5BAA" w:rsidRDefault="001304C5" w:rsidP="00F132E0">
      <w:pPr>
        <w:pStyle w:val="DFARS"/>
        <w:tabs>
          <w:tab w:val="clear" w:pos="810"/>
          <w:tab w:val="left" w:pos="806"/>
        </w:tabs>
        <w:rPr>
          <w:szCs w:val="24"/>
        </w:rPr>
      </w:pPr>
    </w:p>
    <w:p w14:paraId="1BC39110" w14:textId="6EA91ED7" w:rsidR="00AB366E" w:rsidRDefault="00AB366E" w:rsidP="00F132E0">
      <w:pPr>
        <w:pStyle w:val="DFARS"/>
        <w:tabs>
          <w:tab w:val="clear" w:pos="810"/>
          <w:tab w:val="left" w:pos="806"/>
        </w:tabs>
        <w:rPr>
          <w:szCs w:val="24"/>
        </w:rPr>
      </w:pPr>
      <w:r>
        <w:rPr>
          <w:szCs w:val="24"/>
        </w:rPr>
        <w:t>* * * * *</w:t>
      </w:r>
    </w:p>
    <w:p w14:paraId="1CAFE684" w14:textId="77777777" w:rsidR="00AB366E" w:rsidRDefault="00AB366E" w:rsidP="00F132E0">
      <w:pPr>
        <w:pStyle w:val="DFARS"/>
        <w:tabs>
          <w:tab w:val="clear" w:pos="810"/>
          <w:tab w:val="left" w:pos="806"/>
        </w:tabs>
        <w:rPr>
          <w:szCs w:val="24"/>
        </w:rPr>
      </w:pPr>
    </w:p>
    <w:p w14:paraId="26BADC8D" w14:textId="618AECDF" w:rsidR="0092593E" w:rsidRPr="00FB0B11" w:rsidRDefault="0092593E" w:rsidP="00F132E0">
      <w:pPr>
        <w:pStyle w:val="DFARS"/>
        <w:tabs>
          <w:tab w:val="clear" w:pos="810"/>
          <w:tab w:val="left" w:pos="806"/>
        </w:tabs>
        <w:rPr>
          <w:szCs w:val="24"/>
        </w:rPr>
      </w:pPr>
      <w:r w:rsidRPr="006A5BAA">
        <w:rPr>
          <w:szCs w:val="24"/>
        </w:rPr>
        <w:tab/>
      </w:r>
      <w:r w:rsidRPr="006A5BAA">
        <w:rPr>
          <w:szCs w:val="24"/>
        </w:rPr>
        <w:tab/>
        <w:t>(xi</w:t>
      </w:r>
      <w:r w:rsidR="00AB366E">
        <w:rPr>
          <w:szCs w:val="24"/>
        </w:rPr>
        <w:t>v</w:t>
      </w:r>
      <w:r w:rsidRPr="002E2F01">
        <w:rPr>
          <w:szCs w:val="24"/>
        </w:rPr>
        <w:t xml:space="preserve">)  </w:t>
      </w:r>
      <w:r w:rsidRPr="002E2F01">
        <w:rPr>
          <w:i/>
          <w:iCs/>
          <w:szCs w:val="24"/>
        </w:rPr>
        <w:t>Part 232—Contract Financing.</w:t>
      </w:r>
    </w:p>
    <w:p w14:paraId="3DC90026" w14:textId="63177C35" w:rsidR="0092593E" w:rsidRPr="00523A83" w:rsidRDefault="0092593E" w:rsidP="00F132E0">
      <w:pPr>
        <w:pStyle w:val="DFARS"/>
        <w:tabs>
          <w:tab w:val="clear" w:pos="810"/>
          <w:tab w:val="left" w:pos="806"/>
        </w:tabs>
        <w:rPr>
          <w:szCs w:val="24"/>
        </w:rPr>
      </w:pPr>
    </w:p>
    <w:p w14:paraId="3BBB009B" w14:textId="317CA5EE" w:rsidR="0092593E" w:rsidRPr="00631A5C" w:rsidRDefault="0092593E" w:rsidP="00F132E0">
      <w:pPr>
        <w:pStyle w:val="DFARS"/>
        <w:tabs>
          <w:tab w:val="clear" w:pos="810"/>
          <w:tab w:val="left" w:pos="806"/>
        </w:tabs>
        <w:rPr>
          <w:szCs w:val="24"/>
        </w:rPr>
      </w:pPr>
      <w:r w:rsidRPr="00631A5C">
        <w:rPr>
          <w:szCs w:val="24"/>
        </w:rPr>
        <w:t>* * * * *</w:t>
      </w:r>
    </w:p>
    <w:p w14:paraId="15F675C1" w14:textId="2DE28F52" w:rsidR="0092593E" w:rsidRPr="00432D55" w:rsidRDefault="0092593E" w:rsidP="00F132E0">
      <w:pPr>
        <w:pStyle w:val="DFARS"/>
        <w:tabs>
          <w:tab w:val="clear" w:pos="810"/>
          <w:tab w:val="left" w:pos="806"/>
        </w:tabs>
        <w:rPr>
          <w:szCs w:val="24"/>
        </w:rPr>
      </w:pPr>
    </w:p>
    <w:p w14:paraId="3F2B283E" w14:textId="692EE7E7" w:rsidR="0092593E" w:rsidRDefault="0092593E" w:rsidP="00F132E0">
      <w:pPr>
        <w:pStyle w:val="DFARS"/>
        <w:tabs>
          <w:tab w:val="clear" w:pos="810"/>
          <w:tab w:val="left" w:pos="806"/>
        </w:tabs>
        <w:rPr>
          <w:szCs w:val="24"/>
        </w:rPr>
      </w:pPr>
      <w:r w:rsidRPr="006C7ADE">
        <w:rPr>
          <w:szCs w:val="24"/>
        </w:rPr>
        <w:tab/>
      </w:r>
      <w:r w:rsidRPr="006C7ADE">
        <w:rPr>
          <w:szCs w:val="24"/>
        </w:rPr>
        <w:tab/>
      </w:r>
      <w:r w:rsidRPr="006C7ADE">
        <w:rPr>
          <w:szCs w:val="24"/>
        </w:rPr>
        <w:tab/>
        <w:t>(D)</w:t>
      </w:r>
      <w:r w:rsidR="00ED2AC2">
        <w:rPr>
          <w:szCs w:val="24"/>
        </w:rPr>
        <w:t xml:space="preserve"> </w:t>
      </w:r>
      <w:r w:rsidRPr="006C7ADE">
        <w:rPr>
          <w:szCs w:val="24"/>
        </w:rPr>
        <w:t xml:space="preserve"> Use the clause at 252.232-7010, Levies on Contract Payments, as prescribed in 232.7102</w:t>
      </w:r>
      <w:r w:rsidRPr="00D277EF">
        <w:rPr>
          <w:b/>
          <w:bCs/>
          <w:szCs w:val="24"/>
        </w:rPr>
        <w:t xml:space="preserve">[, to comply with </w:t>
      </w:r>
      <w:r w:rsidR="001D0E9D" w:rsidRPr="00D277EF">
        <w:rPr>
          <w:b/>
          <w:bCs/>
          <w:szCs w:val="24"/>
        </w:rPr>
        <w:t>26 U.S.C. 6331(h)</w:t>
      </w:r>
      <w:r w:rsidR="006A6193" w:rsidRPr="00D277EF">
        <w:rPr>
          <w:b/>
          <w:bCs/>
          <w:szCs w:val="24"/>
        </w:rPr>
        <w:t>]</w:t>
      </w:r>
      <w:r w:rsidRPr="00D277EF">
        <w:rPr>
          <w:szCs w:val="24"/>
        </w:rPr>
        <w:t>.</w:t>
      </w:r>
    </w:p>
    <w:p w14:paraId="47837065" w14:textId="39BACD2E" w:rsidR="00A6677D" w:rsidRDefault="00A6677D" w:rsidP="00F132E0">
      <w:pPr>
        <w:pStyle w:val="DFARS"/>
        <w:tabs>
          <w:tab w:val="clear" w:pos="810"/>
          <w:tab w:val="left" w:pos="806"/>
        </w:tabs>
        <w:rPr>
          <w:szCs w:val="24"/>
        </w:rPr>
      </w:pPr>
    </w:p>
    <w:p w14:paraId="327C8FDC" w14:textId="3924D14E" w:rsidR="00FD30A6" w:rsidRDefault="001D0E9D" w:rsidP="00BD5453">
      <w:pPr>
        <w:pStyle w:val="DFARS"/>
        <w:tabs>
          <w:tab w:val="clear" w:pos="810"/>
          <w:tab w:val="left" w:pos="806"/>
        </w:tabs>
        <w:rPr>
          <w:szCs w:val="24"/>
        </w:rPr>
      </w:pPr>
      <w:r w:rsidRPr="002110B3">
        <w:rPr>
          <w:szCs w:val="24"/>
        </w:rPr>
        <w:t>* * * * *</w:t>
      </w:r>
    </w:p>
    <w:p w14:paraId="547E75D3" w14:textId="3E877DAB" w:rsidR="00146EE6" w:rsidRDefault="00146EE6" w:rsidP="00BD5453">
      <w:pPr>
        <w:pStyle w:val="DFARS"/>
        <w:tabs>
          <w:tab w:val="clear" w:pos="810"/>
          <w:tab w:val="left" w:pos="806"/>
        </w:tabs>
        <w:rPr>
          <w:szCs w:val="24"/>
        </w:rPr>
      </w:pPr>
    </w:p>
    <w:p w14:paraId="6EECD2FF" w14:textId="01FB88D0" w:rsidR="00146EE6" w:rsidRDefault="00146EE6" w:rsidP="00BD5453">
      <w:pPr>
        <w:pStyle w:val="DFARS"/>
        <w:tabs>
          <w:tab w:val="clear" w:pos="810"/>
          <w:tab w:val="left" w:pos="806"/>
        </w:tabs>
        <w:rPr>
          <w:szCs w:val="24"/>
        </w:rPr>
      </w:pPr>
      <w:r>
        <w:rPr>
          <w:szCs w:val="24"/>
        </w:rPr>
        <w:tab/>
      </w:r>
      <w:r>
        <w:rPr>
          <w:szCs w:val="24"/>
        </w:rPr>
        <w:tab/>
      </w:r>
      <w:r w:rsidRPr="00146EE6">
        <w:rPr>
          <w:szCs w:val="24"/>
        </w:rPr>
        <w:t>(</w:t>
      </w:r>
      <w:r w:rsidR="00C44E2A">
        <w:rPr>
          <w:szCs w:val="24"/>
        </w:rPr>
        <w:t>xv</w:t>
      </w:r>
      <w:r w:rsidRPr="00146EE6">
        <w:rPr>
          <w:szCs w:val="24"/>
        </w:rPr>
        <w:t>)</w:t>
      </w:r>
      <w:r w:rsidR="00C33918">
        <w:rPr>
          <w:szCs w:val="24"/>
        </w:rPr>
        <w:t xml:space="preserve"> </w:t>
      </w:r>
      <w:r w:rsidRPr="00146EE6">
        <w:rPr>
          <w:szCs w:val="24"/>
        </w:rPr>
        <w:t xml:space="preserve"> </w:t>
      </w:r>
      <w:r w:rsidRPr="00A927BA">
        <w:rPr>
          <w:i/>
          <w:iCs/>
          <w:szCs w:val="24"/>
        </w:rPr>
        <w:t>Part 237—Service Contracting</w:t>
      </w:r>
      <w:r w:rsidRPr="00146EE6">
        <w:rPr>
          <w:szCs w:val="24"/>
        </w:rPr>
        <w:t>.</w:t>
      </w:r>
    </w:p>
    <w:p w14:paraId="787E1D16" w14:textId="20170F71" w:rsidR="00146EE6" w:rsidRDefault="00146EE6" w:rsidP="00BD5453">
      <w:pPr>
        <w:pStyle w:val="DFARS"/>
        <w:tabs>
          <w:tab w:val="clear" w:pos="810"/>
          <w:tab w:val="left" w:pos="806"/>
        </w:tabs>
        <w:rPr>
          <w:szCs w:val="24"/>
        </w:rPr>
      </w:pPr>
    </w:p>
    <w:p w14:paraId="380EF809" w14:textId="58BBDC9B" w:rsidR="00146EE6" w:rsidRPr="00146EE6" w:rsidRDefault="00146EE6" w:rsidP="00146EE6">
      <w:pPr>
        <w:pStyle w:val="DFARS"/>
        <w:tabs>
          <w:tab w:val="clear" w:pos="810"/>
          <w:tab w:val="left" w:pos="806"/>
        </w:tabs>
        <w:rPr>
          <w:szCs w:val="24"/>
        </w:rPr>
      </w:pPr>
      <w:bookmarkStart w:id="6" w:name="_Hlk141284568"/>
      <w:r>
        <w:rPr>
          <w:szCs w:val="24"/>
        </w:rPr>
        <w:tab/>
      </w:r>
      <w:r>
        <w:rPr>
          <w:szCs w:val="24"/>
        </w:rPr>
        <w:tab/>
      </w:r>
      <w:r>
        <w:rPr>
          <w:szCs w:val="24"/>
        </w:rPr>
        <w:tab/>
      </w:r>
      <w:r w:rsidRPr="00146EE6">
        <w:rPr>
          <w:szCs w:val="24"/>
        </w:rPr>
        <w:t>(A)</w:t>
      </w:r>
      <w:r w:rsidR="00C33918">
        <w:rPr>
          <w:szCs w:val="24"/>
        </w:rPr>
        <w:t xml:space="preserve"> </w:t>
      </w:r>
      <w:r w:rsidRPr="00146EE6">
        <w:rPr>
          <w:szCs w:val="24"/>
        </w:rPr>
        <w:t xml:space="preserve"> Use the clause at 252.237–7010, Prohibition on Interrogation of Detainees by Contractor Personnel, as prescribed in 237.173–5, to comply with section 1038 of </w:t>
      </w:r>
      <w:r w:rsidR="004F44DC" w:rsidRPr="00A927BA">
        <w:rPr>
          <w:b/>
          <w:bCs/>
          <w:szCs w:val="24"/>
        </w:rPr>
        <w:t>[the National Defense Authorization Act for Fiscal Year 2010 (]</w:t>
      </w:r>
      <w:r w:rsidRPr="00146EE6">
        <w:rPr>
          <w:szCs w:val="24"/>
        </w:rPr>
        <w:t>Pub. L. 111–84</w:t>
      </w:r>
      <w:r w:rsidR="00616CBD">
        <w:rPr>
          <w:b/>
          <w:bCs/>
          <w:szCs w:val="24"/>
        </w:rPr>
        <w:t>[</w:t>
      </w:r>
      <w:r w:rsidR="004F44DC" w:rsidRPr="00A927BA">
        <w:rPr>
          <w:b/>
          <w:bCs/>
          <w:szCs w:val="24"/>
        </w:rPr>
        <w:t>)]</w:t>
      </w:r>
      <w:r w:rsidRPr="00146EE6">
        <w:rPr>
          <w:szCs w:val="24"/>
        </w:rPr>
        <w:t>.</w:t>
      </w:r>
    </w:p>
    <w:p w14:paraId="314E4065" w14:textId="77777777" w:rsidR="00146EE6" w:rsidRPr="00146EE6" w:rsidRDefault="00146EE6" w:rsidP="00146EE6">
      <w:pPr>
        <w:pStyle w:val="DFARS"/>
        <w:tabs>
          <w:tab w:val="clear" w:pos="810"/>
          <w:tab w:val="left" w:pos="806"/>
        </w:tabs>
        <w:rPr>
          <w:szCs w:val="24"/>
        </w:rPr>
      </w:pPr>
    </w:p>
    <w:p w14:paraId="2FB81A53" w14:textId="34DDAB2E" w:rsidR="00146EE6" w:rsidRDefault="00146EE6" w:rsidP="00146EE6">
      <w:pPr>
        <w:pStyle w:val="DFARS"/>
        <w:tabs>
          <w:tab w:val="clear" w:pos="810"/>
          <w:tab w:val="left" w:pos="806"/>
        </w:tabs>
        <w:rPr>
          <w:szCs w:val="24"/>
        </w:rPr>
      </w:pPr>
      <w:r>
        <w:rPr>
          <w:szCs w:val="24"/>
        </w:rPr>
        <w:tab/>
      </w:r>
      <w:r>
        <w:rPr>
          <w:szCs w:val="24"/>
        </w:rPr>
        <w:tab/>
      </w:r>
      <w:r>
        <w:rPr>
          <w:szCs w:val="24"/>
        </w:rPr>
        <w:tab/>
      </w:r>
      <w:r w:rsidRPr="00146EE6">
        <w:rPr>
          <w:szCs w:val="24"/>
        </w:rPr>
        <w:t>(B)</w:t>
      </w:r>
      <w:r w:rsidR="00C33918">
        <w:rPr>
          <w:szCs w:val="24"/>
        </w:rPr>
        <w:t xml:space="preserve"> </w:t>
      </w:r>
      <w:r w:rsidRPr="00146EE6">
        <w:rPr>
          <w:szCs w:val="24"/>
        </w:rPr>
        <w:t xml:space="preserve"> Use the clause at 252.237–7019, Training for Contractor Personnel Interacting with Detainees, as prescribed in 237.171–4, to comply with section 1092 of </w:t>
      </w:r>
      <w:r w:rsidR="00B0000E" w:rsidRPr="00A927BA">
        <w:rPr>
          <w:b/>
          <w:bCs/>
          <w:szCs w:val="24"/>
        </w:rPr>
        <w:t>[the National Defense Authorization Act for Fiscal Year 2005 (]</w:t>
      </w:r>
      <w:r w:rsidRPr="00146EE6">
        <w:rPr>
          <w:szCs w:val="24"/>
        </w:rPr>
        <w:t>Pub. L. 108–375</w:t>
      </w:r>
      <w:r w:rsidR="00616CBD" w:rsidRPr="00A927BA">
        <w:rPr>
          <w:b/>
          <w:bCs/>
          <w:szCs w:val="24"/>
        </w:rPr>
        <w:t>[)]</w:t>
      </w:r>
      <w:r w:rsidRPr="00146EE6">
        <w:rPr>
          <w:szCs w:val="24"/>
        </w:rPr>
        <w:t>.</w:t>
      </w:r>
    </w:p>
    <w:bookmarkEnd w:id="6"/>
    <w:p w14:paraId="733A6D29" w14:textId="2790FFA8" w:rsidR="006777C4" w:rsidRDefault="006777C4" w:rsidP="00146EE6">
      <w:pPr>
        <w:pStyle w:val="DFARS"/>
        <w:tabs>
          <w:tab w:val="clear" w:pos="810"/>
          <w:tab w:val="left" w:pos="806"/>
        </w:tabs>
        <w:rPr>
          <w:szCs w:val="24"/>
        </w:rPr>
      </w:pPr>
    </w:p>
    <w:p w14:paraId="00AC99EA" w14:textId="68E762A2" w:rsidR="006777C4" w:rsidRDefault="006777C4" w:rsidP="00146EE6">
      <w:pPr>
        <w:pStyle w:val="DFARS"/>
        <w:tabs>
          <w:tab w:val="clear" w:pos="810"/>
          <w:tab w:val="left" w:pos="806"/>
        </w:tabs>
        <w:rPr>
          <w:szCs w:val="24"/>
        </w:rPr>
      </w:pPr>
      <w:r>
        <w:rPr>
          <w:szCs w:val="24"/>
        </w:rPr>
        <w:t>* * * * *</w:t>
      </w:r>
    </w:p>
    <w:p w14:paraId="0FBFE002" w14:textId="2B40D23C" w:rsidR="001269BD" w:rsidRDefault="001269BD" w:rsidP="00146EE6">
      <w:pPr>
        <w:pStyle w:val="DFARS"/>
        <w:tabs>
          <w:tab w:val="clear" w:pos="810"/>
          <w:tab w:val="left" w:pos="806"/>
        </w:tabs>
        <w:rPr>
          <w:szCs w:val="24"/>
        </w:rPr>
      </w:pPr>
    </w:p>
    <w:p w14:paraId="5A70322C" w14:textId="7C67C95C" w:rsidR="006777C4" w:rsidRDefault="006777C4" w:rsidP="00146EE6">
      <w:pPr>
        <w:pStyle w:val="DFARS"/>
        <w:tabs>
          <w:tab w:val="clear" w:pos="810"/>
          <w:tab w:val="left" w:pos="806"/>
        </w:tabs>
        <w:rPr>
          <w:szCs w:val="24"/>
        </w:rPr>
      </w:pPr>
      <w:r>
        <w:rPr>
          <w:szCs w:val="24"/>
        </w:rPr>
        <w:tab/>
      </w:r>
      <w:r>
        <w:rPr>
          <w:szCs w:val="24"/>
        </w:rPr>
        <w:tab/>
      </w:r>
      <w:r w:rsidRPr="006777C4">
        <w:rPr>
          <w:szCs w:val="24"/>
        </w:rPr>
        <w:t>(</w:t>
      </w:r>
      <w:r w:rsidR="00C44E2A">
        <w:rPr>
          <w:szCs w:val="24"/>
        </w:rPr>
        <w:t>xx</w:t>
      </w:r>
      <w:r w:rsidRPr="006777C4">
        <w:rPr>
          <w:szCs w:val="24"/>
        </w:rPr>
        <w:t>)</w:t>
      </w:r>
      <w:r w:rsidR="00C33918">
        <w:rPr>
          <w:szCs w:val="24"/>
        </w:rPr>
        <w:t xml:space="preserve"> </w:t>
      </w:r>
      <w:r w:rsidRPr="006777C4">
        <w:rPr>
          <w:szCs w:val="24"/>
        </w:rPr>
        <w:t xml:space="preserve"> </w:t>
      </w:r>
      <w:r w:rsidRPr="00A927BA">
        <w:rPr>
          <w:i/>
          <w:iCs/>
          <w:szCs w:val="24"/>
        </w:rPr>
        <w:t>Part 246—Quality Assurance</w:t>
      </w:r>
      <w:r w:rsidRPr="006777C4">
        <w:rPr>
          <w:szCs w:val="24"/>
        </w:rPr>
        <w:t>.</w:t>
      </w:r>
    </w:p>
    <w:p w14:paraId="3F76B3C5" w14:textId="6C580C33" w:rsidR="006777C4" w:rsidRDefault="006777C4" w:rsidP="00146EE6">
      <w:pPr>
        <w:pStyle w:val="DFARS"/>
        <w:tabs>
          <w:tab w:val="clear" w:pos="810"/>
          <w:tab w:val="left" w:pos="806"/>
        </w:tabs>
        <w:rPr>
          <w:szCs w:val="24"/>
        </w:rPr>
      </w:pPr>
    </w:p>
    <w:p w14:paraId="75779FFF" w14:textId="20C9E2AF" w:rsidR="006777C4" w:rsidRDefault="000E6A4E" w:rsidP="00146EE6">
      <w:pPr>
        <w:pStyle w:val="DFARS"/>
        <w:tabs>
          <w:tab w:val="clear" w:pos="810"/>
          <w:tab w:val="left" w:pos="806"/>
        </w:tabs>
        <w:rPr>
          <w:szCs w:val="24"/>
        </w:rPr>
      </w:pPr>
      <w:r>
        <w:rPr>
          <w:szCs w:val="24"/>
        </w:rPr>
        <w:tab/>
      </w:r>
      <w:r>
        <w:rPr>
          <w:szCs w:val="24"/>
        </w:rPr>
        <w:tab/>
      </w:r>
      <w:r>
        <w:rPr>
          <w:szCs w:val="24"/>
        </w:rPr>
        <w:tab/>
        <w:t>(A)  * * *</w:t>
      </w:r>
    </w:p>
    <w:p w14:paraId="7C0A0A91" w14:textId="77777777" w:rsidR="000E6A4E" w:rsidRDefault="000E6A4E" w:rsidP="00146EE6">
      <w:pPr>
        <w:pStyle w:val="DFARS"/>
        <w:tabs>
          <w:tab w:val="clear" w:pos="810"/>
          <w:tab w:val="left" w:pos="806"/>
        </w:tabs>
        <w:rPr>
          <w:szCs w:val="24"/>
        </w:rPr>
      </w:pPr>
    </w:p>
    <w:p w14:paraId="06B4D141" w14:textId="55E61C86" w:rsidR="006777C4" w:rsidRDefault="006777C4" w:rsidP="00146EE6">
      <w:pPr>
        <w:pStyle w:val="DFARS"/>
        <w:tabs>
          <w:tab w:val="clear" w:pos="810"/>
          <w:tab w:val="left" w:pos="806"/>
        </w:tabs>
        <w:rPr>
          <w:szCs w:val="24"/>
        </w:rPr>
      </w:pPr>
      <w:bookmarkStart w:id="7" w:name="_Hlk141284808"/>
      <w:r>
        <w:rPr>
          <w:szCs w:val="24"/>
        </w:rPr>
        <w:tab/>
      </w:r>
      <w:r>
        <w:rPr>
          <w:szCs w:val="24"/>
        </w:rPr>
        <w:tab/>
      </w:r>
      <w:r>
        <w:rPr>
          <w:szCs w:val="24"/>
        </w:rPr>
        <w:tab/>
      </w:r>
      <w:r w:rsidRPr="006777C4">
        <w:rPr>
          <w:szCs w:val="24"/>
        </w:rPr>
        <w:t>(B)</w:t>
      </w:r>
      <w:r w:rsidR="00C33918">
        <w:rPr>
          <w:szCs w:val="24"/>
        </w:rPr>
        <w:t xml:space="preserve"> </w:t>
      </w:r>
      <w:r w:rsidRPr="006777C4">
        <w:rPr>
          <w:szCs w:val="24"/>
        </w:rPr>
        <w:t xml:space="preserve"> Use the clause at 252.246–7004, Safety of Facilities, Infrastructure, and Equipment for Military Operations, as prescribed in 246.270–4, to comply with section 807 of </w:t>
      </w:r>
      <w:r w:rsidRPr="00A927BA">
        <w:rPr>
          <w:b/>
          <w:bCs/>
          <w:szCs w:val="24"/>
        </w:rPr>
        <w:t>[the National Defense Authorization Act for Fiscal Year 2010 (]</w:t>
      </w:r>
      <w:r w:rsidRPr="006777C4">
        <w:rPr>
          <w:szCs w:val="24"/>
        </w:rPr>
        <w:t>Pub. L. 111–84</w:t>
      </w:r>
      <w:r w:rsidR="00A73FDB">
        <w:rPr>
          <w:b/>
          <w:bCs/>
          <w:szCs w:val="24"/>
        </w:rPr>
        <w:t>[)</w:t>
      </w:r>
      <w:r w:rsidRPr="00A927BA">
        <w:rPr>
          <w:b/>
          <w:bCs/>
          <w:szCs w:val="24"/>
        </w:rPr>
        <w:t>]</w:t>
      </w:r>
      <w:r w:rsidRPr="006777C4">
        <w:rPr>
          <w:szCs w:val="24"/>
        </w:rPr>
        <w:t>.</w:t>
      </w:r>
    </w:p>
    <w:p w14:paraId="5E54E99E" w14:textId="5123825E" w:rsidR="006777C4" w:rsidRDefault="006777C4" w:rsidP="00146EE6">
      <w:pPr>
        <w:pStyle w:val="DFARS"/>
        <w:tabs>
          <w:tab w:val="clear" w:pos="810"/>
          <w:tab w:val="left" w:pos="806"/>
        </w:tabs>
        <w:rPr>
          <w:szCs w:val="24"/>
        </w:rPr>
      </w:pPr>
    </w:p>
    <w:p w14:paraId="5A4D341A" w14:textId="49FE3522" w:rsidR="006777C4" w:rsidRDefault="006777C4" w:rsidP="00146EE6">
      <w:pPr>
        <w:pStyle w:val="DFARS"/>
        <w:tabs>
          <w:tab w:val="clear" w:pos="810"/>
          <w:tab w:val="left" w:pos="806"/>
        </w:tabs>
        <w:rPr>
          <w:szCs w:val="24"/>
        </w:rPr>
      </w:pPr>
      <w:r>
        <w:rPr>
          <w:szCs w:val="24"/>
        </w:rPr>
        <w:t>* * * * *</w:t>
      </w:r>
    </w:p>
    <w:bookmarkEnd w:id="7"/>
    <w:p w14:paraId="503CBC30" w14:textId="10A868FD" w:rsidR="006777C4" w:rsidRDefault="006777C4" w:rsidP="00146EE6">
      <w:pPr>
        <w:pStyle w:val="DFARS"/>
        <w:tabs>
          <w:tab w:val="clear" w:pos="810"/>
          <w:tab w:val="left" w:pos="806"/>
        </w:tabs>
        <w:rPr>
          <w:szCs w:val="24"/>
        </w:rPr>
      </w:pPr>
    </w:p>
    <w:p w14:paraId="494FB0C4" w14:textId="34A4DAB0" w:rsidR="000E6A4E" w:rsidRPr="000E6A4E" w:rsidRDefault="000E6A4E" w:rsidP="000E6A4E">
      <w:pPr>
        <w:pStyle w:val="DFARS"/>
        <w:tabs>
          <w:tab w:val="clear" w:pos="810"/>
          <w:tab w:val="left" w:pos="806"/>
        </w:tabs>
        <w:rPr>
          <w:szCs w:val="24"/>
        </w:rPr>
      </w:pPr>
      <w:r>
        <w:rPr>
          <w:szCs w:val="24"/>
        </w:rPr>
        <w:tab/>
      </w:r>
      <w:r>
        <w:rPr>
          <w:szCs w:val="24"/>
        </w:rPr>
        <w:tab/>
      </w:r>
      <w:r w:rsidRPr="000E6A4E">
        <w:rPr>
          <w:szCs w:val="24"/>
        </w:rPr>
        <w:t>(</w:t>
      </w:r>
      <w:r w:rsidR="00C44E2A">
        <w:rPr>
          <w:szCs w:val="24"/>
        </w:rPr>
        <w:t>xx</w:t>
      </w:r>
      <w:r w:rsidR="005F1C5B">
        <w:rPr>
          <w:szCs w:val="24"/>
        </w:rPr>
        <w:t>i</w:t>
      </w:r>
      <w:r w:rsidRPr="000E6A4E">
        <w:rPr>
          <w:szCs w:val="24"/>
        </w:rPr>
        <w:t>)</w:t>
      </w:r>
      <w:r w:rsidR="00C33918">
        <w:rPr>
          <w:szCs w:val="24"/>
        </w:rPr>
        <w:t xml:space="preserve"> </w:t>
      </w:r>
      <w:r w:rsidRPr="000E6A4E">
        <w:rPr>
          <w:szCs w:val="24"/>
        </w:rPr>
        <w:t xml:space="preserve"> </w:t>
      </w:r>
      <w:r w:rsidRPr="00A927BA">
        <w:rPr>
          <w:i/>
          <w:iCs/>
          <w:szCs w:val="24"/>
        </w:rPr>
        <w:t>Part 247—Transportation</w:t>
      </w:r>
      <w:r w:rsidRPr="000E6A4E">
        <w:rPr>
          <w:szCs w:val="24"/>
        </w:rPr>
        <w:t>.</w:t>
      </w:r>
    </w:p>
    <w:p w14:paraId="113D309D" w14:textId="77777777" w:rsidR="000E6A4E" w:rsidRPr="000E6A4E" w:rsidRDefault="000E6A4E" w:rsidP="000E6A4E">
      <w:pPr>
        <w:pStyle w:val="DFARS"/>
        <w:tabs>
          <w:tab w:val="clear" w:pos="810"/>
          <w:tab w:val="left" w:pos="806"/>
        </w:tabs>
        <w:rPr>
          <w:szCs w:val="24"/>
        </w:rPr>
      </w:pPr>
    </w:p>
    <w:p w14:paraId="27D06A2F" w14:textId="5A2A94DD" w:rsidR="000E6A4E" w:rsidRDefault="000E6A4E" w:rsidP="000E6A4E">
      <w:pPr>
        <w:pStyle w:val="DFARS"/>
        <w:tabs>
          <w:tab w:val="clear" w:pos="810"/>
          <w:tab w:val="left" w:pos="806"/>
        </w:tabs>
        <w:rPr>
          <w:szCs w:val="24"/>
        </w:rPr>
      </w:pPr>
      <w:bookmarkStart w:id="8" w:name="_Hlk141284896"/>
      <w:r>
        <w:rPr>
          <w:szCs w:val="24"/>
        </w:rPr>
        <w:tab/>
      </w:r>
      <w:r>
        <w:rPr>
          <w:szCs w:val="24"/>
        </w:rPr>
        <w:tab/>
      </w:r>
      <w:r>
        <w:rPr>
          <w:szCs w:val="24"/>
        </w:rPr>
        <w:tab/>
      </w:r>
      <w:r w:rsidRPr="000E6A4E">
        <w:rPr>
          <w:szCs w:val="24"/>
        </w:rPr>
        <w:t>(A)</w:t>
      </w:r>
      <w:r w:rsidR="00C33918">
        <w:rPr>
          <w:szCs w:val="24"/>
        </w:rPr>
        <w:t xml:space="preserve"> </w:t>
      </w:r>
      <w:r w:rsidRPr="000E6A4E">
        <w:rPr>
          <w:szCs w:val="24"/>
        </w:rPr>
        <w:t xml:space="preserve"> Use the clause at 252.247–7003, Pass-Through of Motor Carrier Fuel Surcharge Adjustment to the Cost Bearer, as prescribed in 247.207, to comply with section 884 </w:t>
      </w:r>
      <w:r w:rsidRPr="002B6ED4">
        <w:rPr>
          <w:szCs w:val="24"/>
        </w:rPr>
        <w:t xml:space="preserve">of </w:t>
      </w:r>
      <w:r w:rsidR="00BB2C6C" w:rsidRPr="00A927BA">
        <w:rPr>
          <w:b/>
          <w:bCs/>
          <w:szCs w:val="24"/>
        </w:rPr>
        <w:t>[the National Defense Authorization Act for Fiscal Year 2009 (</w:t>
      </w:r>
      <w:r w:rsidRPr="00750C2F">
        <w:rPr>
          <w:b/>
          <w:bCs/>
          <w:szCs w:val="24"/>
        </w:rPr>
        <w:t>Pub. L.</w:t>
      </w:r>
      <w:r w:rsidR="00750C2F" w:rsidRPr="00750C2F">
        <w:rPr>
          <w:b/>
          <w:bCs/>
          <w:szCs w:val="24"/>
        </w:rPr>
        <w:t>]</w:t>
      </w:r>
      <w:r w:rsidRPr="000E6A4E">
        <w:rPr>
          <w:szCs w:val="24"/>
        </w:rPr>
        <w:t xml:space="preserve"> </w:t>
      </w:r>
      <w:r w:rsidR="00750C2F" w:rsidRPr="00750C2F">
        <w:rPr>
          <w:strike/>
          <w:szCs w:val="24"/>
        </w:rPr>
        <w:t>Public Law</w:t>
      </w:r>
      <w:r w:rsidR="00750C2F">
        <w:rPr>
          <w:szCs w:val="24"/>
        </w:rPr>
        <w:t xml:space="preserve"> </w:t>
      </w:r>
      <w:r w:rsidRPr="000E6A4E">
        <w:rPr>
          <w:szCs w:val="24"/>
        </w:rPr>
        <w:t>110–417</w:t>
      </w:r>
      <w:r w:rsidR="00BB2C6C" w:rsidRPr="00A927BA">
        <w:rPr>
          <w:b/>
          <w:bCs/>
          <w:szCs w:val="24"/>
        </w:rPr>
        <w:t>[)]</w:t>
      </w:r>
      <w:r w:rsidRPr="000E6A4E">
        <w:rPr>
          <w:szCs w:val="24"/>
        </w:rPr>
        <w:t>.</w:t>
      </w:r>
    </w:p>
    <w:p w14:paraId="3D38D514" w14:textId="08977AEB" w:rsidR="000E6A4E" w:rsidRDefault="000E6A4E" w:rsidP="000E6A4E">
      <w:pPr>
        <w:pStyle w:val="DFARS"/>
        <w:tabs>
          <w:tab w:val="clear" w:pos="810"/>
          <w:tab w:val="left" w:pos="806"/>
        </w:tabs>
        <w:rPr>
          <w:szCs w:val="24"/>
        </w:rPr>
      </w:pPr>
    </w:p>
    <w:p w14:paraId="365339ED" w14:textId="175059C2" w:rsidR="000E6A4E" w:rsidRDefault="000E6A4E" w:rsidP="000E6A4E">
      <w:pPr>
        <w:pStyle w:val="DFARS"/>
        <w:tabs>
          <w:tab w:val="clear" w:pos="810"/>
          <w:tab w:val="left" w:pos="806"/>
        </w:tabs>
        <w:rPr>
          <w:szCs w:val="24"/>
        </w:rPr>
      </w:pPr>
      <w:r>
        <w:rPr>
          <w:szCs w:val="24"/>
        </w:rPr>
        <w:t>* * * * *</w:t>
      </w:r>
    </w:p>
    <w:p w14:paraId="0D93AE7C" w14:textId="1B672DE7" w:rsidR="000E6A4E" w:rsidRDefault="000E6A4E" w:rsidP="000E6A4E">
      <w:pPr>
        <w:pStyle w:val="DFARS"/>
        <w:tabs>
          <w:tab w:val="clear" w:pos="810"/>
          <w:tab w:val="left" w:pos="806"/>
        </w:tabs>
        <w:rPr>
          <w:szCs w:val="24"/>
        </w:rPr>
      </w:pPr>
    </w:p>
    <w:p w14:paraId="46F7C082" w14:textId="01D70F3C" w:rsidR="000E6A4E" w:rsidRPr="000E6A4E" w:rsidRDefault="000E6A4E" w:rsidP="000E6A4E">
      <w:pPr>
        <w:pStyle w:val="DFARS"/>
        <w:tabs>
          <w:tab w:val="clear" w:pos="810"/>
          <w:tab w:val="left" w:pos="806"/>
        </w:tabs>
        <w:rPr>
          <w:szCs w:val="24"/>
        </w:rPr>
      </w:pPr>
      <w:r>
        <w:rPr>
          <w:szCs w:val="24"/>
        </w:rPr>
        <w:tab/>
      </w:r>
      <w:r>
        <w:rPr>
          <w:szCs w:val="24"/>
        </w:rPr>
        <w:tab/>
      </w:r>
      <w:r>
        <w:rPr>
          <w:szCs w:val="24"/>
        </w:rPr>
        <w:tab/>
      </w:r>
      <w:r w:rsidRPr="000E6A4E">
        <w:rPr>
          <w:szCs w:val="24"/>
        </w:rPr>
        <w:t>(</w:t>
      </w:r>
      <w:r w:rsidR="00750C2F">
        <w:rPr>
          <w:szCs w:val="24"/>
        </w:rPr>
        <w:t>D</w:t>
      </w:r>
      <w:r w:rsidRPr="000E6A4E">
        <w:rPr>
          <w:szCs w:val="24"/>
        </w:rPr>
        <w:t>)</w:t>
      </w:r>
      <w:r w:rsidR="00C33918">
        <w:rPr>
          <w:szCs w:val="24"/>
        </w:rPr>
        <w:t xml:space="preserve"> </w:t>
      </w:r>
      <w:r w:rsidRPr="000E6A4E">
        <w:rPr>
          <w:szCs w:val="24"/>
        </w:rPr>
        <w:t xml:space="preserve"> Use the provision at 252.247–7026, Evaluation Preference for Use of Domestic Shipyards—Applicable to Acquisition of Carriage by Vessel for DoD Cargo in the Coastwise or Noncontiguous Trade, as prescribed in 247.574(</w:t>
      </w:r>
      <w:r w:rsidR="00750C2F">
        <w:rPr>
          <w:szCs w:val="24"/>
        </w:rPr>
        <w:t>c</w:t>
      </w:r>
      <w:r w:rsidRPr="000E6A4E">
        <w:rPr>
          <w:szCs w:val="24"/>
        </w:rPr>
        <w:t>), to comply with section 1017 of</w:t>
      </w:r>
      <w:r>
        <w:rPr>
          <w:szCs w:val="24"/>
        </w:rPr>
        <w:t xml:space="preserve"> </w:t>
      </w:r>
      <w:r w:rsidRPr="00A927BA">
        <w:rPr>
          <w:b/>
          <w:bCs/>
          <w:szCs w:val="24"/>
        </w:rPr>
        <w:t>[the National Defense Authorization Act for Fiscal Year 2007 (</w:t>
      </w:r>
      <w:r w:rsidRPr="00750C2F">
        <w:rPr>
          <w:b/>
          <w:bCs/>
          <w:szCs w:val="24"/>
        </w:rPr>
        <w:t>Pub. L.</w:t>
      </w:r>
      <w:r w:rsidR="00750C2F" w:rsidRPr="00750C2F">
        <w:rPr>
          <w:b/>
          <w:bCs/>
          <w:szCs w:val="24"/>
        </w:rPr>
        <w:t>]</w:t>
      </w:r>
      <w:r w:rsidRPr="000E6A4E">
        <w:rPr>
          <w:szCs w:val="24"/>
        </w:rPr>
        <w:t xml:space="preserve"> </w:t>
      </w:r>
      <w:r w:rsidR="00750C2F" w:rsidRPr="00750C2F">
        <w:rPr>
          <w:strike/>
          <w:szCs w:val="24"/>
        </w:rPr>
        <w:t>Public Law</w:t>
      </w:r>
      <w:r w:rsidR="00750C2F">
        <w:rPr>
          <w:szCs w:val="24"/>
        </w:rPr>
        <w:t xml:space="preserve"> </w:t>
      </w:r>
      <w:r w:rsidRPr="000E6A4E">
        <w:rPr>
          <w:szCs w:val="24"/>
        </w:rPr>
        <w:t>109–364</w:t>
      </w:r>
      <w:r w:rsidR="00BB2C6C" w:rsidRPr="00A927BA">
        <w:rPr>
          <w:b/>
          <w:bCs/>
          <w:szCs w:val="24"/>
        </w:rPr>
        <w:t>[)]</w:t>
      </w:r>
      <w:r w:rsidRPr="000E6A4E">
        <w:rPr>
          <w:szCs w:val="24"/>
        </w:rPr>
        <w:t>.</w:t>
      </w:r>
    </w:p>
    <w:bookmarkEnd w:id="8"/>
    <w:p w14:paraId="29A11B83" w14:textId="77777777" w:rsidR="000E6A4E" w:rsidRPr="000E6A4E" w:rsidRDefault="000E6A4E" w:rsidP="000E6A4E">
      <w:pPr>
        <w:pStyle w:val="DFARS"/>
        <w:tabs>
          <w:tab w:val="clear" w:pos="810"/>
          <w:tab w:val="left" w:pos="806"/>
        </w:tabs>
        <w:rPr>
          <w:szCs w:val="24"/>
        </w:rPr>
      </w:pPr>
    </w:p>
    <w:p w14:paraId="239F2D47" w14:textId="14433690" w:rsidR="000E6A4E" w:rsidRDefault="000E6A4E" w:rsidP="000E6A4E">
      <w:pPr>
        <w:pStyle w:val="DFARS"/>
        <w:tabs>
          <w:tab w:val="clear" w:pos="810"/>
          <w:tab w:val="left" w:pos="806"/>
        </w:tabs>
        <w:rPr>
          <w:szCs w:val="24"/>
        </w:rPr>
      </w:pPr>
      <w:r>
        <w:rPr>
          <w:szCs w:val="24"/>
        </w:rPr>
        <w:tab/>
      </w:r>
      <w:r>
        <w:rPr>
          <w:szCs w:val="24"/>
        </w:rPr>
        <w:tab/>
      </w:r>
      <w:r>
        <w:rPr>
          <w:szCs w:val="24"/>
        </w:rPr>
        <w:tab/>
      </w:r>
      <w:r w:rsidRPr="000E6A4E">
        <w:rPr>
          <w:szCs w:val="24"/>
        </w:rPr>
        <w:t>(</w:t>
      </w:r>
      <w:r w:rsidR="00750C2F">
        <w:rPr>
          <w:szCs w:val="24"/>
        </w:rPr>
        <w:t>E</w:t>
      </w:r>
      <w:r w:rsidRPr="000E6A4E">
        <w:rPr>
          <w:szCs w:val="24"/>
        </w:rPr>
        <w:t>)</w:t>
      </w:r>
      <w:r w:rsidR="00C33918">
        <w:rPr>
          <w:szCs w:val="24"/>
        </w:rPr>
        <w:t xml:space="preserve"> </w:t>
      </w:r>
      <w:r w:rsidRPr="000E6A4E">
        <w:rPr>
          <w:szCs w:val="24"/>
        </w:rPr>
        <w:t xml:space="preserve"> Use the clause at 252.247–7027, Riding Gang Member Requirements, as prescribed in 247.574(</w:t>
      </w:r>
      <w:r w:rsidR="00750C2F">
        <w:rPr>
          <w:szCs w:val="24"/>
        </w:rPr>
        <w:t>d</w:t>
      </w:r>
      <w:r w:rsidRPr="000E6A4E">
        <w:rPr>
          <w:szCs w:val="24"/>
        </w:rPr>
        <w:t>), to comply with section 3504 of the National Defense Authorization Act for Fiscal Year 2009 (Pub. L. 110–417</w:t>
      </w:r>
      <w:r w:rsidR="00616CBD">
        <w:rPr>
          <w:szCs w:val="24"/>
        </w:rPr>
        <w:t>).</w:t>
      </w:r>
    </w:p>
    <w:p w14:paraId="70E68F21" w14:textId="77777777" w:rsidR="000E6A4E" w:rsidRPr="002110B3" w:rsidRDefault="000E6A4E" w:rsidP="00146EE6">
      <w:pPr>
        <w:pStyle w:val="DFARS"/>
        <w:tabs>
          <w:tab w:val="clear" w:pos="810"/>
          <w:tab w:val="left" w:pos="806"/>
        </w:tabs>
        <w:rPr>
          <w:szCs w:val="24"/>
        </w:rPr>
      </w:pPr>
    </w:p>
    <w:p w14:paraId="129E1981" w14:textId="2E3354D1" w:rsidR="001D0E9D" w:rsidRDefault="000E6A4E" w:rsidP="00BD5453">
      <w:pPr>
        <w:pStyle w:val="DFARS"/>
        <w:tabs>
          <w:tab w:val="clear" w:pos="810"/>
          <w:tab w:val="left" w:pos="806"/>
        </w:tabs>
        <w:rPr>
          <w:szCs w:val="24"/>
        </w:rPr>
      </w:pPr>
      <w:r>
        <w:rPr>
          <w:szCs w:val="24"/>
        </w:rPr>
        <w:t>* * * * *</w:t>
      </w:r>
    </w:p>
    <w:p w14:paraId="79EA6068" w14:textId="77777777" w:rsidR="000E6A4E" w:rsidRPr="002110B3" w:rsidRDefault="000E6A4E" w:rsidP="00BD5453">
      <w:pPr>
        <w:pStyle w:val="DFARS"/>
        <w:tabs>
          <w:tab w:val="clear" w:pos="810"/>
          <w:tab w:val="left" w:pos="806"/>
        </w:tabs>
        <w:rPr>
          <w:szCs w:val="24"/>
        </w:rPr>
      </w:pPr>
    </w:p>
    <w:p w14:paraId="3EA61F8C" w14:textId="3EABB137" w:rsidR="00FF359B" w:rsidRPr="00436165" w:rsidRDefault="00FF359B" w:rsidP="00BD545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436165">
        <w:rPr>
          <w:rFonts w:ascii="Century Schoolbook" w:eastAsia="Times New Roman" w:hAnsi="Century Schoolbook" w:cs="Times New Roman"/>
          <w:b/>
          <w:spacing w:val="-5"/>
          <w:kern w:val="20"/>
          <w:sz w:val="24"/>
          <w:szCs w:val="24"/>
        </w:rPr>
        <w:t xml:space="preserve">212.370  Inapplicability of certain provisions and clauses to contracts and subcontracts for the acquisition of commercial </w:t>
      </w:r>
      <w:r w:rsidR="00F132E0" w:rsidRPr="00436165">
        <w:rPr>
          <w:rFonts w:ascii="Century Schoolbook" w:eastAsia="Times New Roman" w:hAnsi="Century Schoolbook" w:cs="Times New Roman"/>
          <w:b/>
          <w:spacing w:val="-5"/>
          <w:kern w:val="20"/>
          <w:sz w:val="24"/>
          <w:szCs w:val="24"/>
        </w:rPr>
        <w:t>products, commercial services, and</w:t>
      </w:r>
      <w:r w:rsidRPr="00436165">
        <w:rPr>
          <w:rFonts w:ascii="Century Schoolbook" w:eastAsia="Times New Roman" w:hAnsi="Century Schoolbook" w:cs="Times New Roman"/>
          <w:b/>
          <w:spacing w:val="-5"/>
          <w:kern w:val="20"/>
          <w:sz w:val="24"/>
          <w:szCs w:val="24"/>
        </w:rPr>
        <w:t xml:space="preserve"> commercially available off-the-shelf items.</w:t>
      </w:r>
    </w:p>
    <w:p w14:paraId="6F3002BE" w14:textId="0FA779FF" w:rsidR="00FF359B" w:rsidRPr="00436165" w:rsidRDefault="00FF359B" w:rsidP="00BD545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436165">
        <w:rPr>
          <w:rFonts w:ascii="Century Schoolbook" w:eastAsia="Times New Roman" w:hAnsi="Century Schoolbook" w:cs="Times New Roman"/>
          <w:spacing w:val="-5"/>
          <w:kern w:val="20"/>
          <w:sz w:val="24"/>
          <w:szCs w:val="24"/>
        </w:rPr>
        <w:t xml:space="preserve">The following provisions and clauses, not expressly authorized in law, are </w:t>
      </w:r>
      <w:r w:rsidR="000A5BCF">
        <w:rPr>
          <w:rFonts w:ascii="Century Schoolbook" w:eastAsia="Times New Roman" w:hAnsi="Century Schoolbook" w:cs="Times New Roman"/>
          <w:spacing w:val="-5"/>
          <w:kern w:val="20"/>
          <w:sz w:val="24"/>
          <w:szCs w:val="24"/>
        </w:rPr>
        <w:t xml:space="preserve">not </w:t>
      </w:r>
      <w:r w:rsidRPr="00436165">
        <w:rPr>
          <w:rFonts w:ascii="Century Schoolbook" w:eastAsia="Times New Roman" w:hAnsi="Century Schoolbook" w:cs="Times New Roman"/>
          <w:spacing w:val="-5"/>
          <w:kern w:val="20"/>
          <w:sz w:val="24"/>
          <w:szCs w:val="24"/>
        </w:rPr>
        <w:t>applicable to contracts for the acquisition of commercial</w:t>
      </w:r>
      <w:r w:rsidR="00F132E0" w:rsidRPr="00436165">
        <w:rPr>
          <w:rFonts w:ascii="Century Schoolbook" w:eastAsia="Times New Roman" w:hAnsi="Century Schoolbook" w:cs="Times New Roman"/>
          <w:spacing w:val="-5"/>
          <w:kern w:val="20"/>
          <w:sz w:val="24"/>
          <w:szCs w:val="24"/>
        </w:rPr>
        <w:t xml:space="preserve"> products</w:t>
      </w:r>
      <w:r w:rsidR="00936A33" w:rsidRPr="00436165">
        <w:rPr>
          <w:rFonts w:ascii="Century Schoolbook" w:eastAsia="Times New Roman" w:hAnsi="Century Schoolbook" w:cs="Times New Roman"/>
          <w:spacing w:val="-5"/>
          <w:kern w:val="20"/>
          <w:sz w:val="24"/>
          <w:szCs w:val="24"/>
        </w:rPr>
        <w:t xml:space="preserve"> and commercial services</w:t>
      </w:r>
      <w:r w:rsidRPr="00436165">
        <w:rPr>
          <w:rFonts w:ascii="Century Schoolbook" w:eastAsia="Times New Roman" w:hAnsi="Century Schoolbook" w:cs="Times New Roman"/>
          <w:spacing w:val="-5"/>
          <w:kern w:val="20"/>
          <w:sz w:val="24"/>
          <w:szCs w:val="24"/>
        </w:rPr>
        <w:t>:</w:t>
      </w:r>
    </w:p>
    <w:p w14:paraId="1FE6370D" w14:textId="77777777" w:rsidR="00FF359B" w:rsidRPr="00436165" w:rsidRDefault="00FF359B" w:rsidP="00BD545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2156277" w14:textId="396F749B" w:rsidR="008C7B7F" w:rsidRPr="00436165" w:rsidRDefault="00FF359B" w:rsidP="00BD545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436165">
        <w:rPr>
          <w:rFonts w:ascii="Century Schoolbook" w:eastAsia="Times New Roman" w:hAnsi="Century Schoolbook" w:cs="Times New Roman"/>
          <w:spacing w:val="-5"/>
          <w:kern w:val="20"/>
          <w:sz w:val="24"/>
          <w:szCs w:val="24"/>
        </w:rPr>
        <w:tab/>
        <w:t>(a)  FAR 52.204-22, Alternative Line Item Proposal.</w:t>
      </w:r>
    </w:p>
    <w:p w14:paraId="27B76F94" w14:textId="3C25AFDC" w:rsidR="00FF359B" w:rsidRPr="00436165" w:rsidRDefault="00FF359B" w:rsidP="00BD545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2A47545" w14:textId="26FFEDF3" w:rsidR="007B2328" w:rsidRPr="00436165" w:rsidRDefault="007B2328" w:rsidP="00BD545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436165">
        <w:rPr>
          <w:rFonts w:ascii="Century Schoolbook" w:eastAsia="Times New Roman" w:hAnsi="Century Schoolbook" w:cs="Times New Roman"/>
          <w:b/>
          <w:spacing w:val="-5"/>
          <w:kern w:val="20"/>
          <w:sz w:val="24"/>
          <w:szCs w:val="24"/>
        </w:rPr>
        <w:tab/>
      </w:r>
      <w:r w:rsidRPr="008F2BA1">
        <w:rPr>
          <w:rFonts w:ascii="Century Schoolbook" w:eastAsia="Times New Roman" w:hAnsi="Century Schoolbook" w:cs="Times New Roman"/>
          <w:bCs/>
          <w:spacing w:val="-5"/>
          <w:kern w:val="20"/>
          <w:sz w:val="24"/>
          <w:szCs w:val="24"/>
        </w:rPr>
        <w:t xml:space="preserve">(b)  </w:t>
      </w:r>
      <w:r w:rsidR="000A5BCF" w:rsidRPr="008F2BA1">
        <w:rPr>
          <w:rFonts w:ascii="Century Schoolbook" w:eastAsia="Times New Roman" w:hAnsi="Century Schoolbook" w:cs="Times New Roman"/>
          <w:bCs/>
          <w:strike/>
          <w:spacing w:val="-5"/>
          <w:kern w:val="20"/>
          <w:sz w:val="24"/>
          <w:szCs w:val="24"/>
        </w:rPr>
        <w:t>Reserved.</w:t>
      </w:r>
      <w:r w:rsidR="000A5BCF" w:rsidRPr="008F2BA1">
        <w:rPr>
          <w:rFonts w:ascii="Century Schoolbook" w:eastAsia="Times New Roman" w:hAnsi="Century Schoolbook" w:cs="Times New Roman"/>
          <w:b/>
          <w:spacing w:val="-5"/>
          <w:kern w:val="20"/>
          <w:sz w:val="24"/>
          <w:szCs w:val="24"/>
        </w:rPr>
        <w:t>[</w:t>
      </w:r>
      <w:r w:rsidRPr="00436165">
        <w:rPr>
          <w:rFonts w:ascii="Century Schoolbook" w:eastAsia="Times New Roman" w:hAnsi="Century Schoolbook" w:cs="Times New Roman"/>
          <w:b/>
          <w:spacing w:val="-5"/>
          <w:kern w:val="20"/>
          <w:sz w:val="24"/>
          <w:szCs w:val="24"/>
        </w:rPr>
        <w:t>252.203-7003, Agency Office of the Inspector General.</w:t>
      </w:r>
    </w:p>
    <w:p w14:paraId="5A33D439" w14:textId="77777777" w:rsidR="007B2328" w:rsidRPr="00436165" w:rsidRDefault="007B2328" w:rsidP="00BD545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DDE341A" w14:textId="6632B02F" w:rsidR="007B2328" w:rsidRPr="00436165" w:rsidRDefault="007B2328" w:rsidP="00BD545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436165">
        <w:rPr>
          <w:rFonts w:ascii="Century Schoolbook" w:eastAsia="Times New Roman" w:hAnsi="Century Schoolbook" w:cs="Times New Roman"/>
          <w:b/>
          <w:spacing w:val="-5"/>
          <w:kern w:val="20"/>
          <w:sz w:val="24"/>
          <w:szCs w:val="24"/>
        </w:rPr>
        <w:tab/>
        <w:t>(</w:t>
      </w:r>
      <w:r w:rsidR="00525A6B" w:rsidRPr="00E95369">
        <w:rPr>
          <w:rFonts w:ascii="Century Schoolbook" w:eastAsia="Times New Roman" w:hAnsi="Century Schoolbook" w:cs="Times New Roman"/>
          <w:b/>
          <w:spacing w:val="-5"/>
          <w:kern w:val="20"/>
          <w:sz w:val="24"/>
          <w:szCs w:val="24"/>
        </w:rPr>
        <w:t>c</w:t>
      </w:r>
      <w:r w:rsidRPr="00436165">
        <w:rPr>
          <w:rFonts w:ascii="Century Schoolbook" w:eastAsia="Times New Roman" w:hAnsi="Century Schoolbook" w:cs="Times New Roman"/>
          <w:b/>
          <w:spacing w:val="-5"/>
          <w:kern w:val="20"/>
          <w:sz w:val="24"/>
          <w:szCs w:val="24"/>
        </w:rPr>
        <w:t>)  252.215-7007, Notice of Intent to Resolicit.]</w:t>
      </w:r>
    </w:p>
    <w:p w14:paraId="0CD85794" w14:textId="77777777" w:rsidR="007B2328" w:rsidRPr="00436165" w:rsidRDefault="007B2328" w:rsidP="00BD545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285EBDD" w14:textId="45D971CB" w:rsidR="00F41BC5" w:rsidRPr="00436165" w:rsidRDefault="00F41BC5" w:rsidP="00BD545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436165">
        <w:rPr>
          <w:rFonts w:ascii="Century Schoolbook" w:eastAsia="Times New Roman" w:hAnsi="Century Schoolbook" w:cs="Times New Roman"/>
          <w:b/>
          <w:spacing w:val="-5"/>
          <w:kern w:val="20"/>
          <w:sz w:val="24"/>
          <w:szCs w:val="24"/>
        </w:rPr>
        <w:t>212.371  Inapplicability of certain provisions and clauses to contracts for the acquisition of commercially available off-the-shelf items.</w:t>
      </w:r>
    </w:p>
    <w:p w14:paraId="08E09ED7" w14:textId="5AF792A7" w:rsidR="00F41BC5" w:rsidRPr="00436165" w:rsidRDefault="00F41BC5" w:rsidP="00BD5453">
      <w:pPr>
        <w:pStyle w:val="DFARS"/>
        <w:tabs>
          <w:tab w:val="clear" w:pos="810"/>
          <w:tab w:val="left" w:pos="806"/>
        </w:tabs>
        <w:rPr>
          <w:szCs w:val="24"/>
        </w:rPr>
      </w:pPr>
      <w:r w:rsidRPr="00436165">
        <w:rPr>
          <w:szCs w:val="24"/>
        </w:rPr>
        <w:t>Commercially available off-the-shelf (COTS) items are a subset of commercial</w:t>
      </w:r>
      <w:r w:rsidRPr="00760704">
        <w:rPr>
          <w:bCs/>
          <w:szCs w:val="24"/>
        </w:rPr>
        <w:t xml:space="preserve"> </w:t>
      </w:r>
      <w:r w:rsidR="002508BB">
        <w:rPr>
          <w:szCs w:val="24"/>
        </w:rPr>
        <w:t>products</w:t>
      </w:r>
      <w:r w:rsidRPr="00436165">
        <w:rPr>
          <w:szCs w:val="24"/>
        </w:rPr>
        <w:t xml:space="preserve">.  Therefore, </w:t>
      </w:r>
      <w:r w:rsidR="006E698A" w:rsidRPr="00436165">
        <w:rPr>
          <w:szCs w:val="24"/>
        </w:rPr>
        <w:t>the</w:t>
      </w:r>
      <w:r w:rsidRPr="00436165">
        <w:rPr>
          <w:szCs w:val="24"/>
        </w:rPr>
        <w:t xml:space="preserve"> provisions and clauses listed in 212.370 as </w:t>
      </w:r>
      <w:r w:rsidR="000A5BCF">
        <w:rPr>
          <w:szCs w:val="24"/>
        </w:rPr>
        <w:t xml:space="preserve">not </w:t>
      </w:r>
      <w:r w:rsidRPr="00436165">
        <w:rPr>
          <w:szCs w:val="24"/>
        </w:rPr>
        <w:t xml:space="preserve">applicable to contracts or subcontracts for the acquisition of commercial </w:t>
      </w:r>
      <w:r w:rsidR="00EB5191" w:rsidRPr="00436165">
        <w:rPr>
          <w:szCs w:val="24"/>
        </w:rPr>
        <w:t xml:space="preserve">products </w:t>
      </w:r>
      <w:r w:rsidR="006E698A" w:rsidRPr="00436165">
        <w:rPr>
          <w:szCs w:val="24"/>
        </w:rPr>
        <w:t xml:space="preserve">are also </w:t>
      </w:r>
      <w:r w:rsidR="000A5BCF">
        <w:rPr>
          <w:szCs w:val="24"/>
        </w:rPr>
        <w:t xml:space="preserve">not </w:t>
      </w:r>
      <w:r w:rsidR="006E698A" w:rsidRPr="00436165">
        <w:rPr>
          <w:szCs w:val="24"/>
        </w:rPr>
        <w:t>applicable to contracts or subcontracts for the acquisition of COTS items</w:t>
      </w:r>
      <w:r w:rsidRPr="00436165">
        <w:rPr>
          <w:szCs w:val="24"/>
        </w:rPr>
        <w:t>.  In addition, the following provisions and clauses published after</w:t>
      </w:r>
      <w:r w:rsidRPr="008F2BA1">
        <w:rPr>
          <w:szCs w:val="24"/>
        </w:rPr>
        <w:t xml:space="preserve"> </w:t>
      </w:r>
      <w:r w:rsidRPr="00436165">
        <w:rPr>
          <w:strike/>
          <w:szCs w:val="24"/>
        </w:rPr>
        <w:t>January 1, 2015</w:t>
      </w:r>
      <w:r w:rsidR="006E698A" w:rsidRPr="00436165">
        <w:rPr>
          <w:b/>
          <w:bCs/>
          <w:szCs w:val="24"/>
        </w:rPr>
        <w:t>[October 1</w:t>
      </w:r>
      <w:r w:rsidR="00A6677D" w:rsidRPr="004A4456">
        <w:rPr>
          <w:b/>
          <w:bCs/>
          <w:szCs w:val="24"/>
        </w:rPr>
        <w:t>3</w:t>
      </w:r>
      <w:r w:rsidR="006E698A" w:rsidRPr="00436165">
        <w:rPr>
          <w:b/>
          <w:bCs/>
          <w:szCs w:val="24"/>
        </w:rPr>
        <w:t>, 1994]</w:t>
      </w:r>
      <w:r w:rsidRPr="00436165">
        <w:rPr>
          <w:szCs w:val="24"/>
        </w:rPr>
        <w:t xml:space="preserve">, not expressly authorized in law, are </w:t>
      </w:r>
      <w:r w:rsidR="000A5BCF">
        <w:rPr>
          <w:szCs w:val="24"/>
        </w:rPr>
        <w:t xml:space="preserve">not </w:t>
      </w:r>
      <w:r w:rsidRPr="00436165">
        <w:rPr>
          <w:szCs w:val="24"/>
        </w:rPr>
        <w:t xml:space="preserve">applicable </w:t>
      </w:r>
      <w:r w:rsidR="000A5BCF">
        <w:rPr>
          <w:b/>
          <w:bCs/>
          <w:szCs w:val="24"/>
        </w:rPr>
        <w:t xml:space="preserve">[or </w:t>
      </w:r>
      <w:r w:rsidR="00605EE5">
        <w:rPr>
          <w:b/>
          <w:bCs/>
          <w:szCs w:val="24"/>
        </w:rPr>
        <w:t xml:space="preserve">are </w:t>
      </w:r>
      <w:r w:rsidR="000A5BCF">
        <w:rPr>
          <w:b/>
          <w:bCs/>
          <w:szCs w:val="24"/>
        </w:rPr>
        <w:t>modified in their applicability]</w:t>
      </w:r>
      <w:r w:rsidR="000A5BCF" w:rsidRPr="008F2BA1">
        <w:rPr>
          <w:szCs w:val="24"/>
        </w:rPr>
        <w:t xml:space="preserve"> </w:t>
      </w:r>
      <w:r w:rsidRPr="00436165">
        <w:rPr>
          <w:szCs w:val="24"/>
        </w:rPr>
        <w:t>to</w:t>
      </w:r>
      <w:r w:rsidR="005B0EC6" w:rsidRPr="000A5BCF">
        <w:rPr>
          <w:szCs w:val="24"/>
        </w:rPr>
        <w:t xml:space="preserve"> contracts for</w:t>
      </w:r>
      <w:r w:rsidR="000A2155" w:rsidRPr="000A5BCF">
        <w:rPr>
          <w:szCs w:val="24"/>
        </w:rPr>
        <w:t xml:space="preserve"> </w:t>
      </w:r>
      <w:r w:rsidR="000A2155" w:rsidRPr="00436165">
        <w:rPr>
          <w:szCs w:val="24"/>
        </w:rPr>
        <w:t>the acquisition of COTS items</w:t>
      </w:r>
      <w:r w:rsidRPr="00436165">
        <w:rPr>
          <w:szCs w:val="24"/>
        </w:rPr>
        <w:t>:</w:t>
      </w:r>
    </w:p>
    <w:p w14:paraId="2C3A5195" w14:textId="77777777" w:rsidR="00F41BC5" w:rsidRPr="00436165" w:rsidRDefault="00F41BC5" w:rsidP="00BD5453">
      <w:pPr>
        <w:pStyle w:val="DFARS"/>
        <w:tabs>
          <w:tab w:val="clear" w:pos="810"/>
          <w:tab w:val="left" w:pos="806"/>
        </w:tabs>
        <w:rPr>
          <w:szCs w:val="24"/>
        </w:rPr>
      </w:pPr>
    </w:p>
    <w:p w14:paraId="060FEB5D" w14:textId="4528B518" w:rsidR="00C55DED" w:rsidRPr="00436165" w:rsidRDefault="00F41BC5" w:rsidP="00BD5453">
      <w:pPr>
        <w:pStyle w:val="Default"/>
        <w:tabs>
          <w:tab w:val="left" w:pos="360"/>
          <w:tab w:val="left" w:pos="806"/>
          <w:tab w:val="left" w:pos="1210"/>
          <w:tab w:val="left" w:pos="1656"/>
          <w:tab w:val="left" w:pos="2131"/>
          <w:tab w:val="left" w:pos="2520"/>
        </w:tabs>
        <w:spacing w:line="240" w:lineRule="exact"/>
      </w:pPr>
      <w:r w:rsidRPr="00436165">
        <w:tab/>
      </w:r>
      <w:r w:rsidR="00B43164" w:rsidRPr="00436165">
        <w:t xml:space="preserve">(a) </w:t>
      </w:r>
      <w:r w:rsidR="00424CCE" w:rsidRPr="00436165">
        <w:t xml:space="preserve"> </w:t>
      </w:r>
      <w:r w:rsidRPr="00436165">
        <w:t>FAR 52.204-21, Basic Safeguarding of Covered Contractor Information Systems.</w:t>
      </w:r>
    </w:p>
    <w:p w14:paraId="652BDF83" w14:textId="26E63E2C" w:rsidR="00525A6B" w:rsidRDefault="00525A6B" w:rsidP="00525A6B">
      <w:pPr>
        <w:pStyle w:val="Default"/>
        <w:tabs>
          <w:tab w:val="left" w:pos="360"/>
          <w:tab w:val="left" w:pos="806"/>
          <w:tab w:val="left" w:pos="1210"/>
          <w:tab w:val="left" w:pos="1656"/>
          <w:tab w:val="left" w:pos="2131"/>
          <w:tab w:val="left" w:pos="2520"/>
        </w:tabs>
        <w:spacing w:line="240" w:lineRule="exact"/>
      </w:pPr>
    </w:p>
    <w:p w14:paraId="159AD4A7" w14:textId="4FB975D2" w:rsidR="00900ABD" w:rsidRDefault="00900ABD" w:rsidP="00900ABD">
      <w:pPr>
        <w:pStyle w:val="Default"/>
        <w:tabs>
          <w:tab w:val="left" w:pos="360"/>
          <w:tab w:val="left" w:pos="806"/>
          <w:tab w:val="left" w:pos="1210"/>
          <w:tab w:val="left" w:pos="1656"/>
          <w:tab w:val="left" w:pos="2131"/>
          <w:tab w:val="left" w:pos="2520"/>
        </w:tabs>
        <w:spacing w:line="240" w:lineRule="exact"/>
        <w:rPr>
          <w:b/>
          <w:bCs/>
        </w:rPr>
      </w:pPr>
      <w:r>
        <w:rPr>
          <w:b/>
          <w:bCs/>
        </w:rPr>
        <w:lastRenderedPageBreak/>
        <w:tab/>
        <w:t xml:space="preserve">[(b)  </w:t>
      </w:r>
      <w:r w:rsidRPr="00436165">
        <w:rPr>
          <w:b/>
          <w:bCs/>
        </w:rPr>
        <w:t>252.204-7008, Compliance with Safeguarding Covered Defense Information Controls.</w:t>
      </w:r>
    </w:p>
    <w:p w14:paraId="6FDCBDB1" w14:textId="77777777" w:rsidR="00900ABD" w:rsidRDefault="00900ABD" w:rsidP="00900ABD">
      <w:pPr>
        <w:pStyle w:val="Default"/>
        <w:tabs>
          <w:tab w:val="left" w:pos="360"/>
          <w:tab w:val="left" w:pos="806"/>
          <w:tab w:val="left" w:pos="1210"/>
          <w:tab w:val="left" w:pos="1656"/>
          <w:tab w:val="left" w:pos="2131"/>
          <w:tab w:val="left" w:pos="2520"/>
        </w:tabs>
        <w:spacing w:line="240" w:lineRule="exact"/>
        <w:rPr>
          <w:b/>
          <w:bCs/>
        </w:rPr>
      </w:pPr>
    </w:p>
    <w:p w14:paraId="026623E5" w14:textId="77777777" w:rsidR="00900ABD" w:rsidRPr="004A4456" w:rsidRDefault="00900ABD" w:rsidP="00900ABD">
      <w:pPr>
        <w:pStyle w:val="Default"/>
        <w:tabs>
          <w:tab w:val="left" w:pos="360"/>
          <w:tab w:val="left" w:pos="806"/>
          <w:tab w:val="left" w:pos="1210"/>
          <w:tab w:val="left" w:pos="1656"/>
          <w:tab w:val="left" w:pos="2131"/>
          <w:tab w:val="left" w:pos="2520"/>
        </w:tabs>
        <w:spacing w:line="240" w:lineRule="exact"/>
        <w:rPr>
          <w:b/>
          <w:bCs/>
        </w:rPr>
      </w:pPr>
      <w:r>
        <w:rPr>
          <w:b/>
          <w:bCs/>
        </w:rPr>
        <w:tab/>
      </w:r>
      <w:r w:rsidRPr="004A4456">
        <w:rPr>
          <w:b/>
          <w:bCs/>
        </w:rPr>
        <w:t xml:space="preserve">(c) </w:t>
      </w:r>
      <w:r>
        <w:rPr>
          <w:b/>
          <w:bCs/>
        </w:rPr>
        <w:t xml:space="preserve"> </w:t>
      </w:r>
      <w:r w:rsidRPr="004A4456">
        <w:rPr>
          <w:b/>
          <w:bCs/>
        </w:rPr>
        <w:t>252.204-7012, Safeguarding Covered Defense Information and Cyber Incident Reporting.</w:t>
      </w:r>
    </w:p>
    <w:p w14:paraId="237BAD95" w14:textId="77777777" w:rsidR="00900ABD" w:rsidRDefault="00900ABD" w:rsidP="00900ABD">
      <w:pPr>
        <w:pStyle w:val="Default"/>
        <w:tabs>
          <w:tab w:val="left" w:pos="360"/>
          <w:tab w:val="left" w:pos="806"/>
          <w:tab w:val="left" w:pos="1210"/>
          <w:tab w:val="left" w:pos="1656"/>
          <w:tab w:val="left" w:pos="2131"/>
          <w:tab w:val="left" w:pos="2520"/>
        </w:tabs>
        <w:spacing w:line="240" w:lineRule="exact"/>
        <w:rPr>
          <w:b/>
          <w:bCs/>
        </w:rPr>
      </w:pPr>
    </w:p>
    <w:p w14:paraId="5ABEF91B" w14:textId="77777777" w:rsidR="00900ABD" w:rsidRPr="00436165" w:rsidRDefault="00900ABD" w:rsidP="00900ABD">
      <w:pPr>
        <w:pStyle w:val="Default"/>
        <w:tabs>
          <w:tab w:val="left" w:pos="360"/>
          <w:tab w:val="left" w:pos="806"/>
          <w:tab w:val="left" w:pos="1210"/>
          <w:tab w:val="left" w:pos="1656"/>
          <w:tab w:val="left" w:pos="2131"/>
          <w:tab w:val="left" w:pos="2520"/>
        </w:tabs>
        <w:spacing w:line="240" w:lineRule="exact"/>
        <w:rPr>
          <w:b/>
          <w:bCs/>
        </w:rPr>
      </w:pPr>
      <w:r>
        <w:rPr>
          <w:b/>
          <w:bCs/>
        </w:rPr>
        <w:tab/>
      </w:r>
      <w:r w:rsidRPr="00436165">
        <w:rPr>
          <w:b/>
          <w:bCs/>
        </w:rPr>
        <w:t>(</w:t>
      </w:r>
      <w:r w:rsidRPr="004A4456">
        <w:rPr>
          <w:b/>
          <w:bCs/>
        </w:rPr>
        <w:t>d</w:t>
      </w:r>
      <w:r w:rsidRPr="00436165">
        <w:rPr>
          <w:b/>
          <w:bCs/>
        </w:rPr>
        <w:t>)  252.204-7019, Notice of NIST SP 800-171 DoD Assessment Requirements.</w:t>
      </w:r>
    </w:p>
    <w:p w14:paraId="6B6778B1" w14:textId="77777777" w:rsidR="00900ABD" w:rsidRPr="00436165" w:rsidRDefault="00900ABD" w:rsidP="00900ABD">
      <w:pPr>
        <w:pStyle w:val="Default"/>
        <w:tabs>
          <w:tab w:val="left" w:pos="360"/>
          <w:tab w:val="left" w:pos="806"/>
          <w:tab w:val="left" w:pos="1210"/>
          <w:tab w:val="left" w:pos="1656"/>
          <w:tab w:val="left" w:pos="2131"/>
          <w:tab w:val="left" w:pos="2520"/>
        </w:tabs>
        <w:spacing w:line="240" w:lineRule="exact"/>
        <w:rPr>
          <w:b/>
          <w:bCs/>
        </w:rPr>
      </w:pPr>
    </w:p>
    <w:p w14:paraId="7B8E101D" w14:textId="77777777" w:rsidR="00900ABD" w:rsidRPr="00436165" w:rsidRDefault="00900ABD" w:rsidP="00900ABD">
      <w:pPr>
        <w:pStyle w:val="Default"/>
        <w:tabs>
          <w:tab w:val="left" w:pos="360"/>
          <w:tab w:val="left" w:pos="806"/>
          <w:tab w:val="left" w:pos="1210"/>
          <w:tab w:val="left" w:pos="1656"/>
          <w:tab w:val="left" w:pos="2131"/>
          <w:tab w:val="left" w:pos="2520"/>
        </w:tabs>
        <w:spacing w:line="240" w:lineRule="exact"/>
        <w:rPr>
          <w:b/>
          <w:bCs/>
        </w:rPr>
      </w:pPr>
      <w:r w:rsidRPr="00436165">
        <w:rPr>
          <w:b/>
          <w:bCs/>
        </w:rPr>
        <w:tab/>
        <w:t>(</w:t>
      </w:r>
      <w:r w:rsidRPr="004A4456">
        <w:rPr>
          <w:b/>
          <w:bCs/>
        </w:rPr>
        <w:t>e</w:t>
      </w:r>
      <w:r w:rsidRPr="00436165">
        <w:rPr>
          <w:b/>
          <w:bCs/>
        </w:rPr>
        <w:t>)  252.204-7020, NIST SP</w:t>
      </w:r>
      <w:r>
        <w:rPr>
          <w:b/>
          <w:bCs/>
        </w:rPr>
        <w:t xml:space="preserve"> </w:t>
      </w:r>
      <w:r w:rsidRPr="00436165">
        <w:rPr>
          <w:b/>
          <w:bCs/>
        </w:rPr>
        <w:t>800-171 DoD Assessment Requirements.</w:t>
      </w:r>
    </w:p>
    <w:p w14:paraId="140D2572" w14:textId="77777777" w:rsidR="00900ABD" w:rsidRPr="00436165" w:rsidRDefault="00900ABD" w:rsidP="00900ABD">
      <w:pPr>
        <w:pStyle w:val="Default"/>
        <w:tabs>
          <w:tab w:val="left" w:pos="360"/>
          <w:tab w:val="left" w:pos="806"/>
          <w:tab w:val="left" w:pos="1210"/>
          <w:tab w:val="left" w:pos="1656"/>
          <w:tab w:val="left" w:pos="2131"/>
          <w:tab w:val="left" w:pos="2520"/>
        </w:tabs>
        <w:spacing w:line="240" w:lineRule="exact"/>
        <w:rPr>
          <w:b/>
          <w:bCs/>
        </w:rPr>
      </w:pPr>
    </w:p>
    <w:p w14:paraId="57623219" w14:textId="77777777" w:rsidR="00900ABD" w:rsidRDefault="00900ABD" w:rsidP="00900ABD">
      <w:pPr>
        <w:pStyle w:val="Default"/>
        <w:tabs>
          <w:tab w:val="left" w:pos="360"/>
          <w:tab w:val="left" w:pos="806"/>
          <w:tab w:val="left" w:pos="1210"/>
          <w:tab w:val="left" w:pos="1656"/>
          <w:tab w:val="left" w:pos="2131"/>
          <w:tab w:val="left" w:pos="2520"/>
        </w:tabs>
        <w:spacing w:line="240" w:lineRule="exact"/>
        <w:rPr>
          <w:b/>
          <w:bCs/>
        </w:rPr>
      </w:pPr>
      <w:r w:rsidRPr="00436165">
        <w:rPr>
          <w:b/>
          <w:bCs/>
        </w:rPr>
        <w:tab/>
        <w:t>(</w:t>
      </w:r>
      <w:r w:rsidRPr="004A4456">
        <w:rPr>
          <w:b/>
          <w:bCs/>
        </w:rPr>
        <w:t>f</w:t>
      </w:r>
      <w:r w:rsidRPr="00436165">
        <w:rPr>
          <w:b/>
          <w:bCs/>
        </w:rPr>
        <w:t>)  252.204-7021, Cybersecurity Maturity Model Certification Requirements.</w:t>
      </w:r>
    </w:p>
    <w:p w14:paraId="6D28BEF3" w14:textId="77777777" w:rsidR="00900ABD" w:rsidRDefault="00900ABD" w:rsidP="00900ABD">
      <w:pPr>
        <w:pStyle w:val="Default"/>
        <w:tabs>
          <w:tab w:val="left" w:pos="360"/>
          <w:tab w:val="left" w:pos="806"/>
          <w:tab w:val="left" w:pos="1210"/>
          <w:tab w:val="left" w:pos="1656"/>
          <w:tab w:val="left" w:pos="2131"/>
          <w:tab w:val="left" w:pos="2520"/>
        </w:tabs>
        <w:spacing w:line="240" w:lineRule="exact"/>
        <w:rPr>
          <w:b/>
          <w:bCs/>
        </w:rPr>
      </w:pPr>
    </w:p>
    <w:p w14:paraId="4F325043" w14:textId="77777777" w:rsidR="00900ABD" w:rsidRPr="00A44032" w:rsidRDefault="00900ABD" w:rsidP="00900ABD">
      <w:pPr>
        <w:pStyle w:val="Default"/>
        <w:tabs>
          <w:tab w:val="left" w:pos="360"/>
          <w:tab w:val="left" w:pos="806"/>
          <w:tab w:val="left" w:pos="1210"/>
          <w:tab w:val="left" w:pos="1656"/>
          <w:tab w:val="left" w:pos="2131"/>
          <w:tab w:val="left" w:pos="2520"/>
        </w:tabs>
        <w:spacing w:line="240" w:lineRule="exact"/>
        <w:rPr>
          <w:b/>
          <w:bCs/>
          <w:u w:val="single"/>
        </w:rPr>
      </w:pPr>
      <w:r>
        <w:rPr>
          <w:b/>
          <w:bCs/>
        </w:rPr>
        <w:tab/>
      </w:r>
      <w:r w:rsidRPr="004A4456">
        <w:rPr>
          <w:b/>
          <w:bCs/>
        </w:rPr>
        <w:t xml:space="preserve">(g)  </w:t>
      </w:r>
      <w:r w:rsidRPr="004A4456">
        <w:rPr>
          <w:rFonts w:eastAsia="Times New Roman" w:cs="Times New Roman"/>
          <w:b/>
          <w:bCs/>
          <w:spacing w:val="-5"/>
          <w:kern w:val="20"/>
        </w:rPr>
        <w:t>252.205-7000, Provision of Information to Cooperative Agreement Holders.</w:t>
      </w:r>
      <w:r w:rsidRPr="004A4456">
        <w:rPr>
          <w:b/>
          <w:bCs/>
        </w:rPr>
        <w:t>]</w:t>
      </w:r>
    </w:p>
    <w:p w14:paraId="583DE80A" w14:textId="77777777" w:rsidR="00900ABD" w:rsidRDefault="00900ABD" w:rsidP="00900ABD">
      <w:pPr>
        <w:pStyle w:val="DFARS"/>
        <w:tabs>
          <w:tab w:val="clear" w:pos="810"/>
          <w:tab w:val="left" w:pos="806"/>
        </w:tabs>
        <w:rPr>
          <w:szCs w:val="24"/>
        </w:rPr>
      </w:pPr>
    </w:p>
    <w:p w14:paraId="77F4BA3C" w14:textId="5211B29A" w:rsidR="00900ABD" w:rsidRDefault="00525A6B" w:rsidP="00900ABD">
      <w:pPr>
        <w:pStyle w:val="Default"/>
        <w:tabs>
          <w:tab w:val="left" w:pos="360"/>
          <w:tab w:val="left" w:pos="806"/>
          <w:tab w:val="left" w:pos="1210"/>
          <w:tab w:val="left" w:pos="1656"/>
          <w:tab w:val="left" w:pos="2131"/>
          <w:tab w:val="left" w:pos="2520"/>
        </w:tabs>
        <w:spacing w:line="240" w:lineRule="exact"/>
      </w:pPr>
      <w:r>
        <w:tab/>
      </w:r>
      <w:r w:rsidR="00B43164" w:rsidRPr="00436165">
        <w:t>(</w:t>
      </w:r>
      <w:r w:rsidR="00900ABD">
        <w:rPr>
          <w:b/>
          <w:bCs/>
        </w:rPr>
        <w:t>[h]</w:t>
      </w:r>
      <w:r w:rsidR="00B43164" w:rsidRPr="00900ABD">
        <w:rPr>
          <w:strike/>
        </w:rPr>
        <w:t>b</w:t>
      </w:r>
      <w:r w:rsidR="00B43164" w:rsidRPr="00436165">
        <w:t xml:space="preserve">) </w:t>
      </w:r>
      <w:r w:rsidR="00424CCE" w:rsidRPr="00D37920">
        <w:t xml:space="preserve"> </w:t>
      </w:r>
      <w:r w:rsidR="00900ABD">
        <w:t>252.270-7000, Pilot Program to Incentivize Contracting with Employee-Owned Businesses—Representation</w:t>
      </w:r>
      <w:r w:rsidR="00521AED" w:rsidRPr="00900ABD">
        <w:t>.</w:t>
      </w:r>
    </w:p>
    <w:p w14:paraId="33F8CDB5" w14:textId="77777777" w:rsidR="00900ABD" w:rsidRDefault="00900ABD" w:rsidP="00900ABD">
      <w:pPr>
        <w:pStyle w:val="Default"/>
        <w:tabs>
          <w:tab w:val="left" w:pos="360"/>
          <w:tab w:val="left" w:pos="806"/>
          <w:tab w:val="left" w:pos="1210"/>
          <w:tab w:val="left" w:pos="1656"/>
          <w:tab w:val="left" w:pos="2131"/>
          <w:tab w:val="left" w:pos="2520"/>
        </w:tabs>
        <w:spacing w:line="240" w:lineRule="exact"/>
      </w:pPr>
    </w:p>
    <w:p w14:paraId="56799819" w14:textId="1AD74A24" w:rsidR="00900ABD" w:rsidRDefault="00900ABD" w:rsidP="00900ABD">
      <w:pPr>
        <w:pStyle w:val="Default"/>
        <w:tabs>
          <w:tab w:val="left" w:pos="360"/>
          <w:tab w:val="left" w:pos="806"/>
          <w:tab w:val="left" w:pos="1210"/>
          <w:tab w:val="left" w:pos="1656"/>
          <w:tab w:val="left" w:pos="2131"/>
          <w:tab w:val="left" w:pos="2520"/>
        </w:tabs>
        <w:spacing w:line="240" w:lineRule="exact"/>
      </w:pPr>
      <w:r>
        <w:tab/>
        <w:t>(</w:t>
      </w:r>
      <w:r>
        <w:rPr>
          <w:b/>
          <w:bCs/>
        </w:rPr>
        <w:t>[i]</w:t>
      </w:r>
      <w:r w:rsidRPr="00900ABD">
        <w:rPr>
          <w:strike/>
        </w:rPr>
        <w:t>c</w:t>
      </w:r>
      <w:r>
        <w:t>)  252.270-7001, Pilot Program to Incentivize Contracting with Employee-Owned Businesses—Subcontracting Certification.</w:t>
      </w:r>
    </w:p>
    <w:p w14:paraId="2620C8EC" w14:textId="77777777" w:rsidR="00900ABD" w:rsidRDefault="00900ABD" w:rsidP="00900ABD">
      <w:pPr>
        <w:pStyle w:val="Default"/>
        <w:tabs>
          <w:tab w:val="left" w:pos="360"/>
          <w:tab w:val="left" w:pos="806"/>
          <w:tab w:val="left" w:pos="1210"/>
          <w:tab w:val="left" w:pos="1656"/>
          <w:tab w:val="left" w:pos="2131"/>
          <w:tab w:val="left" w:pos="2520"/>
        </w:tabs>
        <w:spacing w:line="240" w:lineRule="exact"/>
      </w:pPr>
    </w:p>
    <w:p w14:paraId="7C953A55" w14:textId="5EF4FCF5" w:rsidR="00900ABD" w:rsidRPr="00900ABD" w:rsidRDefault="00900ABD" w:rsidP="00900ABD">
      <w:pPr>
        <w:pStyle w:val="Default"/>
        <w:tabs>
          <w:tab w:val="left" w:pos="360"/>
          <w:tab w:val="left" w:pos="806"/>
          <w:tab w:val="left" w:pos="1210"/>
          <w:tab w:val="left" w:pos="1656"/>
          <w:tab w:val="left" w:pos="2131"/>
          <w:tab w:val="left" w:pos="2520"/>
        </w:tabs>
        <w:spacing w:line="240" w:lineRule="exact"/>
      </w:pPr>
      <w:r>
        <w:tab/>
        <w:t>(</w:t>
      </w:r>
      <w:r>
        <w:rPr>
          <w:b/>
          <w:bCs/>
        </w:rPr>
        <w:t>[j]</w:t>
      </w:r>
      <w:r w:rsidRPr="00900ABD">
        <w:rPr>
          <w:strike/>
        </w:rPr>
        <w:t>d</w:t>
      </w:r>
      <w:r>
        <w:t>)  252.270-7002, Pilot Program to Incentivize Contracting with Employee-Owned Businesses.</w:t>
      </w:r>
    </w:p>
    <w:p w14:paraId="597F42E6" w14:textId="77777777" w:rsidR="00900ABD" w:rsidRPr="00900ABD" w:rsidRDefault="00900ABD" w:rsidP="00BD5453">
      <w:pPr>
        <w:pStyle w:val="Default"/>
        <w:tabs>
          <w:tab w:val="left" w:pos="360"/>
          <w:tab w:val="left" w:pos="806"/>
          <w:tab w:val="left" w:pos="1210"/>
          <w:tab w:val="left" w:pos="1656"/>
          <w:tab w:val="left" w:pos="2131"/>
          <w:tab w:val="left" w:pos="2520"/>
        </w:tabs>
        <w:spacing w:line="240" w:lineRule="exact"/>
      </w:pPr>
    </w:p>
    <w:p w14:paraId="6B88E805" w14:textId="12ECF877" w:rsidR="00FF359B" w:rsidRPr="006A5BAA" w:rsidRDefault="00FF359B" w:rsidP="00BD5453">
      <w:pPr>
        <w:pStyle w:val="DFARS"/>
        <w:tabs>
          <w:tab w:val="clear" w:pos="810"/>
          <w:tab w:val="left" w:pos="806"/>
        </w:tabs>
        <w:rPr>
          <w:szCs w:val="24"/>
        </w:rPr>
      </w:pPr>
      <w:r w:rsidRPr="006A5BAA">
        <w:rPr>
          <w:szCs w:val="24"/>
        </w:rPr>
        <w:t>* * * * *</w:t>
      </w:r>
    </w:p>
    <w:p w14:paraId="70671BD7" w14:textId="77777777" w:rsidR="009B7E7E" w:rsidRDefault="009B7E7E" w:rsidP="009B7E7E">
      <w:pPr>
        <w:spacing w:after="0" w:line="240" w:lineRule="exact"/>
        <w:rPr>
          <w:rFonts w:ascii="Century Schoolbook" w:eastAsia="Times New Roman" w:hAnsi="Century Schoolbook"/>
          <w:b/>
          <w:spacing w:val="-5"/>
          <w:kern w:val="20"/>
          <w:sz w:val="24"/>
          <w:szCs w:val="24"/>
        </w:rPr>
      </w:pPr>
    </w:p>
    <w:p w14:paraId="5F2AB4DD" w14:textId="4A8BCDE8" w:rsidR="009B7E7E" w:rsidRPr="00F720A7" w:rsidRDefault="009B7E7E" w:rsidP="009B7E7E">
      <w:pPr>
        <w:spacing w:after="0" w:line="240" w:lineRule="exact"/>
        <w:rPr>
          <w:rFonts w:ascii="Century Schoolbook" w:eastAsia="Times New Roman" w:hAnsi="Century Schoolbook"/>
          <w:b/>
          <w:spacing w:val="-5"/>
          <w:kern w:val="20"/>
          <w:sz w:val="24"/>
          <w:szCs w:val="24"/>
        </w:rPr>
      </w:pPr>
      <w:r w:rsidRPr="00F720A7">
        <w:rPr>
          <w:rFonts w:ascii="Century Schoolbook" w:eastAsia="Times New Roman" w:hAnsi="Century Schoolbook"/>
          <w:b/>
          <w:spacing w:val="-5"/>
          <w:kern w:val="20"/>
          <w:sz w:val="24"/>
          <w:szCs w:val="24"/>
        </w:rPr>
        <w:t>SUBPART 212.5</w:t>
      </w:r>
      <w:r>
        <w:rPr>
          <w:rFonts w:ascii="Century Schoolbook" w:eastAsia="Times New Roman" w:hAnsi="Century Schoolbook"/>
          <w:b/>
          <w:spacing w:val="-5"/>
          <w:kern w:val="20"/>
          <w:sz w:val="24"/>
          <w:szCs w:val="24"/>
        </w:rPr>
        <w:t>—</w:t>
      </w:r>
      <w:r w:rsidRPr="00F720A7">
        <w:rPr>
          <w:rFonts w:ascii="Century Schoolbook" w:eastAsia="Times New Roman" w:hAnsi="Century Schoolbook"/>
          <w:b/>
          <w:spacing w:val="-5"/>
          <w:kern w:val="20"/>
          <w:sz w:val="24"/>
          <w:szCs w:val="24"/>
        </w:rPr>
        <w:t xml:space="preserve">APPLICABILITY OF CERTAIN LAWS TO THE ACQUISITION OF COMMERCIAL </w:t>
      </w:r>
      <w:r>
        <w:rPr>
          <w:rFonts w:ascii="Century Schoolbook" w:eastAsia="Times New Roman" w:hAnsi="Century Schoolbook"/>
          <w:b/>
          <w:spacing w:val="-5"/>
          <w:kern w:val="20"/>
          <w:sz w:val="24"/>
          <w:szCs w:val="24"/>
        </w:rPr>
        <w:t xml:space="preserve">PRODUCTS, COMMERCIAL SERVICES, AND COMMERCIALLY AVAILABLE OFF-THE-SHELF </w:t>
      </w:r>
      <w:r w:rsidRPr="00F720A7">
        <w:rPr>
          <w:rFonts w:ascii="Century Schoolbook" w:eastAsia="Times New Roman" w:hAnsi="Century Schoolbook"/>
          <w:b/>
          <w:spacing w:val="-5"/>
          <w:kern w:val="20"/>
          <w:sz w:val="24"/>
          <w:szCs w:val="24"/>
        </w:rPr>
        <w:t>ITEMS</w:t>
      </w:r>
    </w:p>
    <w:p w14:paraId="0469754E" w14:textId="77777777" w:rsidR="009B7E7E" w:rsidRDefault="009B7E7E" w:rsidP="009B7E7E">
      <w:pPr>
        <w:pStyle w:val="DFARS"/>
        <w:rPr>
          <w:b/>
          <w:szCs w:val="24"/>
        </w:rPr>
      </w:pPr>
    </w:p>
    <w:p w14:paraId="5CC5DDD8" w14:textId="77777777" w:rsidR="009B7E7E" w:rsidRPr="00FB0B11" w:rsidRDefault="009B7E7E" w:rsidP="009B7E7E">
      <w:pPr>
        <w:pStyle w:val="DFARS"/>
        <w:rPr>
          <w:bCs/>
          <w:szCs w:val="24"/>
        </w:rPr>
      </w:pPr>
      <w:r w:rsidRPr="00FB0B11">
        <w:rPr>
          <w:bCs/>
          <w:szCs w:val="24"/>
        </w:rPr>
        <w:t>* * * * *</w:t>
      </w:r>
    </w:p>
    <w:p w14:paraId="53524025" w14:textId="5D1E5F24" w:rsidR="000423D4" w:rsidRDefault="000423D4" w:rsidP="00F132E0">
      <w:pPr>
        <w:pStyle w:val="DFARS"/>
        <w:rPr>
          <w:szCs w:val="24"/>
        </w:rPr>
      </w:pPr>
    </w:p>
    <w:p w14:paraId="61053335" w14:textId="2EDBE5DB" w:rsidR="001668D3" w:rsidRPr="006A5BAA" w:rsidRDefault="001668D3" w:rsidP="00F132E0">
      <w:pPr>
        <w:pStyle w:val="DFARS"/>
        <w:tabs>
          <w:tab w:val="clear" w:pos="810"/>
          <w:tab w:val="left" w:pos="806"/>
        </w:tabs>
        <w:rPr>
          <w:b/>
          <w:bCs/>
          <w:szCs w:val="24"/>
        </w:rPr>
      </w:pPr>
      <w:r w:rsidRPr="006A5BAA">
        <w:rPr>
          <w:b/>
          <w:bCs/>
          <w:szCs w:val="24"/>
        </w:rPr>
        <w:t xml:space="preserve">212.504  Applicability of certain laws to subcontracts for the acquisition of commercial </w:t>
      </w:r>
      <w:r w:rsidR="00760704">
        <w:rPr>
          <w:b/>
          <w:bCs/>
          <w:szCs w:val="24"/>
        </w:rPr>
        <w:t>products and commercial services</w:t>
      </w:r>
      <w:r w:rsidRPr="006A5BAA">
        <w:rPr>
          <w:b/>
          <w:bCs/>
          <w:szCs w:val="24"/>
        </w:rPr>
        <w:t>.</w:t>
      </w:r>
    </w:p>
    <w:p w14:paraId="1F8A5EFC" w14:textId="26CA431D" w:rsidR="001668D3" w:rsidRPr="002E2F01" w:rsidRDefault="001668D3" w:rsidP="00F132E0">
      <w:pPr>
        <w:pStyle w:val="DFARS"/>
        <w:tabs>
          <w:tab w:val="clear" w:pos="810"/>
          <w:tab w:val="left" w:pos="806"/>
        </w:tabs>
        <w:spacing w:line="240" w:lineRule="auto"/>
        <w:rPr>
          <w:b/>
          <w:bCs/>
          <w:szCs w:val="24"/>
        </w:rPr>
      </w:pPr>
    </w:p>
    <w:p w14:paraId="2EA9AB11" w14:textId="578071FF" w:rsidR="000423D4" w:rsidRPr="00436165" w:rsidRDefault="000423D4" w:rsidP="00F132E0">
      <w:pPr>
        <w:pStyle w:val="DFARS"/>
        <w:rPr>
          <w:szCs w:val="24"/>
        </w:rPr>
      </w:pPr>
      <w:r w:rsidRPr="00436165">
        <w:rPr>
          <w:szCs w:val="24"/>
        </w:rPr>
        <w:tab/>
        <w:t xml:space="preserve">(a)  </w:t>
      </w:r>
      <w:r w:rsidR="00487432">
        <w:rPr>
          <w:bCs/>
          <w:szCs w:val="24"/>
        </w:rPr>
        <w:t>T</w:t>
      </w:r>
      <w:r w:rsidRPr="00436165">
        <w:rPr>
          <w:szCs w:val="24"/>
        </w:rPr>
        <w:t xml:space="preserve">he following laws are not applicable to subcontracts at any tier for the acquisition of commercial </w:t>
      </w:r>
      <w:r w:rsidR="00A37351">
        <w:rPr>
          <w:szCs w:val="24"/>
        </w:rPr>
        <w:t xml:space="preserve">products, </w:t>
      </w:r>
      <w:r w:rsidRPr="00436165">
        <w:rPr>
          <w:szCs w:val="24"/>
        </w:rPr>
        <w:t xml:space="preserve">commercial </w:t>
      </w:r>
      <w:r w:rsidR="00A37351">
        <w:rPr>
          <w:szCs w:val="24"/>
        </w:rPr>
        <w:t xml:space="preserve">services, or commercial </w:t>
      </w:r>
      <w:r w:rsidRPr="00436165">
        <w:rPr>
          <w:szCs w:val="24"/>
        </w:rPr>
        <w:t>components:</w:t>
      </w:r>
    </w:p>
    <w:p w14:paraId="3E1488D6" w14:textId="77777777" w:rsidR="000423D4" w:rsidRPr="00436165" w:rsidRDefault="000423D4" w:rsidP="00F132E0">
      <w:pPr>
        <w:pStyle w:val="DFARS"/>
        <w:rPr>
          <w:szCs w:val="24"/>
        </w:rPr>
      </w:pPr>
    </w:p>
    <w:p w14:paraId="41215DF0" w14:textId="565BF58E" w:rsidR="000423D4" w:rsidRDefault="003C7CA6">
      <w:pPr>
        <w:pStyle w:val="DFARS"/>
        <w:rPr>
          <w:szCs w:val="24"/>
        </w:rPr>
      </w:pPr>
      <w:r>
        <w:rPr>
          <w:szCs w:val="24"/>
        </w:rPr>
        <w:t>* * * * *</w:t>
      </w:r>
    </w:p>
    <w:p w14:paraId="42B20552" w14:textId="4282E0B3" w:rsidR="00C557F0" w:rsidRDefault="00C557F0">
      <w:pPr>
        <w:pStyle w:val="DFARS"/>
        <w:rPr>
          <w:szCs w:val="24"/>
        </w:rPr>
      </w:pPr>
    </w:p>
    <w:p w14:paraId="73094C46" w14:textId="77777777" w:rsidR="00C557F0" w:rsidRPr="00C557F0" w:rsidRDefault="00C557F0" w:rsidP="00C557F0">
      <w:pPr>
        <w:pStyle w:val="DFARS"/>
        <w:rPr>
          <w:szCs w:val="24"/>
        </w:rPr>
      </w:pPr>
      <w:r w:rsidRPr="008F2BA1">
        <w:rPr>
          <w:strike/>
          <w:szCs w:val="24"/>
        </w:rPr>
        <w:tab/>
      </w:r>
      <w:r w:rsidRPr="008F2BA1">
        <w:rPr>
          <w:strike/>
          <w:szCs w:val="24"/>
        </w:rPr>
        <w:tab/>
        <w:t xml:space="preserve">(xiii)  </w:t>
      </w:r>
      <w:bookmarkStart w:id="9" w:name="_Hlk132289387"/>
      <w:r w:rsidRPr="008F2BA1">
        <w:rPr>
          <w:strike/>
          <w:szCs w:val="24"/>
        </w:rPr>
        <w:t>10 U.S.C. 4871, Reporting Requirement Regarding Dealings with Terrorist Countries.</w:t>
      </w:r>
      <w:bookmarkEnd w:id="9"/>
    </w:p>
    <w:p w14:paraId="46BFFE6F" w14:textId="77777777" w:rsidR="00C557F0" w:rsidRPr="00C557F0" w:rsidRDefault="00C557F0" w:rsidP="00C557F0">
      <w:pPr>
        <w:pStyle w:val="DFARS"/>
        <w:rPr>
          <w:szCs w:val="24"/>
        </w:rPr>
      </w:pPr>
    </w:p>
    <w:p w14:paraId="4E90BC78" w14:textId="20E8195C" w:rsidR="00C557F0" w:rsidRPr="00C557F0" w:rsidRDefault="00C557F0" w:rsidP="00C557F0">
      <w:pPr>
        <w:pStyle w:val="DFARS"/>
        <w:rPr>
          <w:szCs w:val="24"/>
        </w:rPr>
      </w:pPr>
      <w:r w:rsidRPr="00C557F0">
        <w:rPr>
          <w:szCs w:val="24"/>
        </w:rPr>
        <w:tab/>
      </w:r>
      <w:r w:rsidRPr="00C557F0">
        <w:rPr>
          <w:szCs w:val="24"/>
        </w:rPr>
        <w:tab/>
        <w:t>(</w:t>
      </w:r>
      <w:r w:rsidRPr="008F2BA1">
        <w:rPr>
          <w:strike/>
          <w:szCs w:val="24"/>
        </w:rPr>
        <w:t>xiv</w:t>
      </w:r>
      <w:r w:rsidRPr="008F2BA1">
        <w:rPr>
          <w:b/>
          <w:bCs/>
          <w:szCs w:val="24"/>
        </w:rPr>
        <w:t>[xiii]</w:t>
      </w:r>
      <w:r w:rsidRPr="00C557F0">
        <w:rPr>
          <w:szCs w:val="24"/>
        </w:rPr>
        <w:t>)  Section 8116 of the Defense Appropriations Act for Fiscal Year 2010 (Pub. L. 111-118) (prohibits mandatory arbitration) and similar sections in subsequent DoD appropriations acts.</w:t>
      </w:r>
    </w:p>
    <w:p w14:paraId="219B20C3" w14:textId="77777777" w:rsidR="00C557F0" w:rsidRPr="00C557F0" w:rsidRDefault="00C557F0" w:rsidP="00C557F0">
      <w:pPr>
        <w:pStyle w:val="DFARS"/>
        <w:rPr>
          <w:szCs w:val="24"/>
        </w:rPr>
      </w:pPr>
    </w:p>
    <w:p w14:paraId="31F2F890" w14:textId="62625F0F" w:rsidR="00C557F0" w:rsidRPr="00436165" w:rsidRDefault="00C557F0" w:rsidP="00C557F0">
      <w:pPr>
        <w:pStyle w:val="DFARS"/>
        <w:rPr>
          <w:szCs w:val="24"/>
        </w:rPr>
      </w:pPr>
      <w:r w:rsidRPr="00C557F0">
        <w:rPr>
          <w:szCs w:val="24"/>
        </w:rPr>
        <w:tab/>
      </w:r>
      <w:r w:rsidRPr="00C557F0">
        <w:rPr>
          <w:szCs w:val="24"/>
        </w:rPr>
        <w:tab/>
        <w:t>(</w:t>
      </w:r>
      <w:r w:rsidRPr="008F2BA1">
        <w:rPr>
          <w:strike/>
          <w:szCs w:val="24"/>
        </w:rPr>
        <w:t>xv</w:t>
      </w:r>
      <w:r w:rsidRPr="008F2BA1">
        <w:rPr>
          <w:b/>
          <w:bCs/>
          <w:szCs w:val="24"/>
        </w:rPr>
        <w:t>[xiv]</w:t>
      </w:r>
      <w:r w:rsidRPr="00C557F0">
        <w:rPr>
          <w:szCs w:val="24"/>
        </w:rPr>
        <w:t xml:space="preserve">)  Domestic Content Restrictions in the National Defense Appropriations Acts for Fiscal Years 1996 and Subsequent Years, unless the restriction specifically applies to commercial products and commercial services.  For the restriction </w:t>
      </w:r>
      <w:r w:rsidRPr="00C557F0">
        <w:rPr>
          <w:szCs w:val="24"/>
        </w:rPr>
        <w:lastRenderedPageBreak/>
        <w:t>that specifically applies to commercial ball or roller bearings as end items, see 225.7009-3 (section 8065</w:t>
      </w:r>
      <w:r w:rsidR="00A37351" w:rsidRPr="003B5CE4">
        <w:rPr>
          <w:b/>
          <w:bCs/>
          <w:szCs w:val="24"/>
        </w:rPr>
        <w:t>[,]</w:t>
      </w:r>
      <w:r w:rsidRPr="00C557F0">
        <w:rPr>
          <w:szCs w:val="24"/>
        </w:rPr>
        <w:t xml:space="preserve"> </w:t>
      </w:r>
      <w:r w:rsidRPr="003B5CE4">
        <w:rPr>
          <w:strike/>
          <w:szCs w:val="24"/>
        </w:rPr>
        <w:t>of</w:t>
      </w:r>
      <w:r w:rsidRPr="00C557F0">
        <w:rPr>
          <w:szCs w:val="24"/>
        </w:rPr>
        <w:t xml:space="preserve"> Pub. L. 107-117).</w:t>
      </w:r>
    </w:p>
    <w:p w14:paraId="4E223481" w14:textId="5A5E9FF9" w:rsidR="000423D4" w:rsidRPr="00436165" w:rsidRDefault="000423D4" w:rsidP="00F132E0">
      <w:pPr>
        <w:pStyle w:val="DFARS"/>
        <w:rPr>
          <w:szCs w:val="24"/>
        </w:rPr>
      </w:pPr>
    </w:p>
    <w:p w14:paraId="459A7338" w14:textId="13B2A376" w:rsidR="00424CCE" w:rsidRDefault="00666D69" w:rsidP="00F132E0">
      <w:pPr>
        <w:pStyle w:val="DFARS"/>
        <w:rPr>
          <w:szCs w:val="24"/>
        </w:rPr>
      </w:pPr>
      <w:r>
        <w:rPr>
          <w:szCs w:val="24"/>
        </w:rPr>
        <w:t>* * * * *</w:t>
      </w:r>
    </w:p>
    <w:p w14:paraId="7DA48902" w14:textId="77777777" w:rsidR="00666D69" w:rsidRPr="00436165" w:rsidRDefault="00666D69" w:rsidP="00F132E0">
      <w:pPr>
        <w:pStyle w:val="DFARS"/>
        <w:rPr>
          <w:szCs w:val="24"/>
        </w:rPr>
      </w:pPr>
    </w:p>
    <w:p w14:paraId="5798EE70" w14:textId="48BF91BD" w:rsidR="00424CCE" w:rsidRPr="00436165" w:rsidRDefault="00424CCE" w:rsidP="003C7CA6">
      <w:pPr>
        <w:pStyle w:val="DFARS"/>
        <w:rPr>
          <w:szCs w:val="24"/>
        </w:rPr>
      </w:pPr>
      <w:r w:rsidRPr="00436165">
        <w:rPr>
          <w:b/>
          <w:szCs w:val="24"/>
        </w:rPr>
        <w:t>212.505  Applicability of certain laws to contracts for the acquisition of COTS items.</w:t>
      </w:r>
    </w:p>
    <w:p w14:paraId="10BB26A5" w14:textId="4F7C03CB" w:rsidR="00424CCE" w:rsidRPr="00436165" w:rsidRDefault="00424CCE">
      <w:pPr>
        <w:pStyle w:val="DFARS"/>
        <w:rPr>
          <w:bCs/>
          <w:szCs w:val="24"/>
        </w:rPr>
      </w:pPr>
      <w:r w:rsidRPr="00436165">
        <w:rPr>
          <w:bCs/>
          <w:szCs w:val="24"/>
        </w:rPr>
        <w:t xml:space="preserve">Commercially available off-the-shelf (COTS) items are a subset of commercial </w:t>
      </w:r>
      <w:r w:rsidR="002508BB">
        <w:rPr>
          <w:bCs/>
          <w:szCs w:val="24"/>
        </w:rPr>
        <w:t>products</w:t>
      </w:r>
      <w:r w:rsidRPr="00436165">
        <w:rPr>
          <w:bCs/>
          <w:szCs w:val="24"/>
        </w:rPr>
        <w:t xml:space="preserve">.  Therefore, any laws listed at FAR 12.503, FAR 12.504, 212.503, or 212.504 are also </w:t>
      </w:r>
      <w:r w:rsidR="00487432">
        <w:rPr>
          <w:bCs/>
          <w:szCs w:val="24"/>
        </w:rPr>
        <w:t xml:space="preserve">not </w:t>
      </w:r>
      <w:r w:rsidRPr="00436165">
        <w:rPr>
          <w:bCs/>
          <w:szCs w:val="24"/>
        </w:rPr>
        <w:t xml:space="preserve">applicable or </w:t>
      </w:r>
      <w:r w:rsidR="00B75CD6">
        <w:rPr>
          <w:b/>
          <w:szCs w:val="24"/>
        </w:rPr>
        <w:t>[are]</w:t>
      </w:r>
      <w:r w:rsidR="00B75CD6" w:rsidRPr="00B75CD6">
        <w:rPr>
          <w:bCs/>
          <w:szCs w:val="24"/>
        </w:rPr>
        <w:t xml:space="preserve"> </w:t>
      </w:r>
      <w:r w:rsidRPr="00436165">
        <w:rPr>
          <w:bCs/>
          <w:szCs w:val="24"/>
        </w:rPr>
        <w:t xml:space="preserve">modified in their applicability to contracts for the acquisition of COTS items.  In addition to the laws listed at FAR 12.505 as specifically </w:t>
      </w:r>
      <w:r w:rsidR="00487432">
        <w:rPr>
          <w:bCs/>
          <w:szCs w:val="24"/>
        </w:rPr>
        <w:t xml:space="preserve">not </w:t>
      </w:r>
      <w:r w:rsidRPr="00436165">
        <w:rPr>
          <w:bCs/>
          <w:szCs w:val="24"/>
        </w:rPr>
        <w:t xml:space="preserve">applicable to COTS items, the following laws are </w:t>
      </w:r>
      <w:r w:rsidR="00487432">
        <w:rPr>
          <w:bCs/>
          <w:szCs w:val="24"/>
        </w:rPr>
        <w:t xml:space="preserve">not </w:t>
      </w:r>
      <w:r w:rsidRPr="00436165">
        <w:rPr>
          <w:bCs/>
          <w:szCs w:val="24"/>
        </w:rPr>
        <w:t>applicable to contracts for the acquisition of COTS items:</w:t>
      </w:r>
    </w:p>
    <w:p w14:paraId="13A57A48" w14:textId="1FA7D708" w:rsidR="00444625" w:rsidRDefault="00444625" w:rsidP="00D37920">
      <w:pPr>
        <w:pStyle w:val="DFARS"/>
        <w:rPr>
          <w:bCs/>
          <w:szCs w:val="24"/>
        </w:rPr>
      </w:pPr>
    </w:p>
    <w:p w14:paraId="1B71A729" w14:textId="38F96A41" w:rsidR="001668D3" w:rsidRPr="00B40C22" w:rsidRDefault="001668D3" w:rsidP="00BD5453">
      <w:pPr>
        <w:pStyle w:val="DFARS"/>
        <w:tabs>
          <w:tab w:val="clear" w:pos="810"/>
          <w:tab w:val="left" w:pos="806"/>
        </w:tabs>
        <w:rPr>
          <w:szCs w:val="24"/>
        </w:rPr>
      </w:pPr>
      <w:r w:rsidRPr="00B40C22">
        <w:rPr>
          <w:szCs w:val="24"/>
        </w:rPr>
        <w:t>* * * *</w:t>
      </w:r>
      <w:r w:rsidR="001814F6" w:rsidRPr="00B40C22">
        <w:rPr>
          <w:szCs w:val="24"/>
        </w:rPr>
        <w:t xml:space="preserve"> *</w:t>
      </w:r>
    </w:p>
    <w:p w14:paraId="5B0D581A" w14:textId="77777777" w:rsidR="00CA19AC" w:rsidRDefault="00CA19AC" w:rsidP="00CA19A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lang w:val="en"/>
        </w:rPr>
      </w:pPr>
    </w:p>
    <w:p w14:paraId="0FAC43AC" w14:textId="691EBB89" w:rsidR="00862CE5" w:rsidRPr="00436165" w:rsidRDefault="00862CE5" w:rsidP="00CA19A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lang w:val="en"/>
        </w:rPr>
      </w:pPr>
      <w:r w:rsidRPr="00436165">
        <w:rPr>
          <w:rFonts w:ascii="Century Schoolbook" w:hAnsi="Century Schoolbook"/>
          <w:b/>
          <w:sz w:val="24"/>
          <w:szCs w:val="24"/>
          <w:lang w:val="en"/>
        </w:rPr>
        <w:t>PART 215—CONTRACTING BY NEGOTIATION</w:t>
      </w:r>
    </w:p>
    <w:p w14:paraId="5EACDB26" w14:textId="77777777" w:rsidR="00862CE5" w:rsidRPr="00436165" w:rsidRDefault="00862CE5" w:rsidP="00CA19A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lang w:val="en"/>
        </w:rPr>
      </w:pPr>
    </w:p>
    <w:p w14:paraId="28602D74" w14:textId="77777777" w:rsidR="00862CE5" w:rsidRPr="006A5BAA" w:rsidRDefault="00862CE5" w:rsidP="00BD5453">
      <w:pPr>
        <w:pStyle w:val="DFARS"/>
        <w:tabs>
          <w:tab w:val="clear" w:pos="810"/>
          <w:tab w:val="left" w:pos="806"/>
        </w:tabs>
        <w:rPr>
          <w:szCs w:val="24"/>
        </w:rPr>
      </w:pPr>
      <w:r w:rsidRPr="006A5BAA">
        <w:rPr>
          <w:szCs w:val="24"/>
        </w:rPr>
        <w:t>* * * * *</w:t>
      </w:r>
    </w:p>
    <w:p w14:paraId="0CBC7D28" w14:textId="77777777" w:rsidR="00862CE5" w:rsidRPr="002E2F01" w:rsidRDefault="00862CE5" w:rsidP="00BD5453">
      <w:pPr>
        <w:pStyle w:val="DFARS"/>
        <w:tabs>
          <w:tab w:val="clear" w:pos="810"/>
          <w:tab w:val="left" w:pos="806"/>
        </w:tabs>
        <w:rPr>
          <w:szCs w:val="24"/>
        </w:rPr>
      </w:pPr>
    </w:p>
    <w:p w14:paraId="361A1BFB" w14:textId="69F602F4" w:rsidR="00862CE5" w:rsidRPr="002E2F01" w:rsidRDefault="00862CE5" w:rsidP="00BD5453">
      <w:pPr>
        <w:pStyle w:val="DFARS"/>
        <w:tabs>
          <w:tab w:val="clear" w:pos="810"/>
          <w:tab w:val="left" w:pos="806"/>
        </w:tabs>
        <w:jc w:val="center"/>
        <w:rPr>
          <w:b/>
          <w:szCs w:val="24"/>
        </w:rPr>
      </w:pPr>
      <w:r w:rsidRPr="002E2F01">
        <w:rPr>
          <w:b/>
          <w:szCs w:val="24"/>
        </w:rPr>
        <w:t>SUBPART 215.3</w:t>
      </w:r>
      <w:r w:rsidR="00CA19AC">
        <w:rPr>
          <w:b/>
          <w:szCs w:val="24"/>
        </w:rPr>
        <w:t>—</w:t>
      </w:r>
      <w:r w:rsidRPr="002E2F01">
        <w:rPr>
          <w:b/>
          <w:szCs w:val="24"/>
        </w:rPr>
        <w:t>SOURCE SELECTION</w:t>
      </w:r>
    </w:p>
    <w:p w14:paraId="6FA35C74" w14:textId="77777777" w:rsidR="00CA19AC" w:rsidRDefault="00CA19AC" w:rsidP="00BD5453">
      <w:pPr>
        <w:pStyle w:val="DFARS"/>
        <w:tabs>
          <w:tab w:val="clear" w:pos="810"/>
          <w:tab w:val="left" w:pos="806"/>
        </w:tabs>
        <w:rPr>
          <w:szCs w:val="24"/>
        </w:rPr>
      </w:pPr>
    </w:p>
    <w:p w14:paraId="4F4F6546" w14:textId="6867C2A7" w:rsidR="00402C76" w:rsidRPr="00523A83" w:rsidRDefault="00402C76" w:rsidP="00BD5453">
      <w:pPr>
        <w:pStyle w:val="DFARS"/>
        <w:tabs>
          <w:tab w:val="clear" w:pos="810"/>
          <w:tab w:val="left" w:pos="806"/>
        </w:tabs>
        <w:rPr>
          <w:szCs w:val="24"/>
        </w:rPr>
      </w:pPr>
      <w:r w:rsidRPr="00523A83">
        <w:rPr>
          <w:szCs w:val="24"/>
        </w:rPr>
        <w:t>* * * * *</w:t>
      </w:r>
    </w:p>
    <w:p w14:paraId="33ED1921" w14:textId="77777777" w:rsidR="00402C76" w:rsidRPr="00631A5C" w:rsidRDefault="00402C76" w:rsidP="00BD5453">
      <w:pPr>
        <w:pStyle w:val="DFARS"/>
        <w:tabs>
          <w:tab w:val="clear" w:pos="810"/>
          <w:tab w:val="left" w:pos="806"/>
        </w:tabs>
        <w:rPr>
          <w:rFonts w:cs="Courier New"/>
          <w:szCs w:val="24"/>
        </w:rPr>
      </w:pPr>
    </w:p>
    <w:p w14:paraId="29E9D3A4" w14:textId="77777777" w:rsidR="00402C76" w:rsidRPr="00432D55" w:rsidRDefault="00402C76" w:rsidP="00BD5453">
      <w:pPr>
        <w:pStyle w:val="DFARS"/>
        <w:tabs>
          <w:tab w:val="clear" w:pos="810"/>
          <w:tab w:val="left" w:pos="806"/>
        </w:tabs>
        <w:rPr>
          <w:b/>
          <w:szCs w:val="24"/>
        </w:rPr>
      </w:pPr>
      <w:r w:rsidRPr="00432D55">
        <w:rPr>
          <w:b/>
          <w:szCs w:val="24"/>
        </w:rPr>
        <w:t>215.371  Only one offer.</w:t>
      </w:r>
    </w:p>
    <w:p w14:paraId="0A690D74" w14:textId="77777777" w:rsidR="00402C76" w:rsidRPr="006C7ADE" w:rsidRDefault="00402C76" w:rsidP="00BD5453">
      <w:pPr>
        <w:pStyle w:val="DFARS"/>
        <w:tabs>
          <w:tab w:val="clear" w:pos="810"/>
          <w:tab w:val="left" w:pos="806"/>
        </w:tabs>
        <w:rPr>
          <w:szCs w:val="24"/>
        </w:rPr>
      </w:pPr>
    </w:p>
    <w:p w14:paraId="55877C6C" w14:textId="36FAC194" w:rsidR="00467A14" w:rsidRPr="00D277EF" w:rsidRDefault="00402C76" w:rsidP="00A927BA">
      <w:pPr>
        <w:pStyle w:val="DFARS"/>
        <w:rPr>
          <w:szCs w:val="24"/>
        </w:rPr>
      </w:pPr>
      <w:r w:rsidRPr="00D277EF">
        <w:rPr>
          <w:szCs w:val="24"/>
        </w:rPr>
        <w:t>* * * * *</w:t>
      </w:r>
    </w:p>
    <w:p w14:paraId="59A91C0D" w14:textId="56675C0A" w:rsidR="00862CE5" w:rsidRDefault="00862CE5" w:rsidP="00BD5453">
      <w:pPr>
        <w:pStyle w:val="DFARS"/>
        <w:tabs>
          <w:tab w:val="clear" w:pos="810"/>
          <w:tab w:val="left" w:pos="806"/>
        </w:tabs>
        <w:rPr>
          <w:szCs w:val="24"/>
        </w:rPr>
      </w:pPr>
    </w:p>
    <w:p w14:paraId="5642C5FF" w14:textId="4E0D586B" w:rsidR="008F3766" w:rsidRPr="008F2BA1" w:rsidRDefault="008F3766" w:rsidP="00BD5453">
      <w:pPr>
        <w:pStyle w:val="DFARS"/>
        <w:tabs>
          <w:tab w:val="clear" w:pos="810"/>
          <w:tab w:val="left" w:pos="806"/>
        </w:tabs>
        <w:rPr>
          <w:b/>
          <w:bCs/>
          <w:szCs w:val="24"/>
        </w:rPr>
      </w:pPr>
      <w:r w:rsidRPr="008F2BA1">
        <w:rPr>
          <w:b/>
          <w:bCs/>
          <w:szCs w:val="24"/>
        </w:rPr>
        <w:t xml:space="preserve">215.371-4 </w:t>
      </w:r>
      <w:r w:rsidR="00487432" w:rsidRPr="008F2BA1">
        <w:rPr>
          <w:b/>
          <w:bCs/>
          <w:szCs w:val="24"/>
        </w:rPr>
        <w:t xml:space="preserve"> </w:t>
      </w:r>
      <w:r w:rsidRPr="008F2BA1">
        <w:rPr>
          <w:b/>
          <w:bCs/>
          <w:szCs w:val="24"/>
        </w:rPr>
        <w:t>Exceptions.</w:t>
      </w:r>
    </w:p>
    <w:p w14:paraId="0197BDC1" w14:textId="35574525" w:rsidR="008F3766" w:rsidRDefault="008F3766" w:rsidP="00BD5453">
      <w:pPr>
        <w:pStyle w:val="DFARS"/>
        <w:tabs>
          <w:tab w:val="clear" w:pos="810"/>
          <w:tab w:val="left" w:pos="806"/>
        </w:tabs>
        <w:rPr>
          <w:szCs w:val="24"/>
        </w:rPr>
      </w:pPr>
    </w:p>
    <w:p w14:paraId="7004607A" w14:textId="09B27DA3" w:rsidR="008F3766" w:rsidRDefault="008F3766" w:rsidP="00BD5453">
      <w:pPr>
        <w:pStyle w:val="DFARS"/>
        <w:tabs>
          <w:tab w:val="clear" w:pos="810"/>
          <w:tab w:val="left" w:pos="806"/>
        </w:tabs>
      </w:pPr>
      <w:r>
        <w:tab/>
        <w:t xml:space="preserve">(a)  The requirements at </w:t>
      </w:r>
      <w:r w:rsidRPr="008F2BA1">
        <w:rPr>
          <w:strike/>
        </w:rPr>
        <w:t>section</w:t>
      </w:r>
      <w:r w:rsidRPr="008F2BA1">
        <w:t xml:space="preserve"> 215.371–2</w:t>
      </w:r>
      <w:r>
        <w:t xml:space="preserve"> do not apply to—</w:t>
      </w:r>
    </w:p>
    <w:p w14:paraId="30453291" w14:textId="43EB0EA3" w:rsidR="009B7E7E" w:rsidRDefault="009B7E7E" w:rsidP="008F2BA1">
      <w:pPr>
        <w:pStyle w:val="DFARS"/>
        <w:tabs>
          <w:tab w:val="clear" w:pos="810"/>
          <w:tab w:val="left" w:pos="806"/>
        </w:tabs>
      </w:pPr>
    </w:p>
    <w:p w14:paraId="64E59439" w14:textId="09E12739" w:rsidR="009B7E7E" w:rsidRDefault="009B7E7E" w:rsidP="008F2BA1">
      <w:pPr>
        <w:pStyle w:val="DFARS"/>
        <w:tabs>
          <w:tab w:val="clear" w:pos="810"/>
          <w:tab w:val="left" w:pos="806"/>
        </w:tabs>
      </w:pPr>
      <w:r>
        <w:t>* * * * *</w:t>
      </w:r>
    </w:p>
    <w:p w14:paraId="14B57076" w14:textId="77777777" w:rsidR="008F2BA1" w:rsidRDefault="008F2BA1" w:rsidP="008F2BA1">
      <w:pPr>
        <w:pStyle w:val="DFARS"/>
        <w:tabs>
          <w:tab w:val="clear" w:pos="810"/>
          <w:tab w:val="left" w:pos="806"/>
        </w:tabs>
      </w:pPr>
    </w:p>
    <w:p w14:paraId="0FA82D65" w14:textId="6960B5DB" w:rsidR="008F2BA1" w:rsidRDefault="008F3766" w:rsidP="008F2BA1">
      <w:pPr>
        <w:pStyle w:val="DFARS"/>
        <w:tabs>
          <w:tab w:val="clear" w:pos="810"/>
          <w:tab w:val="left" w:pos="806"/>
        </w:tabs>
        <w:rPr>
          <w:b/>
          <w:bCs/>
        </w:rPr>
      </w:pPr>
      <w:r>
        <w:tab/>
      </w:r>
      <w:r>
        <w:tab/>
      </w:r>
      <w:r w:rsidR="0025724B" w:rsidRPr="008F2BA1">
        <w:rPr>
          <w:b/>
          <w:bCs/>
        </w:rPr>
        <w:t>[</w:t>
      </w:r>
      <w:r w:rsidRPr="008F2BA1">
        <w:rPr>
          <w:b/>
          <w:bCs/>
        </w:rPr>
        <w:t>(</w:t>
      </w:r>
      <w:r w:rsidR="00B2496D">
        <w:rPr>
          <w:b/>
          <w:bCs/>
        </w:rPr>
        <w:t>7</w:t>
      </w:r>
      <w:r w:rsidRPr="008F2BA1">
        <w:rPr>
          <w:b/>
          <w:bCs/>
        </w:rPr>
        <w:t>)</w:t>
      </w:r>
      <w:r w:rsidR="0025724B">
        <w:rPr>
          <w:b/>
          <w:bCs/>
        </w:rPr>
        <w:t xml:space="preserve"> </w:t>
      </w:r>
      <w:r w:rsidRPr="008F2BA1">
        <w:rPr>
          <w:b/>
          <w:bCs/>
        </w:rPr>
        <w:t xml:space="preserve"> Acquisitions of commercial products and commercial services using FAR part 12 procedures.</w:t>
      </w:r>
      <w:r w:rsidR="0025724B">
        <w:rPr>
          <w:b/>
          <w:bCs/>
        </w:rPr>
        <w:t>]</w:t>
      </w:r>
    </w:p>
    <w:p w14:paraId="57EF7084" w14:textId="77777777" w:rsidR="008F2BA1" w:rsidRDefault="008F2BA1" w:rsidP="008F2BA1">
      <w:pPr>
        <w:pStyle w:val="DFARS"/>
        <w:tabs>
          <w:tab w:val="clear" w:pos="810"/>
          <w:tab w:val="left" w:pos="806"/>
        </w:tabs>
      </w:pPr>
    </w:p>
    <w:p w14:paraId="17BC64C0" w14:textId="77777777" w:rsidR="008F2BA1" w:rsidRDefault="008F3766" w:rsidP="008F2BA1">
      <w:pPr>
        <w:pStyle w:val="DFARS"/>
        <w:tabs>
          <w:tab w:val="clear" w:pos="810"/>
          <w:tab w:val="left" w:pos="806"/>
        </w:tabs>
      </w:pPr>
      <w:r>
        <w:t>* * * * *</w:t>
      </w:r>
    </w:p>
    <w:p w14:paraId="7AD20F21" w14:textId="77777777" w:rsidR="008F3766" w:rsidRPr="008F3766" w:rsidRDefault="008F3766" w:rsidP="008F2BA1">
      <w:pPr>
        <w:pStyle w:val="DFARS"/>
        <w:tabs>
          <w:tab w:val="clear" w:pos="810"/>
          <w:tab w:val="left" w:pos="806"/>
        </w:tabs>
      </w:pPr>
    </w:p>
    <w:p w14:paraId="47A616D5" w14:textId="77777777" w:rsidR="00862CE5" w:rsidRPr="00436165" w:rsidRDefault="00862CE5" w:rsidP="00BD5453">
      <w:pPr>
        <w:pStyle w:val="DFARS"/>
        <w:tabs>
          <w:tab w:val="clear" w:pos="810"/>
          <w:tab w:val="left" w:pos="806"/>
        </w:tabs>
        <w:rPr>
          <w:rFonts w:cs="Courier New"/>
          <w:b/>
          <w:szCs w:val="24"/>
        </w:rPr>
      </w:pPr>
      <w:r w:rsidRPr="00436165">
        <w:rPr>
          <w:rFonts w:cs="Courier New"/>
          <w:b/>
          <w:szCs w:val="24"/>
        </w:rPr>
        <w:t>215.371-6  Solicitation provision.</w:t>
      </w:r>
    </w:p>
    <w:p w14:paraId="49C6C9BD" w14:textId="5E6A7454" w:rsidR="00862CE5" w:rsidRPr="00436165" w:rsidRDefault="00862CE5" w:rsidP="00BD5453">
      <w:pPr>
        <w:pStyle w:val="DFARS"/>
        <w:tabs>
          <w:tab w:val="clear" w:pos="810"/>
          <w:tab w:val="left" w:pos="806"/>
        </w:tabs>
        <w:rPr>
          <w:rFonts w:cs="Courier New"/>
          <w:szCs w:val="24"/>
        </w:rPr>
      </w:pPr>
      <w:r w:rsidRPr="00436165">
        <w:rPr>
          <w:rFonts w:cs="Courier New"/>
          <w:szCs w:val="24"/>
        </w:rPr>
        <w:t xml:space="preserve">Use the provision at </w:t>
      </w:r>
      <w:hyperlink r:id="rId12" w:anchor="252.215-7007" w:history="1">
        <w:r w:rsidRPr="00436165">
          <w:rPr>
            <w:rStyle w:val="Hyperlink"/>
            <w:rFonts w:cs="Courier New"/>
            <w:szCs w:val="24"/>
          </w:rPr>
          <w:t>252.215-7007</w:t>
        </w:r>
      </w:hyperlink>
      <w:r w:rsidRPr="00436165">
        <w:rPr>
          <w:rFonts w:cs="Courier New"/>
          <w:szCs w:val="24"/>
        </w:rPr>
        <w:t>, Notice of Intent to Resolicit, in competitive solicitations</w:t>
      </w:r>
      <w:r w:rsidRPr="00436165">
        <w:rPr>
          <w:rFonts w:cs="Courier New"/>
          <w:strike/>
          <w:szCs w:val="24"/>
        </w:rPr>
        <w:t xml:space="preserve">, including solicitations using FAR part 12 procedures for the acquisition of commercial </w:t>
      </w:r>
      <w:r w:rsidR="00CE4491" w:rsidRPr="00436165">
        <w:rPr>
          <w:rFonts w:cs="Courier New"/>
          <w:strike/>
          <w:szCs w:val="24"/>
        </w:rPr>
        <w:t>products and commercial services</w:t>
      </w:r>
      <w:r w:rsidRPr="00436165">
        <w:rPr>
          <w:rFonts w:cs="Courier New"/>
          <w:strike/>
          <w:szCs w:val="24"/>
        </w:rPr>
        <w:t>,</w:t>
      </w:r>
      <w:r w:rsidRPr="00436165">
        <w:rPr>
          <w:rFonts w:cs="Courier New"/>
          <w:szCs w:val="24"/>
        </w:rPr>
        <w:t xml:space="preserve"> that will be solicited for fewer than 30 days, unless an exception at </w:t>
      </w:r>
      <w:hyperlink r:id="rId13" w:anchor="215.371-4" w:history="1">
        <w:r w:rsidRPr="00436165">
          <w:rPr>
            <w:rStyle w:val="Hyperlink"/>
            <w:rFonts w:cs="Courier New"/>
            <w:szCs w:val="24"/>
          </w:rPr>
          <w:t>215.371-4</w:t>
        </w:r>
      </w:hyperlink>
      <w:r w:rsidRPr="00436165">
        <w:rPr>
          <w:rFonts w:cs="Courier New"/>
          <w:szCs w:val="24"/>
        </w:rPr>
        <w:t xml:space="preserve"> applies or the requirement is waived in accordance with </w:t>
      </w:r>
      <w:hyperlink r:id="rId14" w:anchor="215.371-5" w:history="1">
        <w:r w:rsidRPr="00436165">
          <w:rPr>
            <w:rStyle w:val="Hyperlink"/>
            <w:rFonts w:cs="Courier New"/>
            <w:szCs w:val="24"/>
          </w:rPr>
          <w:t>215.371-5</w:t>
        </w:r>
      </w:hyperlink>
      <w:r w:rsidRPr="00436165">
        <w:rPr>
          <w:rFonts w:cs="Courier New"/>
          <w:szCs w:val="24"/>
        </w:rPr>
        <w:t>.</w:t>
      </w:r>
    </w:p>
    <w:p w14:paraId="6A3621C3" w14:textId="77777777" w:rsidR="00862CE5" w:rsidRPr="006A5BAA" w:rsidRDefault="00862CE5" w:rsidP="00BD5453">
      <w:pPr>
        <w:pStyle w:val="DFARS"/>
        <w:tabs>
          <w:tab w:val="clear" w:pos="810"/>
          <w:tab w:val="left" w:pos="806"/>
        </w:tabs>
        <w:rPr>
          <w:rFonts w:cs="Courier New"/>
          <w:szCs w:val="24"/>
        </w:rPr>
      </w:pPr>
    </w:p>
    <w:p w14:paraId="07FF9ADC" w14:textId="77777777" w:rsidR="006056D6" w:rsidRDefault="00BD5551" w:rsidP="00BD5453">
      <w:pPr>
        <w:pStyle w:val="DFARS"/>
        <w:tabs>
          <w:tab w:val="clear" w:pos="810"/>
          <w:tab w:val="left" w:pos="806"/>
        </w:tabs>
        <w:rPr>
          <w:szCs w:val="24"/>
        </w:rPr>
      </w:pPr>
      <w:r w:rsidRPr="006A5BAA">
        <w:rPr>
          <w:szCs w:val="24"/>
        </w:rPr>
        <w:t>* * * * *</w:t>
      </w:r>
    </w:p>
    <w:p w14:paraId="477A853D" w14:textId="5CD83FA0" w:rsidR="00233C88" w:rsidRDefault="00233C88" w:rsidP="00BD5453">
      <w:pPr>
        <w:pStyle w:val="DFARS"/>
        <w:tabs>
          <w:tab w:val="clear" w:pos="810"/>
          <w:tab w:val="left" w:pos="806"/>
        </w:tabs>
        <w:rPr>
          <w:szCs w:val="24"/>
        </w:rPr>
      </w:pPr>
    </w:p>
    <w:p w14:paraId="116496BF" w14:textId="77777777" w:rsidR="008B345D" w:rsidRDefault="008B345D" w:rsidP="008B345D">
      <w:pPr>
        <w:pStyle w:val="DFARS"/>
        <w:tabs>
          <w:tab w:val="clear" w:pos="810"/>
          <w:tab w:val="left" w:pos="806"/>
        </w:tabs>
        <w:rPr>
          <w:b/>
          <w:szCs w:val="24"/>
          <w:lang w:val="en"/>
        </w:rPr>
      </w:pPr>
      <w:r w:rsidRPr="00436165">
        <w:rPr>
          <w:b/>
          <w:szCs w:val="24"/>
          <w:lang w:val="en"/>
        </w:rPr>
        <w:t>PART 2</w:t>
      </w:r>
      <w:r>
        <w:rPr>
          <w:b/>
          <w:szCs w:val="24"/>
          <w:lang w:val="en"/>
        </w:rPr>
        <w:t>2</w:t>
      </w:r>
      <w:r w:rsidRPr="00436165">
        <w:rPr>
          <w:b/>
          <w:szCs w:val="24"/>
          <w:lang w:val="en"/>
        </w:rPr>
        <w:t>5—</w:t>
      </w:r>
      <w:r>
        <w:rPr>
          <w:b/>
          <w:szCs w:val="24"/>
          <w:lang w:val="en"/>
        </w:rPr>
        <w:t>FOREIGN ACQUISITION</w:t>
      </w:r>
    </w:p>
    <w:p w14:paraId="5AF7DF2C" w14:textId="77777777" w:rsidR="008B345D" w:rsidRDefault="008B345D" w:rsidP="008B345D">
      <w:pPr>
        <w:pStyle w:val="DFARS"/>
        <w:tabs>
          <w:tab w:val="clear" w:pos="810"/>
          <w:tab w:val="left" w:pos="806"/>
        </w:tabs>
        <w:rPr>
          <w:b/>
          <w:szCs w:val="24"/>
          <w:lang w:val="en"/>
        </w:rPr>
      </w:pPr>
    </w:p>
    <w:p w14:paraId="72398741" w14:textId="5262DB7C" w:rsidR="008B345D" w:rsidRPr="00C25F0B" w:rsidRDefault="008B345D" w:rsidP="008B345D">
      <w:pPr>
        <w:pStyle w:val="DFARS"/>
        <w:tabs>
          <w:tab w:val="clear" w:pos="810"/>
          <w:tab w:val="left" w:pos="806"/>
        </w:tabs>
        <w:rPr>
          <w:bCs/>
          <w:szCs w:val="24"/>
        </w:rPr>
      </w:pPr>
      <w:r w:rsidRPr="00C25F0B">
        <w:rPr>
          <w:bCs/>
          <w:szCs w:val="24"/>
          <w:lang w:val="en"/>
        </w:rPr>
        <w:t>* * * * *</w:t>
      </w:r>
    </w:p>
    <w:p w14:paraId="2406B483" w14:textId="77777777" w:rsidR="008B345D" w:rsidRDefault="008B345D" w:rsidP="008B345D">
      <w:pPr>
        <w:pStyle w:val="DFARS"/>
        <w:tabs>
          <w:tab w:val="clear" w:pos="810"/>
          <w:tab w:val="left" w:pos="806"/>
        </w:tabs>
        <w:rPr>
          <w:szCs w:val="24"/>
        </w:rPr>
      </w:pPr>
    </w:p>
    <w:p w14:paraId="3047CEA5" w14:textId="77777777" w:rsidR="008B345D" w:rsidRPr="00327A5A" w:rsidRDefault="008B345D" w:rsidP="008B345D">
      <w:pPr>
        <w:pStyle w:val="DFARS"/>
        <w:tabs>
          <w:tab w:val="clear" w:pos="810"/>
          <w:tab w:val="left" w:pos="806"/>
        </w:tabs>
        <w:jc w:val="center"/>
        <w:rPr>
          <w:b/>
          <w:bCs/>
          <w:szCs w:val="24"/>
        </w:rPr>
      </w:pPr>
      <w:r w:rsidRPr="00327A5A">
        <w:rPr>
          <w:b/>
          <w:bCs/>
          <w:szCs w:val="24"/>
        </w:rPr>
        <w:t>SUBPART 225.11--SOLICITATION PROVISIONS AND CONTRACT CLAUSES</w:t>
      </w:r>
    </w:p>
    <w:p w14:paraId="29AC88BC" w14:textId="77777777" w:rsidR="008B345D" w:rsidRDefault="008B345D" w:rsidP="008B345D">
      <w:pPr>
        <w:pStyle w:val="DFARS"/>
        <w:tabs>
          <w:tab w:val="clear" w:pos="810"/>
          <w:tab w:val="left" w:pos="806"/>
        </w:tabs>
        <w:rPr>
          <w:szCs w:val="24"/>
        </w:rPr>
      </w:pPr>
    </w:p>
    <w:p w14:paraId="5B065B54" w14:textId="2A67C393" w:rsidR="008B345D" w:rsidRDefault="008B345D" w:rsidP="008B345D">
      <w:pPr>
        <w:pStyle w:val="DFARS"/>
        <w:tabs>
          <w:tab w:val="clear" w:pos="810"/>
          <w:tab w:val="left" w:pos="806"/>
        </w:tabs>
        <w:rPr>
          <w:szCs w:val="24"/>
        </w:rPr>
      </w:pPr>
      <w:r>
        <w:rPr>
          <w:szCs w:val="24"/>
        </w:rPr>
        <w:lastRenderedPageBreak/>
        <w:t>* * * * *</w:t>
      </w:r>
    </w:p>
    <w:p w14:paraId="1DEA86DA" w14:textId="77777777" w:rsidR="008B345D" w:rsidRPr="006A5BAA" w:rsidRDefault="008B345D" w:rsidP="008B345D">
      <w:pPr>
        <w:pStyle w:val="DFARS"/>
        <w:tabs>
          <w:tab w:val="clear" w:pos="810"/>
          <w:tab w:val="left" w:pos="806"/>
        </w:tabs>
        <w:rPr>
          <w:szCs w:val="24"/>
        </w:rPr>
      </w:pPr>
    </w:p>
    <w:p w14:paraId="49440ACC" w14:textId="10DA245B" w:rsidR="008B345D" w:rsidRDefault="008B345D" w:rsidP="008B345D">
      <w:pPr>
        <w:pStyle w:val="DFARS"/>
        <w:rPr>
          <w:b/>
          <w:bCs/>
          <w:color w:val="000000"/>
        </w:rPr>
      </w:pPr>
      <w:bookmarkStart w:id="10" w:name="225.1103"/>
      <w:r>
        <w:rPr>
          <w:b/>
          <w:bCs/>
          <w:color w:val="000000"/>
        </w:rPr>
        <w:t>225.1103</w:t>
      </w:r>
      <w:bookmarkEnd w:id="10"/>
      <w:r w:rsidR="00FB0B11">
        <w:rPr>
          <w:b/>
          <w:bCs/>
          <w:color w:val="000000"/>
        </w:rPr>
        <w:t xml:space="preserve">  </w:t>
      </w:r>
      <w:r>
        <w:rPr>
          <w:b/>
          <w:bCs/>
          <w:color w:val="000000"/>
        </w:rPr>
        <w:t>Other provisions and clauses.</w:t>
      </w:r>
    </w:p>
    <w:p w14:paraId="525F1763" w14:textId="77777777" w:rsidR="008B345D" w:rsidRDefault="008B345D" w:rsidP="008B345D">
      <w:pPr>
        <w:pStyle w:val="DFARS"/>
        <w:rPr>
          <w:b/>
          <w:bCs/>
          <w:color w:val="000000"/>
        </w:rPr>
      </w:pPr>
    </w:p>
    <w:p w14:paraId="251124A8" w14:textId="146748AA" w:rsidR="008B345D" w:rsidRDefault="008B345D" w:rsidP="008B345D">
      <w:pPr>
        <w:pStyle w:val="DFARS"/>
        <w:rPr>
          <w:color w:val="000000"/>
        </w:rPr>
      </w:pPr>
      <w:r w:rsidRPr="00327A5A">
        <w:rPr>
          <w:color w:val="000000"/>
        </w:rPr>
        <w:t>* * * * *</w:t>
      </w:r>
    </w:p>
    <w:p w14:paraId="26096297" w14:textId="77777777" w:rsidR="006056D6" w:rsidRDefault="006056D6" w:rsidP="008B345D">
      <w:pPr>
        <w:pStyle w:val="DFARS"/>
        <w:rPr>
          <w:color w:val="000000"/>
        </w:rPr>
      </w:pPr>
    </w:p>
    <w:p w14:paraId="21CA8B8D" w14:textId="6A6AD208" w:rsidR="006056D6" w:rsidRDefault="00FB0B11" w:rsidP="006056D6">
      <w:pPr>
        <w:pStyle w:val="DFARS"/>
        <w:rPr>
          <w:color w:val="000000"/>
        </w:rPr>
      </w:pPr>
      <w:r>
        <w:rPr>
          <w:color w:val="000000"/>
          <w:sz w:val="27"/>
          <w:szCs w:val="27"/>
        </w:rPr>
        <w:tab/>
      </w:r>
      <w:r w:rsidR="008B345D" w:rsidRPr="00C30437">
        <w:rPr>
          <w:color w:val="000000"/>
        </w:rPr>
        <w:t>(4)  Unless an exception in 225.770-3 applies, use the clause at 252.225-7007, Prohibition on Acquisition of Certain Items from Communist Chinese Military Companies, in solicitations and contracts</w:t>
      </w:r>
      <w:r w:rsidR="008B345D" w:rsidRPr="00C30437">
        <w:rPr>
          <w:b/>
          <w:bCs/>
          <w:color w:val="000000"/>
        </w:rPr>
        <w:t>[</w:t>
      </w:r>
      <w:r w:rsidR="008B345D" w:rsidRPr="004A4456">
        <w:rPr>
          <w:rFonts w:cs="Courier New"/>
          <w:b/>
          <w:bCs/>
        </w:rPr>
        <w:t>, including solicitations and contracts using FAR part 12 procedures for the acquisition of commercial products and commercial services</w:t>
      </w:r>
      <w:r w:rsidR="00E763BC" w:rsidRPr="004A4456">
        <w:rPr>
          <w:rFonts w:cs="Courier New"/>
          <w:b/>
          <w:bCs/>
        </w:rPr>
        <w:t>,</w:t>
      </w:r>
      <w:r w:rsidR="008B345D" w:rsidRPr="00E763BC">
        <w:rPr>
          <w:rFonts w:cs="Courier New"/>
          <w:b/>
          <w:bCs/>
        </w:rPr>
        <w:t xml:space="preserve">] </w:t>
      </w:r>
      <w:r w:rsidR="008B345D" w:rsidRPr="00C30437">
        <w:rPr>
          <w:color w:val="000000"/>
        </w:rPr>
        <w:t>involving the delivery of items covered by the United States Munitions List or the 600 series of the Commerce Control List.</w:t>
      </w:r>
    </w:p>
    <w:p w14:paraId="4CE54418" w14:textId="77777777" w:rsidR="004A4456" w:rsidRDefault="004A4456" w:rsidP="006056D6">
      <w:pPr>
        <w:pStyle w:val="DFARS"/>
        <w:rPr>
          <w:color w:val="000000"/>
          <w:szCs w:val="24"/>
        </w:rPr>
      </w:pPr>
    </w:p>
    <w:p w14:paraId="5913F7EA" w14:textId="6B58E8BB" w:rsidR="006056D6" w:rsidRPr="006056D6" w:rsidRDefault="008B345D" w:rsidP="006056D6">
      <w:pPr>
        <w:pStyle w:val="DFARS"/>
        <w:rPr>
          <w:color w:val="000000"/>
          <w:szCs w:val="24"/>
        </w:rPr>
      </w:pPr>
      <w:r w:rsidRPr="004A4456">
        <w:rPr>
          <w:color w:val="000000"/>
          <w:szCs w:val="24"/>
        </w:rPr>
        <w:t>* * * * *</w:t>
      </w:r>
    </w:p>
    <w:p w14:paraId="14BD0CD7" w14:textId="6E1AA9AA" w:rsidR="00E703E6" w:rsidRPr="004A4456" w:rsidRDefault="00E703E6" w:rsidP="004A4456">
      <w:pPr>
        <w:pStyle w:val="dfars0"/>
        <w:spacing w:before="0" w:beforeAutospacing="0" w:after="0" w:afterAutospacing="0" w:line="240" w:lineRule="exact"/>
        <w:rPr>
          <w:rFonts w:ascii="Century Schoolbook" w:hAnsi="Century Schoolbook"/>
        </w:rPr>
      </w:pPr>
    </w:p>
    <w:sectPr w:rsidR="00E703E6" w:rsidRPr="004A4456" w:rsidSect="00711AD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7430E" w14:textId="77777777" w:rsidR="00DD38AB" w:rsidRDefault="00DD38AB" w:rsidP="00EE5536">
      <w:pPr>
        <w:spacing w:after="0" w:line="240" w:lineRule="auto"/>
      </w:pPr>
      <w:r>
        <w:separator/>
      </w:r>
    </w:p>
  </w:endnote>
  <w:endnote w:type="continuationSeparator" w:id="0">
    <w:p w14:paraId="09EE7F72" w14:textId="77777777" w:rsidR="00DD38AB" w:rsidRDefault="00DD38AB" w:rsidP="00EE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UnicodeMS">
    <w:altName w:val="Arial Unicode MS"/>
    <w:panose1 w:val="00000000000000000000"/>
    <w:charset w:val="81"/>
    <w:family w:val="auto"/>
    <w:notTrueType/>
    <w:pitch w:val="default"/>
    <w:sig w:usb0="00000003" w:usb1="09060000" w:usb2="00000010"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D655B" w14:textId="77777777" w:rsidR="00A6677D" w:rsidRDefault="009F6E76" w:rsidP="00A6677D">
    <w:pPr>
      <w:pStyle w:val="Footer"/>
      <w:jc w:val="center"/>
      <w:rPr>
        <w:rFonts w:ascii="Times New Roman" w:hAnsi="Times New Roman" w:cs="Times New Roman"/>
        <w:sz w:val="24"/>
        <w:szCs w:val="24"/>
      </w:rPr>
    </w:pPr>
    <w:sdt>
      <w:sdtPr>
        <w:rPr>
          <w:rFonts w:ascii="Times New Roman" w:hAnsi="Times New Roman" w:cs="Times New Roman"/>
          <w:sz w:val="24"/>
          <w:szCs w:val="24"/>
        </w:rPr>
        <w:id w:val="1404338358"/>
        <w:docPartObj>
          <w:docPartGallery w:val="Page Numbers (Bottom of Page)"/>
          <w:docPartUnique/>
        </w:docPartObj>
      </w:sdtPr>
      <w:sdtEndPr/>
      <w:sdtContent>
        <w:sdt>
          <w:sdtPr>
            <w:rPr>
              <w:rFonts w:ascii="Times New Roman" w:hAnsi="Times New Roman" w:cs="Times New Roman"/>
              <w:sz w:val="24"/>
              <w:szCs w:val="24"/>
            </w:rPr>
            <w:id w:val="276917852"/>
            <w:docPartObj>
              <w:docPartGallery w:val="Page Numbers (Top of Page)"/>
              <w:docPartUnique/>
            </w:docPartObj>
          </w:sdtPr>
          <w:sdtEndPr/>
          <w:sdtContent>
            <w:r w:rsidR="00A6677D" w:rsidRPr="00721B9F">
              <w:rPr>
                <w:rFonts w:ascii="Times New Roman" w:hAnsi="Times New Roman" w:cs="Times New Roman"/>
                <w:sz w:val="24"/>
                <w:szCs w:val="24"/>
              </w:rPr>
              <w:t xml:space="preserve">Page </w:t>
            </w:r>
            <w:r w:rsidR="00A6677D" w:rsidRPr="00415A54">
              <w:rPr>
                <w:rFonts w:ascii="Times New Roman" w:hAnsi="Times New Roman" w:cs="Times New Roman"/>
                <w:bCs/>
                <w:sz w:val="24"/>
                <w:szCs w:val="24"/>
              </w:rPr>
              <w:fldChar w:fldCharType="begin"/>
            </w:r>
            <w:r w:rsidR="00A6677D" w:rsidRPr="00415A54">
              <w:rPr>
                <w:rFonts w:ascii="Times New Roman" w:hAnsi="Times New Roman" w:cs="Times New Roman"/>
                <w:bCs/>
                <w:sz w:val="24"/>
                <w:szCs w:val="24"/>
              </w:rPr>
              <w:instrText xml:space="preserve"> PAGE  \* Arabic  \* MERGEFORMAT </w:instrText>
            </w:r>
            <w:r w:rsidR="00A6677D" w:rsidRPr="00415A54">
              <w:rPr>
                <w:rFonts w:ascii="Times New Roman" w:hAnsi="Times New Roman" w:cs="Times New Roman"/>
                <w:bCs/>
                <w:sz w:val="24"/>
                <w:szCs w:val="24"/>
              </w:rPr>
              <w:fldChar w:fldCharType="separate"/>
            </w:r>
            <w:r w:rsidR="00A6677D" w:rsidRPr="00415A54">
              <w:rPr>
                <w:rFonts w:ascii="Times New Roman" w:hAnsi="Times New Roman" w:cs="Times New Roman"/>
                <w:bCs/>
                <w:sz w:val="24"/>
                <w:szCs w:val="24"/>
              </w:rPr>
              <w:t>5</w:t>
            </w:r>
            <w:r w:rsidR="00A6677D" w:rsidRPr="00415A54">
              <w:rPr>
                <w:rFonts w:ascii="Times New Roman" w:hAnsi="Times New Roman" w:cs="Times New Roman"/>
                <w:bCs/>
                <w:sz w:val="24"/>
                <w:szCs w:val="24"/>
              </w:rPr>
              <w:fldChar w:fldCharType="end"/>
            </w:r>
            <w:r w:rsidR="00A6677D" w:rsidRPr="00721B9F">
              <w:rPr>
                <w:rFonts w:ascii="Times New Roman" w:hAnsi="Times New Roman" w:cs="Times New Roman"/>
                <w:sz w:val="24"/>
                <w:szCs w:val="24"/>
              </w:rPr>
              <w:t xml:space="preserve"> of </w:t>
            </w:r>
            <w:r w:rsidR="00A6677D" w:rsidRPr="00415A54">
              <w:rPr>
                <w:rFonts w:ascii="Times New Roman" w:hAnsi="Times New Roman" w:cs="Times New Roman"/>
                <w:bCs/>
                <w:sz w:val="24"/>
                <w:szCs w:val="24"/>
              </w:rPr>
              <w:fldChar w:fldCharType="begin"/>
            </w:r>
            <w:r w:rsidR="00A6677D" w:rsidRPr="00415A54">
              <w:rPr>
                <w:rFonts w:ascii="Times New Roman" w:hAnsi="Times New Roman" w:cs="Times New Roman"/>
                <w:bCs/>
                <w:sz w:val="24"/>
                <w:szCs w:val="24"/>
              </w:rPr>
              <w:instrText xml:space="preserve"> NUMPAGES  \* Arabic  \* MERGEFORMAT </w:instrText>
            </w:r>
            <w:r w:rsidR="00A6677D" w:rsidRPr="00415A54">
              <w:rPr>
                <w:rFonts w:ascii="Times New Roman" w:hAnsi="Times New Roman" w:cs="Times New Roman"/>
                <w:bCs/>
                <w:sz w:val="24"/>
                <w:szCs w:val="24"/>
              </w:rPr>
              <w:fldChar w:fldCharType="separate"/>
            </w:r>
            <w:r w:rsidR="00A6677D" w:rsidRPr="00415A54">
              <w:rPr>
                <w:rFonts w:ascii="Times New Roman" w:hAnsi="Times New Roman" w:cs="Times New Roman"/>
                <w:bCs/>
                <w:sz w:val="24"/>
                <w:szCs w:val="24"/>
              </w:rPr>
              <w:t>10</w:t>
            </w:r>
            <w:r w:rsidR="00A6677D" w:rsidRPr="00415A54">
              <w:rPr>
                <w:rFonts w:ascii="Times New Roman" w:hAnsi="Times New Roman" w:cs="Times New Roman"/>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3528D" w14:textId="77777777" w:rsidR="00DD38AB" w:rsidRDefault="00DD38AB" w:rsidP="00EE5536">
      <w:pPr>
        <w:spacing w:after="0" w:line="240" w:lineRule="auto"/>
      </w:pPr>
      <w:r>
        <w:separator/>
      </w:r>
    </w:p>
  </w:footnote>
  <w:footnote w:type="continuationSeparator" w:id="0">
    <w:p w14:paraId="148EBE16" w14:textId="77777777" w:rsidR="00DD38AB" w:rsidRDefault="00DD38AB" w:rsidP="00EE5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36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A2E"/>
    <w:rsid w:val="00003E1F"/>
    <w:rsid w:val="00006F65"/>
    <w:rsid w:val="00015EE0"/>
    <w:rsid w:val="00020F8D"/>
    <w:rsid w:val="00033FE1"/>
    <w:rsid w:val="0003514A"/>
    <w:rsid w:val="00042106"/>
    <w:rsid w:val="000423D4"/>
    <w:rsid w:val="00044845"/>
    <w:rsid w:val="000450C5"/>
    <w:rsid w:val="00052655"/>
    <w:rsid w:val="00055D31"/>
    <w:rsid w:val="00067883"/>
    <w:rsid w:val="00075BF3"/>
    <w:rsid w:val="00084491"/>
    <w:rsid w:val="000A1B79"/>
    <w:rsid w:val="000A2155"/>
    <w:rsid w:val="000A54FB"/>
    <w:rsid w:val="000A5BCF"/>
    <w:rsid w:val="000D7E06"/>
    <w:rsid w:val="000E6A4E"/>
    <w:rsid w:val="000F4CC2"/>
    <w:rsid w:val="000F7AC2"/>
    <w:rsid w:val="001076A5"/>
    <w:rsid w:val="00107F0F"/>
    <w:rsid w:val="001201CC"/>
    <w:rsid w:val="001269BD"/>
    <w:rsid w:val="001304C5"/>
    <w:rsid w:val="00133899"/>
    <w:rsid w:val="0013520A"/>
    <w:rsid w:val="001379A7"/>
    <w:rsid w:val="00146EE6"/>
    <w:rsid w:val="0015143C"/>
    <w:rsid w:val="0015649D"/>
    <w:rsid w:val="00161D29"/>
    <w:rsid w:val="001668D3"/>
    <w:rsid w:val="00177E5D"/>
    <w:rsid w:val="00180244"/>
    <w:rsid w:val="001814F6"/>
    <w:rsid w:val="00190975"/>
    <w:rsid w:val="00191A54"/>
    <w:rsid w:val="0019540F"/>
    <w:rsid w:val="001A6E7D"/>
    <w:rsid w:val="001B76FB"/>
    <w:rsid w:val="001D0E9D"/>
    <w:rsid w:val="001E1968"/>
    <w:rsid w:val="001F2CDE"/>
    <w:rsid w:val="001F49C1"/>
    <w:rsid w:val="00210418"/>
    <w:rsid w:val="002110B3"/>
    <w:rsid w:val="002176A7"/>
    <w:rsid w:val="00233C88"/>
    <w:rsid w:val="00235328"/>
    <w:rsid w:val="00240ED5"/>
    <w:rsid w:val="002431BA"/>
    <w:rsid w:val="002508BB"/>
    <w:rsid w:val="002520ED"/>
    <w:rsid w:val="0025724B"/>
    <w:rsid w:val="002641F4"/>
    <w:rsid w:val="00264CF1"/>
    <w:rsid w:val="002725FD"/>
    <w:rsid w:val="00273F67"/>
    <w:rsid w:val="00276288"/>
    <w:rsid w:val="00282C3C"/>
    <w:rsid w:val="00284A8D"/>
    <w:rsid w:val="002876A1"/>
    <w:rsid w:val="002903FA"/>
    <w:rsid w:val="00291CCE"/>
    <w:rsid w:val="00292B9A"/>
    <w:rsid w:val="00294078"/>
    <w:rsid w:val="002A0744"/>
    <w:rsid w:val="002A29EA"/>
    <w:rsid w:val="002B4996"/>
    <w:rsid w:val="002B6ED4"/>
    <w:rsid w:val="002C604A"/>
    <w:rsid w:val="002D1968"/>
    <w:rsid w:val="002E1FB8"/>
    <w:rsid w:val="002E2F01"/>
    <w:rsid w:val="002E3FF3"/>
    <w:rsid w:val="002F3D74"/>
    <w:rsid w:val="002F493E"/>
    <w:rsid w:val="002F5A2E"/>
    <w:rsid w:val="0030455A"/>
    <w:rsid w:val="003100CF"/>
    <w:rsid w:val="00310E67"/>
    <w:rsid w:val="0031191E"/>
    <w:rsid w:val="003125B7"/>
    <w:rsid w:val="0031398A"/>
    <w:rsid w:val="00313D26"/>
    <w:rsid w:val="003247D5"/>
    <w:rsid w:val="003267D2"/>
    <w:rsid w:val="00327C83"/>
    <w:rsid w:val="00330651"/>
    <w:rsid w:val="00340655"/>
    <w:rsid w:val="00344DE8"/>
    <w:rsid w:val="003538F8"/>
    <w:rsid w:val="00353FC8"/>
    <w:rsid w:val="003546FE"/>
    <w:rsid w:val="00357494"/>
    <w:rsid w:val="00364E60"/>
    <w:rsid w:val="0036717F"/>
    <w:rsid w:val="00370DA7"/>
    <w:rsid w:val="00372EAB"/>
    <w:rsid w:val="00396549"/>
    <w:rsid w:val="003A0EF3"/>
    <w:rsid w:val="003A675D"/>
    <w:rsid w:val="003B5CE4"/>
    <w:rsid w:val="003B6889"/>
    <w:rsid w:val="003B7708"/>
    <w:rsid w:val="003C7B0C"/>
    <w:rsid w:val="003C7CA6"/>
    <w:rsid w:val="003E590E"/>
    <w:rsid w:val="00402C76"/>
    <w:rsid w:val="00407052"/>
    <w:rsid w:val="00415A54"/>
    <w:rsid w:val="00423FB9"/>
    <w:rsid w:val="00424CCE"/>
    <w:rsid w:val="00432D55"/>
    <w:rsid w:val="00436165"/>
    <w:rsid w:val="00444625"/>
    <w:rsid w:val="004509C9"/>
    <w:rsid w:val="00450CEC"/>
    <w:rsid w:val="00452E07"/>
    <w:rsid w:val="0045386B"/>
    <w:rsid w:val="00457846"/>
    <w:rsid w:val="00463104"/>
    <w:rsid w:val="0046364A"/>
    <w:rsid w:val="004665FE"/>
    <w:rsid w:val="00467A14"/>
    <w:rsid w:val="00482709"/>
    <w:rsid w:val="004837EA"/>
    <w:rsid w:val="0048503A"/>
    <w:rsid w:val="00486643"/>
    <w:rsid w:val="00487432"/>
    <w:rsid w:val="00491A67"/>
    <w:rsid w:val="004A278E"/>
    <w:rsid w:val="004A3F6C"/>
    <w:rsid w:val="004A4456"/>
    <w:rsid w:val="004B01FB"/>
    <w:rsid w:val="004B337E"/>
    <w:rsid w:val="004C30D1"/>
    <w:rsid w:val="004D1419"/>
    <w:rsid w:val="004D5546"/>
    <w:rsid w:val="004D7AA0"/>
    <w:rsid w:val="004E1624"/>
    <w:rsid w:val="004E1B1D"/>
    <w:rsid w:val="004E7D72"/>
    <w:rsid w:val="004F330F"/>
    <w:rsid w:val="004F44DC"/>
    <w:rsid w:val="00503A55"/>
    <w:rsid w:val="00505C87"/>
    <w:rsid w:val="00515C73"/>
    <w:rsid w:val="00521AED"/>
    <w:rsid w:val="00523A83"/>
    <w:rsid w:val="00525A6B"/>
    <w:rsid w:val="00534A1C"/>
    <w:rsid w:val="00535A6D"/>
    <w:rsid w:val="00536E95"/>
    <w:rsid w:val="00541E30"/>
    <w:rsid w:val="005502A8"/>
    <w:rsid w:val="00553149"/>
    <w:rsid w:val="0056419B"/>
    <w:rsid w:val="00572DF0"/>
    <w:rsid w:val="0058011E"/>
    <w:rsid w:val="00580B9E"/>
    <w:rsid w:val="00581937"/>
    <w:rsid w:val="005831A4"/>
    <w:rsid w:val="005909DD"/>
    <w:rsid w:val="00595F93"/>
    <w:rsid w:val="005A5B44"/>
    <w:rsid w:val="005B0645"/>
    <w:rsid w:val="005B0EC6"/>
    <w:rsid w:val="005B1A41"/>
    <w:rsid w:val="005B208B"/>
    <w:rsid w:val="005B470B"/>
    <w:rsid w:val="005C05CA"/>
    <w:rsid w:val="005C0A21"/>
    <w:rsid w:val="005C0F90"/>
    <w:rsid w:val="005C157E"/>
    <w:rsid w:val="005C6F79"/>
    <w:rsid w:val="005D15F3"/>
    <w:rsid w:val="005D1F98"/>
    <w:rsid w:val="005E3643"/>
    <w:rsid w:val="005F035B"/>
    <w:rsid w:val="005F1C5B"/>
    <w:rsid w:val="005F60FD"/>
    <w:rsid w:val="00603D8F"/>
    <w:rsid w:val="006056D6"/>
    <w:rsid w:val="00605EE5"/>
    <w:rsid w:val="00605FB4"/>
    <w:rsid w:val="00610F4F"/>
    <w:rsid w:val="00614A7A"/>
    <w:rsid w:val="00614F1D"/>
    <w:rsid w:val="00616CBD"/>
    <w:rsid w:val="00622961"/>
    <w:rsid w:val="00622C64"/>
    <w:rsid w:val="00626BE2"/>
    <w:rsid w:val="00631A5C"/>
    <w:rsid w:val="00631AAB"/>
    <w:rsid w:val="00631C4A"/>
    <w:rsid w:val="0063449D"/>
    <w:rsid w:val="0064074A"/>
    <w:rsid w:val="00640A7B"/>
    <w:rsid w:val="006426C4"/>
    <w:rsid w:val="0065317C"/>
    <w:rsid w:val="00663A3D"/>
    <w:rsid w:val="00664F2A"/>
    <w:rsid w:val="00666D69"/>
    <w:rsid w:val="00672196"/>
    <w:rsid w:val="006777C4"/>
    <w:rsid w:val="00680D0F"/>
    <w:rsid w:val="00681C5D"/>
    <w:rsid w:val="00686D2D"/>
    <w:rsid w:val="00694FD1"/>
    <w:rsid w:val="006A5BAA"/>
    <w:rsid w:val="006A6193"/>
    <w:rsid w:val="006C3212"/>
    <w:rsid w:val="006C7ADE"/>
    <w:rsid w:val="006C7BEA"/>
    <w:rsid w:val="006D33FA"/>
    <w:rsid w:val="006E3EB0"/>
    <w:rsid w:val="006E6980"/>
    <w:rsid w:val="006E698A"/>
    <w:rsid w:val="006F2653"/>
    <w:rsid w:val="006F5828"/>
    <w:rsid w:val="00711AD7"/>
    <w:rsid w:val="00715789"/>
    <w:rsid w:val="00723BFF"/>
    <w:rsid w:val="00724E4A"/>
    <w:rsid w:val="00750C2F"/>
    <w:rsid w:val="00760704"/>
    <w:rsid w:val="007627D3"/>
    <w:rsid w:val="007830E8"/>
    <w:rsid w:val="00796E20"/>
    <w:rsid w:val="0079762C"/>
    <w:rsid w:val="007A2D31"/>
    <w:rsid w:val="007B2328"/>
    <w:rsid w:val="007B4C40"/>
    <w:rsid w:val="007C06C1"/>
    <w:rsid w:val="007E500D"/>
    <w:rsid w:val="007E6870"/>
    <w:rsid w:val="007E70A6"/>
    <w:rsid w:val="007F5388"/>
    <w:rsid w:val="00813EA3"/>
    <w:rsid w:val="00814ADE"/>
    <w:rsid w:val="00814F02"/>
    <w:rsid w:val="008152F7"/>
    <w:rsid w:val="008157AF"/>
    <w:rsid w:val="00816A97"/>
    <w:rsid w:val="0083084E"/>
    <w:rsid w:val="00833699"/>
    <w:rsid w:val="0083633A"/>
    <w:rsid w:val="00850CCC"/>
    <w:rsid w:val="00856450"/>
    <w:rsid w:val="00856FA0"/>
    <w:rsid w:val="00862CE5"/>
    <w:rsid w:val="008749B8"/>
    <w:rsid w:val="00875223"/>
    <w:rsid w:val="008758CA"/>
    <w:rsid w:val="008764C1"/>
    <w:rsid w:val="00877299"/>
    <w:rsid w:val="00880973"/>
    <w:rsid w:val="0088286A"/>
    <w:rsid w:val="008A0634"/>
    <w:rsid w:val="008A47D5"/>
    <w:rsid w:val="008B1952"/>
    <w:rsid w:val="008B345D"/>
    <w:rsid w:val="008B6E9F"/>
    <w:rsid w:val="008C4911"/>
    <w:rsid w:val="008C4971"/>
    <w:rsid w:val="008C5ACC"/>
    <w:rsid w:val="008C7B7F"/>
    <w:rsid w:val="008F2BA1"/>
    <w:rsid w:val="008F3766"/>
    <w:rsid w:val="008F7E16"/>
    <w:rsid w:val="00900ABD"/>
    <w:rsid w:val="0090486D"/>
    <w:rsid w:val="00905D11"/>
    <w:rsid w:val="0092593E"/>
    <w:rsid w:val="00936A33"/>
    <w:rsid w:val="00940F81"/>
    <w:rsid w:val="00951B3A"/>
    <w:rsid w:val="00955510"/>
    <w:rsid w:val="00972C02"/>
    <w:rsid w:val="00974248"/>
    <w:rsid w:val="00985022"/>
    <w:rsid w:val="00987760"/>
    <w:rsid w:val="00990ABD"/>
    <w:rsid w:val="009B27FF"/>
    <w:rsid w:val="009B2D8C"/>
    <w:rsid w:val="009B74D6"/>
    <w:rsid w:val="009B7E7E"/>
    <w:rsid w:val="009C2371"/>
    <w:rsid w:val="009E0BFC"/>
    <w:rsid w:val="009F3FF4"/>
    <w:rsid w:val="009F6E76"/>
    <w:rsid w:val="00A00342"/>
    <w:rsid w:val="00A02838"/>
    <w:rsid w:val="00A13495"/>
    <w:rsid w:val="00A241A1"/>
    <w:rsid w:val="00A2753E"/>
    <w:rsid w:val="00A27EB2"/>
    <w:rsid w:val="00A35AA5"/>
    <w:rsid w:val="00A37351"/>
    <w:rsid w:val="00A44032"/>
    <w:rsid w:val="00A477C2"/>
    <w:rsid w:val="00A47804"/>
    <w:rsid w:val="00A542AB"/>
    <w:rsid w:val="00A6677D"/>
    <w:rsid w:val="00A722BC"/>
    <w:rsid w:val="00A72C9D"/>
    <w:rsid w:val="00A73FDB"/>
    <w:rsid w:val="00A76F8F"/>
    <w:rsid w:val="00A77563"/>
    <w:rsid w:val="00A77E1B"/>
    <w:rsid w:val="00A80765"/>
    <w:rsid w:val="00A927BA"/>
    <w:rsid w:val="00A94408"/>
    <w:rsid w:val="00A95BD3"/>
    <w:rsid w:val="00A97E9E"/>
    <w:rsid w:val="00AA0054"/>
    <w:rsid w:val="00AA7029"/>
    <w:rsid w:val="00AB366E"/>
    <w:rsid w:val="00AB6FF5"/>
    <w:rsid w:val="00AC75A2"/>
    <w:rsid w:val="00AF4B79"/>
    <w:rsid w:val="00AF7898"/>
    <w:rsid w:val="00B0000E"/>
    <w:rsid w:val="00B07A7E"/>
    <w:rsid w:val="00B10AEF"/>
    <w:rsid w:val="00B1193D"/>
    <w:rsid w:val="00B164DF"/>
    <w:rsid w:val="00B17A3B"/>
    <w:rsid w:val="00B2227F"/>
    <w:rsid w:val="00B2496D"/>
    <w:rsid w:val="00B25124"/>
    <w:rsid w:val="00B32401"/>
    <w:rsid w:val="00B3430A"/>
    <w:rsid w:val="00B40C22"/>
    <w:rsid w:val="00B40D72"/>
    <w:rsid w:val="00B43164"/>
    <w:rsid w:val="00B46AAE"/>
    <w:rsid w:val="00B52B7C"/>
    <w:rsid w:val="00B63D05"/>
    <w:rsid w:val="00B70355"/>
    <w:rsid w:val="00B70DB8"/>
    <w:rsid w:val="00B75CD6"/>
    <w:rsid w:val="00B948E8"/>
    <w:rsid w:val="00B96419"/>
    <w:rsid w:val="00BB1CFA"/>
    <w:rsid w:val="00BB2C6C"/>
    <w:rsid w:val="00BB347C"/>
    <w:rsid w:val="00BB4021"/>
    <w:rsid w:val="00BC5AF1"/>
    <w:rsid w:val="00BD52F1"/>
    <w:rsid w:val="00BD5453"/>
    <w:rsid w:val="00BD5551"/>
    <w:rsid w:val="00BE1086"/>
    <w:rsid w:val="00BE580D"/>
    <w:rsid w:val="00BE73FC"/>
    <w:rsid w:val="00C047F8"/>
    <w:rsid w:val="00C0612E"/>
    <w:rsid w:val="00C10825"/>
    <w:rsid w:val="00C14BEE"/>
    <w:rsid w:val="00C16D82"/>
    <w:rsid w:val="00C33918"/>
    <w:rsid w:val="00C43176"/>
    <w:rsid w:val="00C44E2A"/>
    <w:rsid w:val="00C557F0"/>
    <w:rsid w:val="00C55DED"/>
    <w:rsid w:val="00C621E1"/>
    <w:rsid w:val="00C664FB"/>
    <w:rsid w:val="00C70C17"/>
    <w:rsid w:val="00C744BF"/>
    <w:rsid w:val="00C77968"/>
    <w:rsid w:val="00C8580D"/>
    <w:rsid w:val="00C903D4"/>
    <w:rsid w:val="00CA0133"/>
    <w:rsid w:val="00CA19AC"/>
    <w:rsid w:val="00CA4D57"/>
    <w:rsid w:val="00CA5A9F"/>
    <w:rsid w:val="00CA699A"/>
    <w:rsid w:val="00CA7188"/>
    <w:rsid w:val="00CB5DD8"/>
    <w:rsid w:val="00CC04CF"/>
    <w:rsid w:val="00CC1096"/>
    <w:rsid w:val="00CC3906"/>
    <w:rsid w:val="00CE1B0D"/>
    <w:rsid w:val="00CE4491"/>
    <w:rsid w:val="00CF3DD3"/>
    <w:rsid w:val="00CF5419"/>
    <w:rsid w:val="00D01E6C"/>
    <w:rsid w:val="00D045C0"/>
    <w:rsid w:val="00D127B5"/>
    <w:rsid w:val="00D151A2"/>
    <w:rsid w:val="00D277EF"/>
    <w:rsid w:val="00D37920"/>
    <w:rsid w:val="00D5126A"/>
    <w:rsid w:val="00D54D91"/>
    <w:rsid w:val="00D61722"/>
    <w:rsid w:val="00D653B5"/>
    <w:rsid w:val="00D671E1"/>
    <w:rsid w:val="00D73284"/>
    <w:rsid w:val="00D7789E"/>
    <w:rsid w:val="00D875CD"/>
    <w:rsid w:val="00D97118"/>
    <w:rsid w:val="00DA0C86"/>
    <w:rsid w:val="00DA452D"/>
    <w:rsid w:val="00DA5933"/>
    <w:rsid w:val="00DB205F"/>
    <w:rsid w:val="00DC39A2"/>
    <w:rsid w:val="00DC4720"/>
    <w:rsid w:val="00DC62C8"/>
    <w:rsid w:val="00DD1420"/>
    <w:rsid w:val="00DD22D1"/>
    <w:rsid w:val="00DD38AB"/>
    <w:rsid w:val="00DD494C"/>
    <w:rsid w:val="00DE0525"/>
    <w:rsid w:val="00DF3B00"/>
    <w:rsid w:val="00DF5BCD"/>
    <w:rsid w:val="00E001E1"/>
    <w:rsid w:val="00E01251"/>
    <w:rsid w:val="00E0489F"/>
    <w:rsid w:val="00E12E4F"/>
    <w:rsid w:val="00E223DF"/>
    <w:rsid w:val="00E373F5"/>
    <w:rsid w:val="00E40CE0"/>
    <w:rsid w:val="00E50C86"/>
    <w:rsid w:val="00E63AEF"/>
    <w:rsid w:val="00E66D42"/>
    <w:rsid w:val="00E6714A"/>
    <w:rsid w:val="00E679E5"/>
    <w:rsid w:val="00E703E6"/>
    <w:rsid w:val="00E763BC"/>
    <w:rsid w:val="00E86C58"/>
    <w:rsid w:val="00E95369"/>
    <w:rsid w:val="00E9609A"/>
    <w:rsid w:val="00EA0801"/>
    <w:rsid w:val="00EB5191"/>
    <w:rsid w:val="00EB64FD"/>
    <w:rsid w:val="00EC3C58"/>
    <w:rsid w:val="00ED2AC2"/>
    <w:rsid w:val="00ED4710"/>
    <w:rsid w:val="00EE47A4"/>
    <w:rsid w:val="00EE5536"/>
    <w:rsid w:val="00EE6FA6"/>
    <w:rsid w:val="00EF076A"/>
    <w:rsid w:val="00EF2795"/>
    <w:rsid w:val="00EF2CA9"/>
    <w:rsid w:val="00EF56F3"/>
    <w:rsid w:val="00F0094F"/>
    <w:rsid w:val="00F01F52"/>
    <w:rsid w:val="00F0383F"/>
    <w:rsid w:val="00F048E8"/>
    <w:rsid w:val="00F132E0"/>
    <w:rsid w:val="00F41BC5"/>
    <w:rsid w:val="00F469CF"/>
    <w:rsid w:val="00F55723"/>
    <w:rsid w:val="00F80074"/>
    <w:rsid w:val="00F80737"/>
    <w:rsid w:val="00F84690"/>
    <w:rsid w:val="00F84AB3"/>
    <w:rsid w:val="00F86B6E"/>
    <w:rsid w:val="00F96BAB"/>
    <w:rsid w:val="00F96E91"/>
    <w:rsid w:val="00FA482F"/>
    <w:rsid w:val="00FA5C7A"/>
    <w:rsid w:val="00FB0B11"/>
    <w:rsid w:val="00FB2F1D"/>
    <w:rsid w:val="00FB7977"/>
    <w:rsid w:val="00FD30A6"/>
    <w:rsid w:val="00FD553C"/>
    <w:rsid w:val="00FE2C64"/>
    <w:rsid w:val="00FE53D7"/>
    <w:rsid w:val="00FF0119"/>
    <w:rsid w:val="00FF0337"/>
    <w:rsid w:val="00FF3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38FB7"/>
  <w15:chartTrackingRefBased/>
  <w15:docId w15:val="{39ADA6CF-2A96-4EEF-B338-3DA33E0EB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A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RS">
    <w:name w:val="DFARS"/>
    <w:basedOn w:val="Normal"/>
    <w:link w:val="DFARSChar"/>
    <w:rsid w:val="002F5A2E"/>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DFARSChar">
    <w:name w:val="DFARS Char"/>
    <w:link w:val="DFARS"/>
    <w:rsid w:val="002F5A2E"/>
    <w:rPr>
      <w:rFonts w:ascii="Century Schoolbook" w:eastAsia="Times New Roman" w:hAnsi="Century Schoolbook" w:cs="Times New Roman"/>
      <w:spacing w:val="-5"/>
      <w:kern w:val="20"/>
      <w:sz w:val="24"/>
      <w:szCs w:val="20"/>
    </w:rPr>
  </w:style>
  <w:style w:type="character" w:styleId="Hyperlink">
    <w:name w:val="Hyperlink"/>
    <w:rsid w:val="00BD52F1"/>
    <w:rPr>
      <w:color w:val="0000FF"/>
      <w:u w:val="single"/>
    </w:rPr>
  </w:style>
  <w:style w:type="paragraph" w:styleId="Header">
    <w:name w:val="header"/>
    <w:basedOn w:val="Normal"/>
    <w:link w:val="HeaderChar"/>
    <w:uiPriority w:val="99"/>
    <w:unhideWhenUsed/>
    <w:rsid w:val="00EE5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536"/>
  </w:style>
  <w:style w:type="paragraph" w:styleId="Footer">
    <w:name w:val="footer"/>
    <w:basedOn w:val="Normal"/>
    <w:link w:val="FooterChar"/>
    <w:uiPriority w:val="99"/>
    <w:unhideWhenUsed/>
    <w:rsid w:val="00EE5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536"/>
  </w:style>
  <w:style w:type="paragraph" w:styleId="BalloonText">
    <w:name w:val="Balloon Text"/>
    <w:basedOn w:val="Normal"/>
    <w:link w:val="BalloonTextChar"/>
    <w:uiPriority w:val="99"/>
    <w:semiHidden/>
    <w:unhideWhenUsed/>
    <w:rsid w:val="003574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94"/>
    <w:rPr>
      <w:rFonts w:ascii="Segoe UI" w:hAnsi="Segoe UI" w:cs="Segoe UI"/>
      <w:sz w:val="18"/>
      <w:szCs w:val="18"/>
    </w:rPr>
  </w:style>
  <w:style w:type="character" w:styleId="LineNumber">
    <w:name w:val="line number"/>
    <w:basedOn w:val="DefaultParagraphFont"/>
    <w:uiPriority w:val="99"/>
    <w:semiHidden/>
    <w:unhideWhenUsed/>
    <w:rsid w:val="00680D0F"/>
  </w:style>
  <w:style w:type="paragraph" w:customStyle="1" w:styleId="Default">
    <w:name w:val="Default"/>
    <w:rsid w:val="00FF359B"/>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FootnoteText">
    <w:name w:val="footnote text"/>
    <w:basedOn w:val="Normal"/>
    <w:link w:val="FootnoteTextChar"/>
    <w:uiPriority w:val="99"/>
    <w:semiHidden/>
    <w:unhideWhenUsed/>
    <w:rsid w:val="001668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68D3"/>
    <w:rPr>
      <w:sz w:val="20"/>
      <w:szCs w:val="20"/>
    </w:rPr>
  </w:style>
  <w:style w:type="character" w:styleId="FootnoteReference">
    <w:name w:val="footnote reference"/>
    <w:basedOn w:val="DefaultParagraphFont"/>
    <w:uiPriority w:val="99"/>
    <w:semiHidden/>
    <w:unhideWhenUsed/>
    <w:rsid w:val="001668D3"/>
    <w:rPr>
      <w:vertAlign w:val="superscript"/>
    </w:rPr>
  </w:style>
  <w:style w:type="paragraph" w:styleId="NormalWeb">
    <w:name w:val="Normal (Web)"/>
    <w:basedOn w:val="Normal"/>
    <w:uiPriority w:val="99"/>
    <w:semiHidden/>
    <w:unhideWhenUsed/>
    <w:rsid w:val="0015143C"/>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65317C"/>
    <w:rPr>
      <w:sz w:val="16"/>
      <w:szCs w:val="16"/>
    </w:rPr>
  </w:style>
  <w:style w:type="paragraph" w:styleId="CommentText">
    <w:name w:val="annotation text"/>
    <w:basedOn w:val="Normal"/>
    <w:link w:val="CommentTextChar"/>
    <w:uiPriority w:val="99"/>
    <w:unhideWhenUsed/>
    <w:rsid w:val="0065317C"/>
    <w:pPr>
      <w:spacing w:line="240" w:lineRule="auto"/>
    </w:pPr>
    <w:rPr>
      <w:sz w:val="20"/>
      <w:szCs w:val="20"/>
    </w:rPr>
  </w:style>
  <w:style w:type="character" w:customStyle="1" w:styleId="CommentTextChar">
    <w:name w:val="Comment Text Char"/>
    <w:basedOn w:val="DefaultParagraphFont"/>
    <w:link w:val="CommentText"/>
    <w:uiPriority w:val="99"/>
    <w:rsid w:val="0065317C"/>
    <w:rPr>
      <w:sz w:val="20"/>
      <w:szCs w:val="20"/>
    </w:rPr>
  </w:style>
  <w:style w:type="paragraph" w:styleId="CommentSubject">
    <w:name w:val="annotation subject"/>
    <w:basedOn w:val="CommentText"/>
    <w:next w:val="CommentText"/>
    <w:link w:val="CommentSubjectChar"/>
    <w:uiPriority w:val="99"/>
    <w:semiHidden/>
    <w:unhideWhenUsed/>
    <w:rsid w:val="0065317C"/>
    <w:rPr>
      <w:b/>
      <w:bCs/>
    </w:rPr>
  </w:style>
  <w:style w:type="character" w:customStyle="1" w:styleId="CommentSubjectChar">
    <w:name w:val="Comment Subject Char"/>
    <w:basedOn w:val="CommentTextChar"/>
    <w:link w:val="CommentSubject"/>
    <w:uiPriority w:val="99"/>
    <w:semiHidden/>
    <w:rsid w:val="0065317C"/>
    <w:rPr>
      <w:b/>
      <w:bCs/>
      <w:sz w:val="20"/>
      <w:szCs w:val="20"/>
    </w:rPr>
  </w:style>
  <w:style w:type="character" w:styleId="UnresolvedMention">
    <w:name w:val="Unresolved Mention"/>
    <w:basedOn w:val="DefaultParagraphFont"/>
    <w:uiPriority w:val="99"/>
    <w:semiHidden/>
    <w:unhideWhenUsed/>
    <w:rsid w:val="00663A3D"/>
    <w:rPr>
      <w:color w:val="605E5C"/>
      <w:shd w:val="clear" w:color="auto" w:fill="E1DFDD"/>
    </w:rPr>
  </w:style>
  <w:style w:type="paragraph" w:styleId="Revision">
    <w:name w:val="Revision"/>
    <w:hidden/>
    <w:uiPriority w:val="99"/>
    <w:semiHidden/>
    <w:rsid w:val="00EF076A"/>
    <w:pPr>
      <w:spacing w:after="0" w:line="240" w:lineRule="auto"/>
    </w:pPr>
  </w:style>
  <w:style w:type="paragraph" w:customStyle="1" w:styleId="dfars0">
    <w:name w:val="dfars"/>
    <w:basedOn w:val="Normal"/>
    <w:rsid w:val="008B34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2512">
      <w:bodyDiv w:val="1"/>
      <w:marLeft w:val="0"/>
      <w:marRight w:val="0"/>
      <w:marTop w:val="0"/>
      <w:marBottom w:val="0"/>
      <w:divBdr>
        <w:top w:val="none" w:sz="0" w:space="0" w:color="auto"/>
        <w:left w:val="none" w:sz="0" w:space="0" w:color="auto"/>
        <w:bottom w:val="none" w:sz="0" w:space="0" w:color="auto"/>
        <w:right w:val="none" w:sz="0" w:space="0" w:color="auto"/>
      </w:divBdr>
    </w:div>
    <w:div w:id="91820409">
      <w:bodyDiv w:val="1"/>
      <w:marLeft w:val="0"/>
      <w:marRight w:val="0"/>
      <w:marTop w:val="0"/>
      <w:marBottom w:val="0"/>
      <w:divBdr>
        <w:top w:val="none" w:sz="0" w:space="0" w:color="auto"/>
        <w:left w:val="none" w:sz="0" w:space="0" w:color="auto"/>
        <w:bottom w:val="none" w:sz="0" w:space="0" w:color="auto"/>
        <w:right w:val="none" w:sz="0" w:space="0" w:color="auto"/>
      </w:divBdr>
    </w:div>
    <w:div w:id="180123057">
      <w:bodyDiv w:val="1"/>
      <w:marLeft w:val="0"/>
      <w:marRight w:val="0"/>
      <w:marTop w:val="0"/>
      <w:marBottom w:val="0"/>
      <w:divBdr>
        <w:top w:val="none" w:sz="0" w:space="0" w:color="auto"/>
        <w:left w:val="none" w:sz="0" w:space="0" w:color="auto"/>
        <w:bottom w:val="none" w:sz="0" w:space="0" w:color="auto"/>
        <w:right w:val="none" w:sz="0" w:space="0" w:color="auto"/>
      </w:divBdr>
    </w:div>
    <w:div w:id="199585546">
      <w:bodyDiv w:val="1"/>
      <w:marLeft w:val="0"/>
      <w:marRight w:val="0"/>
      <w:marTop w:val="0"/>
      <w:marBottom w:val="0"/>
      <w:divBdr>
        <w:top w:val="none" w:sz="0" w:space="0" w:color="auto"/>
        <w:left w:val="none" w:sz="0" w:space="0" w:color="auto"/>
        <w:bottom w:val="none" w:sz="0" w:space="0" w:color="auto"/>
        <w:right w:val="none" w:sz="0" w:space="0" w:color="auto"/>
      </w:divBdr>
    </w:div>
    <w:div w:id="274754862">
      <w:bodyDiv w:val="1"/>
      <w:marLeft w:val="0"/>
      <w:marRight w:val="0"/>
      <w:marTop w:val="0"/>
      <w:marBottom w:val="0"/>
      <w:divBdr>
        <w:top w:val="none" w:sz="0" w:space="0" w:color="auto"/>
        <w:left w:val="none" w:sz="0" w:space="0" w:color="auto"/>
        <w:bottom w:val="none" w:sz="0" w:space="0" w:color="auto"/>
        <w:right w:val="none" w:sz="0" w:space="0" w:color="auto"/>
      </w:divBdr>
    </w:div>
    <w:div w:id="279069357">
      <w:bodyDiv w:val="1"/>
      <w:marLeft w:val="0"/>
      <w:marRight w:val="0"/>
      <w:marTop w:val="0"/>
      <w:marBottom w:val="0"/>
      <w:divBdr>
        <w:top w:val="none" w:sz="0" w:space="0" w:color="auto"/>
        <w:left w:val="none" w:sz="0" w:space="0" w:color="auto"/>
        <w:bottom w:val="none" w:sz="0" w:space="0" w:color="auto"/>
        <w:right w:val="none" w:sz="0" w:space="0" w:color="auto"/>
      </w:divBdr>
    </w:div>
    <w:div w:id="360278641">
      <w:bodyDiv w:val="1"/>
      <w:marLeft w:val="0"/>
      <w:marRight w:val="0"/>
      <w:marTop w:val="0"/>
      <w:marBottom w:val="0"/>
      <w:divBdr>
        <w:top w:val="none" w:sz="0" w:space="0" w:color="auto"/>
        <w:left w:val="none" w:sz="0" w:space="0" w:color="auto"/>
        <w:bottom w:val="none" w:sz="0" w:space="0" w:color="auto"/>
        <w:right w:val="none" w:sz="0" w:space="0" w:color="auto"/>
      </w:divBdr>
    </w:div>
    <w:div w:id="376973714">
      <w:bodyDiv w:val="1"/>
      <w:marLeft w:val="0"/>
      <w:marRight w:val="0"/>
      <w:marTop w:val="0"/>
      <w:marBottom w:val="0"/>
      <w:divBdr>
        <w:top w:val="none" w:sz="0" w:space="0" w:color="auto"/>
        <w:left w:val="none" w:sz="0" w:space="0" w:color="auto"/>
        <w:bottom w:val="none" w:sz="0" w:space="0" w:color="auto"/>
        <w:right w:val="none" w:sz="0" w:space="0" w:color="auto"/>
      </w:divBdr>
    </w:div>
    <w:div w:id="398097742">
      <w:bodyDiv w:val="1"/>
      <w:marLeft w:val="0"/>
      <w:marRight w:val="0"/>
      <w:marTop w:val="0"/>
      <w:marBottom w:val="0"/>
      <w:divBdr>
        <w:top w:val="none" w:sz="0" w:space="0" w:color="auto"/>
        <w:left w:val="none" w:sz="0" w:space="0" w:color="auto"/>
        <w:bottom w:val="none" w:sz="0" w:space="0" w:color="auto"/>
        <w:right w:val="none" w:sz="0" w:space="0" w:color="auto"/>
      </w:divBdr>
    </w:div>
    <w:div w:id="406611967">
      <w:bodyDiv w:val="1"/>
      <w:marLeft w:val="0"/>
      <w:marRight w:val="0"/>
      <w:marTop w:val="0"/>
      <w:marBottom w:val="0"/>
      <w:divBdr>
        <w:top w:val="none" w:sz="0" w:space="0" w:color="auto"/>
        <w:left w:val="none" w:sz="0" w:space="0" w:color="auto"/>
        <w:bottom w:val="none" w:sz="0" w:space="0" w:color="auto"/>
        <w:right w:val="none" w:sz="0" w:space="0" w:color="auto"/>
      </w:divBdr>
    </w:div>
    <w:div w:id="421609749">
      <w:bodyDiv w:val="1"/>
      <w:marLeft w:val="0"/>
      <w:marRight w:val="0"/>
      <w:marTop w:val="0"/>
      <w:marBottom w:val="0"/>
      <w:divBdr>
        <w:top w:val="none" w:sz="0" w:space="0" w:color="auto"/>
        <w:left w:val="none" w:sz="0" w:space="0" w:color="auto"/>
        <w:bottom w:val="none" w:sz="0" w:space="0" w:color="auto"/>
        <w:right w:val="none" w:sz="0" w:space="0" w:color="auto"/>
      </w:divBdr>
    </w:div>
    <w:div w:id="434524063">
      <w:bodyDiv w:val="1"/>
      <w:marLeft w:val="0"/>
      <w:marRight w:val="0"/>
      <w:marTop w:val="0"/>
      <w:marBottom w:val="0"/>
      <w:divBdr>
        <w:top w:val="none" w:sz="0" w:space="0" w:color="auto"/>
        <w:left w:val="none" w:sz="0" w:space="0" w:color="auto"/>
        <w:bottom w:val="none" w:sz="0" w:space="0" w:color="auto"/>
        <w:right w:val="none" w:sz="0" w:space="0" w:color="auto"/>
      </w:divBdr>
    </w:div>
    <w:div w:id="452284929">
      <w:bodyDiv w:val="1"/>
      <w:marLeft w:val="0"/>
      <w:marRight w:val="0"/>
      <w:marTop w:val="0"/>
      <w:marBottom w:val="0"/>
      <w:divBdr>
        <w:top w:val="none" w:sz="0" w:space="0" w:color="auto"/>
        <w:left w:val="none" w:sz="0" w:space="0" w:color="auto"/>
        <w:bottom w:val="none" w:sz="0" w:space="0" w:color="auto"/>
        <w:right w:val="none" w:sz="0" w:space="0" w:color="auto"/>
      </w:divBdr>
    </w:div>
    <w:div w:id="463353052">
      <w:bodyDiv w:val="1"/>
      <w:marLeft w:val="0"/>
      <w:marRight w:val="0"/>
      <w:marTop w:val="0"/>
      <w:marBottom w:val="0"/>
      <w:divBdr>
        <w:top w:val="none" w:sz="0" w:space="0" w:color="auto"/>
        <w:left w:val="none" w:sz="0" w:space="0" w:color="auto"/>
        <w:bottom w:val="none" w:sz="0" w:space="0" w:color="auto"/>
        <w:right w:val="none" w:sz="0" w:space="0" w:color="auto"/>
      </w:divBdr>
    </w:div>
    <w:div w:id="490877983">
      <w:bodyDiv w:val="1"/>
      <w:marLeft w:val="0"/>
      <w:marRight w:val="0"/>
      <w:marTop w:val="0"/>
      <w:marBottom w:val="0"/>
      <w:divBdr>
        <w:top w:val="none" w:sz="0" w:space="0" w:color="auto"/>
        <w:left w:val="none" w:sz="0" w:space="0" w:color="auto"/>
        <w:bottom w:val="none" w:sz="0" w:space="0" w:color="auto"/>
        <w:right w:val="none" w:sz="0" w:space="0" w:color="auto"/>
      </w:divBdr>
    </w:div>
    <w:div w:id="572081781">
      <w:bodyDiv w:val="1"/>
      <w:marLeft w:val="0"/>
      <w:marRight w:val="0"/>
      <w:marTop w:val="0"/>
      <w:marBottom w:val="0"/>
      <w:divBdr>
        <w:top w:val="none" w:sz="0" w:space="0" w:color="auto"/>
        <w:left w:val="none" w:sz="0" w:space="0" w:color="auto"/>
        <w:bottom w:val="none" w:sz="0" w:space="0" w:color="auto"/>
        <w:right w:val="none" w:sz="0" w:space="0" w:color="auto"/>
      </w:divBdr>
    </w:div>
    <w:div w:id="627125899">
      <w:bodyDiv w:val="1"/>
      <w:marLeft w:val="0"/>
      <w:marRight w:val="0"/>
      <w:marTop w:val="0"/>
      <w:marBottom w:val="0"/>
      <w:divBdr>
        <w:top w:val="none" w:sz="0" w:space="0" w:color="auto"/>
        <w:left w:val="none" w:sz="0" w:space="0" w:color="auto"/>
        <w:bottom w:val="none" w:sz="0" w:space="0" w:color="auto"/>
        <w:right w:val="none" w:sz="0" w:space="0" w:color="auto"/>
      </w:divBdr>
    </w:div>
    <w:div w:id="761611935">
      <w:bodyDiv w:val="1"/>
      <w:marLeft w:val="0"/>
      <w:marRight w:val="0"/>
      <w:marTop w:val="0"/>
      <w:marBottom w:val="0"/>
      <w:divBdr>
        <w:top w:val="none" w:sz="0" w:space="0" w:color="auto"/>
        <w:left w:val="none" w:sz="0" w:space="0" w:color="auto"/>
        <w:bottom w:val="none" w:sz="0" w:space="0" w:color="auto"/>
        <w:right w:val="none" w:sz="0" w:space="0" w:color="auto"/>
      </w:divBdr>
    </w:div>
    <w:div w:id="808203878">
      <w:bodyDiv w:val="1"/>
      <w:marLeft w:val="0"/>
      <w:marRight w:val="0"/>
      <w:marTop w:val="0"/>
      <w:marBottom w:val="0"/>
      <w:divBdr>
        <w:top w:val="none" w:sz="0" w:space="0" w:color="auto"/>
        <w:left w:val="none" w:sz="0" w:space="0" w:color="auto"/>
        <w:bottom w:val="none" w:sz="0" w:space="0" w:color="auto"/>
        <w:right w:val="none" w:sz="0" w:space="0" w:color="auto"/>
      </w:divBdr>
    </w:div>
    <w:div w:id="826944816">
      <w:bodyDiv w:val="1"/>
      <w:marLeft w:val="0"/>
      <w:marRight w:val="0"/>
      <w:marTop w:val="0"/>
      <w:marBottom w:val="0"/>
      <w:divBdr>
        <w:top w:val="none" w:sz="0" w:space="0" w:color="auto"/>
        <w:left w:val="none" w:sz="0" w:space="0" w:color="auto"/>
        <w:bottom w:val="none" w:sz="0" w:space="0" w:color="auto"/>
        <w:right w:val="none" w:sz="0" w:space="0" w:color="auto"/>
      </w:divBdr>
    </w:div>
    <w:div w:id="871922268">
      <w:bodyDiv w:val="1"/>
      <w:marLeft w:val="0"/>
      <w:marRight w:val="0"/>
      <w:marTop w:val="0"/>
      <w:marBottom w:val="0"/>
      <w:divBdr>
        <w:top w:val="none" w:sz="0" w:space="0" w:color="auto"/>
        <w:left w:val="none" w:sz="0" w:space="0" w:color="auto"/>
        <w:bottom w:val="none" w:sz="0" w:space="0" w:color="auto"/>
        <w:right w:val="none" w:sz="0" w:space="0" w:color="auto"/>
      </w:divBdr>
    </w:div>
    <w:div w:id="915700726">
      <w:bodyDiv w:val="1"/>
      <w:marLeft w:val="0"/>
      <w:marRight w:val="0"/>
      <w:marTop w:val="0"/>
      <w:marBottom w:val="0"/>
      <w:divBdr>
        <w:top w:val="none" w:sz="0" w:space="0" w:color="auto"/>
        <w:left w:val="none" w:sz="0" w:space="0" w:color="auto"/>
        <w:bottom w:val="none" w:sz="0" w:space="0" w:color="auto"/>
        <w:right w:val="none" w:sz="0" w:space="0" w:color="auto"/>
      </w:divBdr>
    </w:div>
    <w:div w:id="924994760">
      <w:bodyDiv w:val="1"/>
      <w:marLeft w:val="0"/>
      <w:marRight w:val="0"/>
      <w:marTop w:val="0"/>
      <w:marBottom w:val="0"/>
      <w:divBdr>
        <w:top w:val="none" w:sz="0" w:space="0" w:color="auto"/>
        <w:left w:val="none" w:sz="0" w:space="0" w:color="auto"/>
        <w:bottom w:val="none" w:sz="0" w:space="0" w:color="auto"/>
        <w:right w:val="none" w:sz="0" w:space="0" w:color="auto"/>
      </w:divBdr>
    </w:div>
    <w:div w:id="968894992">
      <w:bodyDiv w:val="1"/>
      <w:marLeft w:val="0"/>
      <w:marRight w:val="0"/>
      <w:marTop w:val="0"/>
      <w:marBottom w:val="0"/>
      <w:divBdr>
        <w:top w:val="none" w:sz="0" w:space="0" w:color="auto"/>
        <w:left w:val="none" w:sz="0" w:space="0" w:color="auto"/>
        <w:bottom w:val="none" w:sz="0" w:space="0" w:color="auto"/>
        <w:right w:val="none" w:sz="0" w:space="0" w:color="auto"/>
      </w:divBdr>
    </w:div>
    <w:div w:id="997922144">
      <w:bodyDiv w:val="1"/>
      <w:marLeft w:val="0"/>
      <w:marRight w:val="0"/>
      <w:marTop w:val="0"/>
      <w:marBottom w:val="0"/>
      <w:divBdr>
        <w:top w:val="none" w:sz="0" w:space="0" w:color="auto"/>
        <w:left w:val="none" w:sz="0" w:space="0" w:color="auto"/>
        <w:bottom w:val="none" w:sz="0" w:space="0" w:color="auto"/>
        <w:right w:val="none" w:sz="0" w:space="0" w:color="auto"/>
      </w:divBdr>
    </w:div>
    <w:div w:id="1049186000">
      <w:bodyDiv w:val="1"/>
      <w:marLeft w:val="0"/>
      <w:marRight w:val="0"/>
      <w:marTop w:val="0"/>
      <w:marBottom w:val="0"/>
      <w:divBdr>
        <w:top w:val="none" w:sz="0" w:space="0" w:color="auto"/>
        <w:left w:val="none" w:sz="0" w:space="0" w:color="auto"/>
        <w:bottom w:val="none" w:sz="0" w:space="0" w:color="auto"/>
        <w:right w:val="none" w:sz="0" w:space="0" w:color="auto"/>
      </w:divBdr>
    </w:div>
    <w:div w:id="1064790576">
      <w:bodyDiv w:val="1"/>
      <w:marLeft w:val="0"/>
      <w:marRight w:val="0"/>
      <w:marTop w:val="0"/>
      <w:marBottom w:val="0"/>
      <w:divBdr>
        <w:top w:val="none" w:sz="0" w:space="0" w:color="auto"/>
        <w:left w:val="none" w:sz="0" w:space="0" w:color="auto"/>
        <w:bottom w:val="none" w:sz="0" w:space="0" w:color="auto"/>
        <w:right w:val="none" w:sz="0" w:space="0" w:color="auto"/>
      </w:divBdr>
    </w:div>
    <w:div w:id="1086266934">
      <w:bodyDiv w:val="1"/>
      <w:marLeft w:val="0"/>
      <w:marRight w:val="0"/>
      <w:marTop w:val="0"/>
      <w:marBottom w:val="0"/>
      <w:divBdr>
        <w:top w:val="none" w:sz="0" w:space="0" w:color="auto"/>
        <w:left w:val="none" w:sz="0" w:space="0" w:color="auto"/>
        <w:bottom w:val="none" w:sz="0" w:space="0" w:color="auto"/>
        <w:right w:val="none" w:sz="0" w:space="0" w:color="auto"/>
      </w:divBdr>
    </w:div>
    <w:div w:id="1090929204">
      <w:bodyDiv w:val="1"/>
      <w:marLeft w:val="0"/>
      <w:marRight w:val="0"/>
      <w:marTop w:val="0"/>
      <w:marBottom w:val="0"/>
      <w:divBdr>
        <w:top w:val="none" w:sz="0" w:space="0" w:color="auto"/>
        <w:left w:val="none" w:sz="0" w:space="0" w:color="auto"/>
        <w:bottom w:val="none" w:sz="0" w:space="0" w:color="auto"/>
        <w:right w:val="none" w:sz="0" w:space="0" w:color="auto"/>
      </w:divBdr>
    </w:div>
    <w:div w:id="1111704438">
      <w:bodyDiv w:val="1"/>
      <w:marLeft w:val="0"/>
      <w:marRight w:val="0"/>
      <w:marTop w:val="0"/>
      <w:marBottom w:val="0"/>
      <w:divBdr>
        <w:top w:val="none" w:sz="0" w:space="0" w:color="auto"/>
        <w:left w:val="none" w:sz="0" w:space="0" w:color="auto"/>
        <w:bottom w:val="none" w:sz="0" w:space="0" w:color="auto"/>
        <w:right w:val="none" w:sz="0" w:space="0" w:color="auto"/>
      </w:divBdr>
    </w:div>
    <w:div w:id="1171871357">
      <w:bodyDiv w:val="1"/>
      <w:marLeft w:val="0"/>
      <w:marRight w:val="0"/>
      <w:marTop w:val="0"/>
      <w:marBottom w:val="0"/>
      <w:divBdr>
        <w:top w:val="none" w:sz="0" w:space="0" w:color="auto"/>
        <w:left w:val="none" w:sz="0" w:space="0" w:color="auto"/>
        <w:bottom w:val="none" w:sz="0" w:space="0" w:color="auto"/>
        <w:right w:val="none" w:sz="0" w:space="0" w:color="auto"/>
      </w:divBdr>
    </w:div>
    <w:div w:id="1247375433">
      <w:bodyDiv w:val="1"/>
      <w:marLeft w:val="0"/>
      <w:marRight w:val="0"/>
      <w:marTop w:val="0"/>
      <w:marBottom w:val="0"/>
      <w:divBdr>
        <w:top w:val="none" w:sz="0" w:space="0" w:color="auto"/>
        <w:left w:val="none" w:sz="0" w:space="0" w:color="auto"/>
        <w:bottom w:val="none" w:sz="0" w:space="0" w:color="auto"/>
        <w:right w:val="none" w:sz="0" w:space="0" w:color="auto"/>
      </w:divBdr>
    </w:div>
    <w:div w:id="1250194162">
      <w:bodyDiv w:val="1"/>
      <w:marLeft w:val="0"/>
      <w:marRight w:val="0"/>
      <w:marTop w:val="0"/>
      <w:marBottom w:val="0"/>
      <w:divBdr>
        <w:top w:val="none" w:sz="0" w:space="0" w:color="auto"/>
        <w:left w:val="none" w:sz="0" w:space="0" w:color="auto"/>
        <w:bottom w:val="none" w:sz="0" w:space="0" w:color="auto"/>
        <w:right w:val="none" w:sz="0" w:space="0" w:color="auto"/>
      </w:divBdr>
    </w:div>
    <w:div w:id="1323003306">
      <w:bodyDiv w:val="1"/>
      <w:marLeft w:val="0"/>
      <w:marRight w:val="0"/>
      <w:marTop w:val="0"/>
      <w:marBottom w:val="0"/>
      <w:divBdr>
        <w:top w:val="none" w:sz="0" w:space="0" w:color="auto"/>
        <w:left w:val="none" w:sz="0" w:space="0" w:color="auto"/>
        <w:bottom w:val="none" w:sz="0" w:space="0" w:color="auto"/>
        <w:right w:val="none" w:sz="0" w:space="0" w:color="auto"/>
      </w:divBdr>
    </w:div>
    <w:div w:id="1325235488">
      <w:bodyDiv w:val="1"/>
      <w:marLeft w:val="0"/>
      <w:marRight w:val="0"/>
      <w:marTop w:val="0"/>
      <w:marBottom w:val="0"/>
      <w:divBdr>
        <w:top w:val="none" w:sz="0" w:space="0" w:color="auto"/>
        <w:left w:val="none" w:sz="0" w:space="0" w:color="auto"/>
        <w:bottom w:val="none" w:sz="0" w:space="0" w:color="auto"/>
        <w:right w:val="none" w:sz="0" w:space="0" w:color="auto"/>
      </w:divBdr>
    </w:div>
    <w:div w:id="1408305112">
      <w:bodyDiv w:val="1"/>
      <w:marLeft w:val="0"/>
      <w:marRight w:val="0"/>
      <w:marTop w:val="0"/>
      <w:marBottom w:val="0"/>
      <w:divBdr>
        <w:top w:val="none" w:sz="0" w:space="0" w:color="auto"/>
        <w:left w:val="none" w:sz="0" w:space="0" w:color="auto"/>
        <w:bottom w:val="none" w:sz="0" w:space="0" w:color="auto"/>
        <w:right w:val="none" w:sz="0" w:space="0" w:color="auto"/>
      </w:divBdr>
    </w:div>
    <w:div w:id="1450858867">
      <w:bodyDiv w:val="1"/>
      <w:marLeft w:val="0"/>
      <w:marRight w:val="0"/>
      <w:marTop w:val="0"/>
      <w:marBottom w:val="0"/>
      <w:divBdr>
        <w:top w:val="none" w:sz="0" w:space="0" w:color="auto"/>
        <w:left w:val="none" w:sz="0" w:space="0" w:color="auto"/>
        <w:bottom w:val="none" w:sz="0" w:space="0" w:color="auto"/>
        <w:right w:val="none" w:sz="0" w:space="0" w:color="auto"/>
      </w:divBdr>
    </w:div>
    <w:div w:id="1516654635">
      <w:bodyDiv w:val="1"/>
      <w:marLeft w:val="0"/>
      <w:marRight w:val="0"/>
      <w:marTop w:val="0"/>
      <w:marBottom w:val="0"/>
      <w:divBdr>
        <w:top w:val="none" w:sz="0" w:space="0" w:color="auto"/>
        <w:left w:val="none" w:sz="0" w:space="0" w:color="auto"/>
        <w:bottom w:val="none" w:sz="0" w:space="0" w:color="auto"/>
        <w:right w:val="none" w:sz="0" w:space="0" w:color="auto"/>
      </w:divBdr>
    </w:div>
    <w:div w:id="1602956994">
      <w:bodyDiv w:val="1"/>
      <w:marLeft w:val="0"/>
      <w:marRight w:val="0"/>
      <w:marTop w:val="0"/>
      <w:marBottom w:val="0"/>
      <w:divBdr>
        <w:top w:val="none" w:sz="0" w:space="0" w:color="auto"/>
        <w:left w:val="none" w:sz="0" w:space="0" w:color="auto"/>
        <w:bottom w:val="none" w:sz="0" w:space="0" w:color="auto"/>
        <w:right w:val="none" w:sz="0" w:space="0" w:color="auto"/>
      </w:divBdr>
    </w:div>
    <w:div w:id="1663585291">
      <w:bodyDiv w:val="1"/>
      <w:marLeft w:val="0"/>
      <w:marRight w:val="0"/>
      <w:marTop w:val="0"/>
      <w:marBottom w:val="0"/>
      <w:divBdr>
        <w:top w:val="none" w:sz="0" w:space="0" w:color="auto"/>
        <w:left w:val="none" w:sz="0" w:space="0" w:color="auto"/>
        <w:bottom w:val="none" w:sz="0" w:space="0" w:color="auto"/>
        <w:right w:val="none" w:sz="0" w:space="0" w:color="auto"/>
      </w:divBdr>
    </w:div>
    <w:div w:id="1676568684">
      <w:bodyDiv w:val="1"/>
      <w:marLeft w:val="0"/>
      <w:marRight w:val="0"/>
      <w:marTop w:val="0"/>
      <w:marBottom w:val="0"/>
      <w:divBdr>
        <w:top w:val="none" w:sz="0" w:space="0" w:color="auto"/>
        <w:left w:val="none" w:sz="0" w:space="0" w:color="auto"/>
        <w:bottom w:val="none" w:sz="0" w:space="0" w:color="auto"/>
        <w:right w:val="none" w:sz="0" w:space="0" w:color="auto"/>
      </w:divBdr>
    </w:div>
    <w:div w:id="1684935828">
      <w:bodyDiv w:val="1"/>
      <w:marLeft w:val="0"/>
      <w:marRight w:val="0"/>
      <w:marTop w:val="0"/>
      <w:marBottom w:val="0"/>
      <w:divBdr>
        <w:top w:val="none" w:sz="0" w:space="0" w:color="auto"/>
        <w:left w:val="none" w:sz="0" w:space="0" w:color="auto"/>
        <w:bottom w:val="none" w:sz="0" w:space="0" w:color="auto"/>
        <w:right w:val="none" w:sz="0" w:space="0" w:color="auto"/>
      </w:divBdr>
    </w:div>
    <w:div w:id="1691570587">
      <w:bodyDiv w:val="1"/>
      <w:marLeft w:val="0"/>
      <w:marRight w:val="0"/>
      <w:marTop w:val="0"/>
      <w:marBottom w:val="0"/>
      <w:divBdr>
        <w:top w:val="none" w:sz="0" w:space="0" w:color="auto"/>
        <w:left w:val="none" w:sz="0" w:space="0" w:color="auto"/>
        <w:bottom w:val="none" w:sz="0" w:space="0" w:color="auto"/>
        <w:right w:val="none" w:sz="0" w:space="0" w:color="auto"/>
      </w:divBdr>
      <w:divsChild>
        <w:div w:id="2043938135">
          <w:marLeft w:val="0"/>
          <w:marRight w:val="0"/>
          <w:marTop w:val="0"/>
          <w:marBottom w:val="0"/>
          <w:divBdr>
            <w:top w:val="none" w:sz="0" w:space="0" w:color="auto"/>
            <w:left w:val="none" w:sz="0" w:space="0" w:color="auto"/>
            <w:bottom w:val="none" w:sz="0" w:space="0" w:color="auto"/>
            <w:right w:val="none" w:sz="0" w:space="0" w:color="auto"/>
          </w:divBdr>
        </w:div>
      </w:divsChild>
    </w:div>
    <w:div w:id="1709375972">
      <w:bodyDiv w:val="1"/>
      <w:marLeft w:val="0"/>
      <w:marRight w:val="0"/>
      <w:marTop w:val="0"/>
      <w:marBottom w:val="0"/>
      <w:divBdr>
        <w:top w:val="none" w:sz="0" w:space="0" w:color="auto"/>
        <w:left w:val="none" w:sz="0" w:space="0" w:color="auto"/>
        <w:bottom w:val="none" w:sz="0" w:space="0" w:color="auto"/>
        <w:right w:val="none" w:sz="0" w:space="0" w:color="auto"/>
      </w:divBdr>
    </w:div>
    <w:div w:id="1779451801">
      <w:bodyDiv w:val="1"/>
      <w:marLeft w:val="0"/>
      <w:marRight w:val="0"/>
      <w:marTop w:val="0"/>
      <w:marBottom w:val="0"/>
      <w:divBdr>
        <w:top w:val="none" w:sz="0" w:space="0" w:color="auto"/>
        <w:left w:val="none" w:sz="0" w:space="0" w:color="auto"/>
        <w:bottom w:val="none" w:sz="0" w:space="0" w:color="auto"/>
        <w:right w:val="none" w:sz="0" w:space="0" w:color="auto"/>
      </w:divBdr>
    </w:div>
    <w:div w:id="1811900539">
      <w:bodyDiv w:val="1"/>
      <w:marLeft w:val="0"/>
      <w:marRight w:val="0"/>
      <w:marTop w:val="0"/>
      <w:marBottom w:val="0"/>
      <w:divBdr>
        <w:top w:val="none" w:sz="0" w:space="0" w:color="auto"/>
        <w:left w:val="none" w:sz="0" w:space="0" w:color="auto"/>
        <w:bottom w:val="none" w:sz="0" w:space="0" w:color="auto"/>
        <w:right w:val="none" w:sz="0" w:space="0" w:color="auto"/>
      </w:divBdr>
    </w:div>
    <w:div w:id="1854760582">
      <w:bodyDiv w:val="1"/>
      <w:marLeft w:val="0"/>
      <w:marRight w:val="0"/>
      <w:marTop w:val="0"/>
      <w:marBottom w:val="0"/>
      <w:divBdr>
        <w:top w:val="none" w:sz="0" w:space="0" w:color="auto"/>
        <w:left w:val="none" w:sz="0" w:space="0" w:color="auto"/>
        <w:bottom w:val="none" w:sz="0" w:space="0" w:color="auto"/>
        <w:right w:val="none" w:sz="0" w:space="0" w:color="auto"/>
      </w:divBdr>
    </w:div>
    <w:div w:id="1897400528">
      <w:bodyDiv w:val="1"/>
      <w:marLeft w:val="0"/>
      <w:marRight w:val="0"/>
      <w:marTop w:val="0"/>
      <w:marBottom w:val="0"/>
      <w:divBdr>
        <w:top w:val="none" w:sz="0" w:space="0" w:color="auto"/>
        <w:left w:val="none" w:sz="0" w:space="0" w:color="auto"/>
        <w:bottom w:val="none" w:sz="0" w:space="0" w:color="auto"/>
        <w:right w:val="none" w:sz="0" w:space="0" w:color="auto"/>
      </w:divBdr>
    </w:div>
    <w:div w:id="1905677814">
      <w:bodyDiv w:val="1"/>
      <w:marLeft w:val="0"/>
      <w:marRight w:val="0"/>
      <w:marTop w:val="0"/>
      <w:marBottom w:val="0"/>
      <w:divBdr>
        <w:top w:val="none" w:sz="0" w:space="0" w:color="auto"/>
        <w:left w:val="none" w:sz="0" w:space="0" w:color="auto"/>
        <w:bottom w:val="none" w:sz="0" w:space="0" w:color="auto"/>
        <w:right w:val="none" w:sz="0" w:space="0" w:color="auto"/>
      </w:divBdr>
    </w:div>
    <w:div w:id="1929851446">
      <w:bodyDiv w:val="1"/>
      <w:marLeft w:val="0"/>
      <w:marRight w:val="0"/>
      <w:marTop w:val="0"/>
      <w:marBottom w:val="0"/>
      <w:divBdr>
        <w:top w:val="none" w:sz="0" w:space="0" w:color="auto"/>
        <w:left w:val="none" w:sz="0" w:space="0" w:color="auto"/>
        <w:bottom w:val="none" w:sz="0" w:space="0" w:color="auto"/>
        <w:right w:val="none" w:sz="0" w:space="0" w:color="auto"/>
      </w:divBdr>
    </w:div>
    <w:div w:id="1954703515">
      <w:bodyDiv w:val="1"/>
      <w:marLeft w:val="0"/>
      <w:marRight w:val="0"/>
      <w:marTop w:val="0"/>
      <w:marBottom w:val="0"/>
      <w:divBdr>
        <w:top w:val="none" w:sz="0" w:space="0" w:color="auto"/>
        <w:left w:val="none" w:sz="0" w:space="0" w:color="auto"/>
        <w:bottom w:val="none" w:sz="0" w:space="0" w:color="auto"/>
        <w:right w:val="none" w:sz="0" w:space="0" w:color="auto"/>
      </w:divBdr>
    </w:div>
    <w:div w:id="2043284842">
      <w:bodyDiv w:val="1"/>
      <w:marLeft w:val="0"/>
      <w:marRight w:val="0"/>
      <w:marTop w:val="0"/>
      <w:marBottom w:val="0"/>
      <w:divBdr>
        <w:top w:val="none" w:sz="0" w:space="0" w:color="auto"/>
        <w:left w:val="none" w:sz="0" w:space="0" w:color="auto"/>
        <w:bottom w:val="none" w:sz="0" w:space="0" w:color="auto"/>
        <w:right w:val="none" w:sz="0" w:space="0" w:color="auto"/>
      </w:divBdr>
    </w:div>
    <w:div w:id="206667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cq.osd.mil/dpap/dars/dfars/html/current/252203.htm" TargetMode="External"/><Relationship Id="rId13" Type="http://schemas.openxmlformats.org/officeDocument/2006/relationships/hyperlink" Target="https://www.acq.osd.mil/dpap/dars/dfars/html/current/215_3.htm" TargetMode="External"/><Relationship Id="rId3" Type="http://schemas.openxmlformats.org/officeDocument/2006/relationships/settings" Target="settings.xml"/><Relationship Id="rId7" Type="http://schemas.openxmlformats.org/officeDocument/2006/relationships/hyperlink" Target="http://www.acq.osd.mil/dpap/dars/dfars/html/current/252203.htm" TargetMode="External"/><Relationship Id="rId12" Type="http://schemas.openxmlformats.org/officeDocument/2006/relationships/hyperlink" Target="https://www.acq.osd.mil/dpap/dars/dfars/html/current/252215.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cq.osd.mil/dpap/dars/dfars/html/current/215_4.ht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acq.osd.mil/dpap/dars/dfars/html/current/252215.htm" TargetMode="External"/><Relationship Id="rId4" Type="http://schemas.openxmlformats.org/officeDocument/2006/relationships/webSettings" Target="webSettings.xml"/><Relationship Id="rId9" Type="http://schemas.openxmlformats.org/officeDocument/2006/relationships/hyperlink" Target="https://www.govinfo.gov/link/uscode/10/4957" TargetMode="External"/><Relationship Id="rId14" Type="http://schemas.openxmlformats.org/officeDocument/2006/relationships/hyperlink" Target="https://www.acq.osd.mil/dpap/dars/dfars/html/current/215_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C3BB5-7579-4A46-802F-D96236E19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JITSPP</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KitcheH</dc:creator>
  <cp:keywords/>
  <dc:description/>
  <cp:lastModifiedBy>Johnson, Jennifer D CIV OSD OUSD A-S (USA)</cp:lastModifiedBy>
  <cp:revision>17</cp:revision>
  <cp:lastPrinted>2021-04-05T18:10:00Z</cp:lastPrinted>
  <dcterms:created xsi:type="dcterms:W3CDTF">2024-09-25T18:18:00Z</dcterms:created>
  <dcterms:modified xsi:type="dcterms:W3CDTF">2024-11-05T22:03:00Z</dcterms:modified>
</cp:coreProperties>
</file>