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AA58C" w14:textId="77777777" w:rsidR="00FF466B" w:rsidRPr="00B0330E" w:rsidRDefault="00FF466B" w:rsidP="00972B90">
      <w:pPr>
        <w:tabs>
          <w:tab w:val="left" w:pos="360"/>
          <w:tab w:val="left" w:pos="806"/>
          <w:tab w:val="left" w:pos="1210"/>
          <w:tab w:val="left" w:pos="1656"/>
          <w:tab w:val="left" w:pos="2131"/>
          <w:tab w:val="left" w:pos="2520"/>
        </w:tabs>
        <w:spacing w:line="240" w:lineRule="exact"/>
        <w:ind w:left="0" w:firstLine="0"/>
        <w:jc w:val="center"/>
        <w:outlineLvl w:val="3"/>
        <w:rPr>
          <w:rFonts w:ascii="Arial" w:hAnsi="Arial" w:cs="Arial"/>
          <w:b w:val="0"/>
          <w:bCs/>
          <w:szCs w:val="24"/>
        </w:rPr>
      </w:pPr>
      <w:r w:rsidRPr="00B0330E">
        <w:rPr>
          <w:rFonts w:ascii="Arial" w:hAnsi="Arial" w:cs="Arial"/>
          <w:bCs/>
          <w:szCs w:val="24"/>
        </w:rPr>
        <w:t>DFARS Case 201</w:t>
      </w:r>
      <w:r>
        <w:rPr>
          <w:rFonts w:ascii="Arial" w:hAnsi="Arial" w:cs="Arial"/>
          <w:bCs/>
          <w:szCs w:val="24"/>
        </w:rPr>
        <w:t>9</w:t>
      </w:r>
      <w:r w:rsidRPr="00B0330E">
        <w:rPr>
          <w:rFonts w:ascii="Arial" w:hAnsi="Arial" w:cs="Arial"/>
          <w:bCs/>
          <w:szCs w:val="24"/>
        </w:rPr>
        <w:t>-D0</w:t>
      </w:r>
      <w:r>
        <w:rPr>
          <w:rFonts w:ascii="Arial" w:hAnsi="Arial" w:cs="Arial"/>
          <w:bCs/>
          <w:szCs w:val="24"/>
        </w:rPr>
        <w:t>37</w:t>
      </w:r>
    </w:p>
    <w:p w14:paraId="780DEA69" w14:textId="77777777" w:rsidR="00FF466B" w:rsidRPr="00623D68" w:rsidRDefault="00FF466B" w:rsidP="00972B90">
      <w:pPr>
        <w:tabs>
          <w:tab w:val="left" w:pos="360"/>
          <w:tab w:val="left" w:pos="806"/>
          <w:tab w:val="left" w:pos="1210"/>
          <w:tab w:val="left" w:pos="1656"/>
          <w:tab w:val="left" w:pos="2131"/>
          <w:tab w:val="left" w:pos="2520"/>
        </w:tabs>
        <w:spacing w:line="240" w:lineRule="exact"/>
        <w:ind w:left="0" w:firstLine="0"/>
        <w:jc w:val="center"/>
        <w:outlineLvl w:val="3"/>
        <w:rPr>
          <w:rFonts w:ascii="Arial" w:hAnsi="Arial" w:cs="Arial"/>
          <w:szCs w:val="24"/>
          <w:shd w:val="clear" w:color="auto" w:fill="FFFFFF"/>
        </w:rPr>
      </w:pPr>
      <w:r>
        <w:rPr>
          <w:rFonts w:ascii="Arial" w:hAnsi="Arial" w:cs="Arial"/>
          <w:szCs w:val="24"/>
          <w:shd w:val="clear" w:color="auto" w:fill="FFFFFF"/>
        </w:rPr>
        <w:t>Peer Reviews of Contracts for Supplies and Services</w:t>
      </w:r>
    </w:p>
    <w:p w14:paraId="48E6B667" w14:textId="4CAE6EFC" w:rsidR="00FF466B" w:rsidRPr="00B0330E" w:rsidRDefault="00581010" w:rsidP="00972B90">
      <w:pPr>
        <w:tabs>
          <w:tab w:val="left" w:pos="360"/>
          <w:tab w:val="left" w:pos="806"/>
          <w:tab w:val="left" w:pos="1210"/>
          <w:tab w:val="left" w:pos="1656"/>
          <w:tab w:val="left" w:pos="2131"/>
          <w:tab w:val="left" w:pos="2520"/>
        </w:tabs>
        <w:spacing w:line="240" w:lineRule="exact"/>
        <w:ind w:left="0" w:firstLine="0"/>
        <w:jc w:val="center"/>
        <w:outlineLvl w:val="3"/>
        <w:rPr>
          <w:rFonts w:ascii="Arial" w:hAnsi="Arial" w:cs="Arial"/>
          <w:b w:val="0"/>
          <w:bCs/>
          <w:szCs w:val="24"/>
        </w:rPr>
      </w:pPr>
      <w:r>
        <w:rPr>
          <w:rFonts w:ascii="Arial" w:hAnsi="Arial" w:cs="Arial"/>
          <w:bCs/>
          <w:szCs w:val="24"/>
        </w:rPr>
        <w:t>PGI</w:t>
      </w:r>
      <w:r w:rsidR="0098109A">
        <w:rPr>
          <w:rFonts w:ascii="Arial" w:hAnsi="Arial" w:cs="Arial"/>
          <w:bCs/>
          <w:szCs w:val="24"/>
        </w:rPr>
        <w:t xml:space="preserve"> Text</w:t>
      </w:r>
    </w:p>
    <w:p w14:paraId="497E4E03" w14:textId="55F07BC9" w:rsidR="009961D5" w:rsidRDefault="00C2482A" w:rsidP="00581010">
      <w:pPr>
        <w:tabs>
          <w:tab w:val="left" w:pos="360"/>
          <w:tab w:val="left" w:pos="806"/>
          <w:tab w:val="left" w:pos="1210"/>
          <w:tab w:val="left" w:pos="1656"/>
          <w:tab w:val="left" w:pos="2131"/>
          <w:tab w:val="left" w:pos="2520"/>
        </w:tabs>
        <w:spacing w:line="240" w:lineRule="exact"/>
        <w:ind w:left="0" w:firstLine="0"/>
      </w:pPr>
    </w:p>
    <w:p w14:paraId="05C9BD38" w14:textId="276CAFBD" w:rsidR="00FF466B" w:rsidRDefault="00FF466B" w:rsidP="00581010">
      <w:pPr>
        <w:tabs>
          <w:tab w:val="left" w:pos="360"/>
          <w:tab w:val="left" w:pos="806"/>
          <w:tab w:val="left" w:pos="1210"/>
          <w:tab w:val="left" w:pos="1656"/>
          <w:tab w:val="left" w:pos="2131"/>
          <w:tab w:val="left" w:pos="2520"/>
        </w:tabs>
        <w:spacing w:line="240" w:lineRule="exact"/>
        <w:ind w:left="0" w:firstLine="0"/>
      </w:pPr>
    </w:p>
    <w:p w14:paraId="7F254E1E" w14:textId="13A10DA9" w:rsid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spacing w:val="-5"/>
          <w:kern w:val="20"/>
          <w:szCs w:val="24"/>
        </w:rPr>
      </w:pPr>
      <w:r w:rsidRPr="00FF466B">
        <w:rPr>
          <w:rFonts w:ascii="Arial" w:hAnsi="Arial" w:cs="Arial"/>
          <w:spacing w:val="-5"/>
          <w:kern w:val="20"/>
          <w:szCs w:val="24"/>
        </w:rPr>
        <w:t xml:space="preserve">PGI 201.170  Peer </w:t>
      </w:r>
      <w:r w:rsidRPr="00FF466B">
        <w:rPr>
          <w:rFonts w:ascii="Arial" w:hAnsi="Arial" w:cs="Arial"/>
          <w:strike/>
          <w:spacing w:val="-5"/>
          <w:kern w:val="20"/>
          <w:szCs w:val="24"/>
        </w:rPr>
        <w:t>R</w:t>
      </w:r>
      <w:r w:rsidR="00E51A85">
        <w:rPr>
          <w:rFonts w:ascii="Arial" w:hAnsi="Arial" w:cs="Arial"/>
          <w:spacing w:val="-5"/>
          <w:kern w:val="20"/>
          <w:szCs w:val="24"/>
        </w:rPr>
        <w:t>[r]</w:t>
      </w:r>
      <w:r w:rsidRPr="00FF466B">
        <w:rPr>
          <w:rFonts w:ascii="Arial" w:hAnsi="Arial" w:cs="Arial"/>
          <w:spacing w:val="-5"/>
          <w:kern w:val="20"/>
          <w:szCs w:val="24"/>
        </w:rPr>
        <w:t>eviews.</w:t>
      </w:r>
    </w:p>
    <w:p w14:paraId="13A12AED" w14:textId="69FF79A6" w:rsidR="00FF466B" w:rsidRPr="00FF466B" w:rsidRDefault="00326E41"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spacing w:val="-5"/>
          <w:kern w:val="20"/>
          <w:szCs w:val="24"/>
        </w:rPr>
      </w:pPr>
      <w:r w:rsidRPr="001548DB">
        <w:rPr>
          <w:rFonts w:ascii="Arial" w:hAnsi="Arial" w:cs="Arial"/>
          <w:spacing w:val="-5"/>
          <w:kern w:val="20"/>
          <w:szCs w:val="24"/>
        </w:rPr>
        <w:t xml:space="preserve">[DoD components may request a Defense Pricing and Contracting (DPC) led </w:t>
      </w:r>
      <w:r w:rsidR="00E51A85" w:rsidRPr="001548DB">
        <w:rPr>
          <w:rFonts w:ascii="Arial" w:hAnsi="Arial" w:cs="Arial"/>
          <w:spacing w:val="-5"/>
          <w:kern w:val="20"/>
          <w:szCs w:val="24"/>
        </w:rPr>
        <w:t>p</w:t>
      </w:r>
      <w:r w:rsidRPr="001548DB">
        <w:rPr>
          <w:rFonts w:ascii="Arial" w:hAnsi="Arial" w:cs="Arial"/>
          <w:spacing w:val="-5"/>
          <w:kern w:val="20"/>
          <w:szCs w:val="24"/>
        </w:rPr>
        <w:t xml:space="preserve">eer </w:t>
      </w:r>
      <w:r w:rsidR="00E51A85" w:rsidRPr="001548DB">
        <w:rPr>
          <w:rFonts w:ascii="Arial" w:hAnsi="Arial" w:cs="Arial"/>
          <w:spacing w:val="-5"/>
          <w:kern w:val="20"/>
          <w:szCs w:val="24"/>
        </w:rPr>
        <w:t>r</w:t>
      </w:r>
      <w:r w:rsidRPr="001548DB">
        <w:rPr>
          <w:rFonts w:ascii="Arial" w:hAnsi="Arial" w:cs="Arial"/>
          <w:spacing w:val="-5"/>
          <w:kern w:val="20"/>
          <w:szCs w:val="24"/>
        </w:rPr>
        <w:t xml:space="preserve">eview for procurements that would not otherwise require a DPC-led </w:t>
      </w:r>
      <w:r w:rsidR="00E51A85" w:rsidRPr="001548DB">
        <w:rPr>
          <w:rFonts w:ascii="Arial" w:hAnsi="Arial" w:cs="Arial"/>
          <w:spacing w:val="-5"/>
          <w:kern w:val="20"/>
          <w:szCs w:val="24"/>
        </w:rPr>
        <w:t>p</w:t>
      </w:r>
      <w:r w:rsidRPr="001548DB">
        <w:rPr>
          <w:rFonts w:ascii="Arial" w:hAnsi="Arial" w:cs="Arial"/>
          <w:spacing w:val="-5"/>
          <w:kern w:val="20"/>
          <w:szCs w:val="24"/>
        </w:rPr>
        <w:t xml:space="preserve">eer </w:t>
      </w:r>
      <w:r w:rsidR="00E51A85" w:rsidRPr="001548DB">
        <w:rPr>
          <w:rFonts w:ascii="Arial" w:hAnsi="Arial" w:cs="Arial"/>
          <w:spacing w:val="-5"/>
          <w:kern w:val="20"/>
          <w:szCs w:val="24"/>
        </w:rPr>
        <w:t>r</w:t>
      </w:r>
      <w:r w:rsidRPr="001548DB">
        <w:rPr>
          <w:rFonts w:ascii="Arial" w:hAnsi="Arial" w:cs="Arial"/>
          <w:spacing w:val="-5"/>
          <w:kern w:val="20"/>
          <w:szCs w:val="24"/>
        </w:rPr>
        <w:t>eview.]</w:t>
      </w:r>
    </w:p>
    <w:p w14:paraId="5532C045" w14:textId="77777777" w:rsidR="00FF466B" w:rsidRPr="00FF466B" w:rsidRDefault="00FF466B" w:rsidP="00FF466B">
      <w:pPr>
        <w:tabs>
          <w:tab w:val="clear" w:pos="1000"/>
          <w:tab w:val="left" w:pos="360"/>
          <w:tab w:val="left" w:pos="806"/>
          <w:tab w:val="left" w:pos="1210"/>
          <w:tab w:val="left" w:pos="1656"/>
          <w:tab w:val="left" w:pos="2131"/>
          <w:tab w:val="left" w:pos="2520"/>
        </w:tabs>
        <w:spacing w:line="240" w:lineRule="exact"/>
        <w:ind w:left="0" w:firstLine="0"/>
        <w:rPr>
          <w:rFonts w:ascii="Century Schoolbook" w:hAnsi="Century Schoolbook"/>
          <w:b w:val="0"/>
          <w:strike/>
          <w:spacing w:val="-5"/>
          <w:szCs w:val="24"/>
        </w:rPr>
      </w:pPr>
      <w:r w:rsidRPr="00FF466B">
        <w:rPr>
          <w:rFonts w:ascii="Arial" w:hAnsi="Arial" w:cs="Arial"/>
          <w:b w:val="0"/>
          <w:strike/>
          <w:spacing w:val="-5"/>
          <w:szCs w:val="24"/>
        </w:rPr>
        <w:t xml:space="preserve">The tenets of the DoD-wide architecture for the acquisition of services along with the associated review criteria are available </w:t>
      </w:r>
      <w:hyperlink r:id="rId7" w:history="1">
        <w:r w:rsidRPr="00FF466B">
          <w:rPr>
            <w:rFonts w:ascii="Arial" w:hAnsi="Arial" w:cs="Arial"/>
            <w:b w:val="0"/>
            <w:strike/>
            <w:color w:val="0000FF"/>
            <w:spacing w:val="-5"/>
            <w:szCs w:val="24"/>
            <w:u w:val="single"/>
          </w:rPr>
          <w:t>here</w:t>
        </w:r>
      </w:hyperlink>
      <w:r w:rsidRPr="00FF466B">
        <w:rPr>
          <w:rFonts w:ascii="Arial" w:hAnsi="Arial" w:cs="Arial"/>
          <w:b w:val="0"/>
          <w:strike/>
          <w:spacing w:val="-5"/>
          <w:szCs w:val="24"/>
        </w:rPr>
        <w:t xml:space="preserve">. These matrices are to be used when conducting preaward and postaward peer reviews on acquisitions for services. See </w:t>
      </w:r>
      <w:hyperlink r:id="rId8" w:anchor="237.102-76" w:history="1">
        <w:r w:rsidRPr="00FF466B">
          <w:rPr>
            <w:rFonts w:ascii="Arial" w:hAnsi="Arial" w:cs="Arial"/>
            <w:b w:val="0"/>
            <w:strike/>
            <w:color w:val="0000FF"/>
            <w:spacing w:val="-5"/>
            <w:szCs w:val="24"/>
            <w:u w:val="single"/>
          </w:rPr>
          <w:t>PGI 237.102-76</w:t>
        </w:r>
      </w:hyperlink>
      <w:r w:rsidRPr="00FF466B">
        <w:rPr>
          <w:rFonts w:ascii="Arial" w:hAnsi="Arial" w:cs="Arial"/>
          <w:b w:val="0"/>
          <w:strike/>
          <w:spacing w:val="-5"/>
          <w:szCs w:val="24"/>
        </w:rPr>
        <w:t>, Review criteria for the acquisition of services.</w:t>
      </w:r>
    </w:p>
    <w:p w14:paraId="1706FC26" w14:textId="77777777"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spacing w:val="-5"/>
          <w:kern w:val="20"/>
          <w:szCs w:val="24"/>
        </w:rPr>
      </w:pPr>
    </w:p>
    <w:p w14:paraId="0203F28F" w14:textId="673CC569"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spacing w:val="-5"/>
          <w:kern w:val="20"/>
          <w:szCs w:val="24"/>
        </w:rPr>
      </w:pPr>
      <w:r w:rsidRPr="00FF466B">
        <w:rPr>
          <w:rFonts w:ascii="Arial" w:hAnsi="Arial" w:cs="Arial"/>
          <w:spacing w:val="-5"/>
          <w:kern w:val="20"/>
          <w:szCs w:val="24"/>
        </w:rPr>
        <w:t>PGI 201.170-1  Objective</w:t>
      </w:r>
      <w:r w:rsidR="00326E41">
        <w:rPr>
          <w:rFonts w:ascii="Arial" w:hAnsi="Arial" w:cs="Arial"/>
          <w:spacing w:val="-5"/>
          <w:kern w:val="20"/>
          <w:szCs w:val="24"/>
        </w:rPr>
        <w:t>[s]</w:t>
      </w:r>
      <w:r w:rsidRPr="00FF466B">
        <w:rPr>
          <w:rFonts w:ascii="Arial" w:hAnsi="Arial" w:cs="Arial"/>
          <w:spacing w:val="-5"/>
          <w:kern w:val="20"/>
          <w:szCs w:val="24"/>
        </w:rPr>
        <w:t xml:space="preserve"> of </w:t>
      </w:r>
      <w:r w:rsidRPr="00FF466B">
        <w:rPr>
          <w:rFonts w:ascii="Arial" w:hAnsi="Arial" w:cs="Arial"/>
          <w:strike/>
          <w:spacing w:val="-5"/>
          <w:kern w:val="20"/>
          <w:szCs w:val="24"/>
        </w:rPr>
        <w:t>P</w:t>
      </w:r>
      <w:r w:rsidR="00E51A85" w:rsidRPr="00C06177">
        <w:rPr>
          <w:rFonts w:ascii="Arial" w:hAnsi="Arial" w:cs="Arial"/>
          <w:spacing w:val="-5"/>
          <w:kern w:val="20"/>
          <w:szCs w:val="24"/>
        </w:rPr>
        <w:t>[</w:t>
      </w:r>
      <w:r w:rsidR="00C06177" w:rsidRPr="00C06177">
        <w:rPr>
          <w:rFonts w:ascii="Arial" w:hAnsi="Arial" w:cs="Arial"/>
          <w:spacing w:val="-5"/>
          <w:kern w:val="20"/>
          <w:szCs w:val="24"/>
        </w:rPr>
        <w:t>p]</w:t>
      </w:r>
      <w:r w:rsidRPr="00FF466B">
        <w:rPr>
          <w:rFonts w:ascii="Arial" w:hAnsi="Arial" w:cs="Arial"/>
          <w:spacing w:val="-5"/>
          <w:kern w:val="20"/>
          <w:szCs w:val="24"/>
        </w:rPr>
        <w:t xml:space="preserve">eer </w:t>
      </w:r>
      <w:r w:rsidRPr="00FF466B">
        <w:rPr>
          <w:rFonts w:ascii="Arial" w:hAnsi="Arial" w:cs="Arial"/>
          <w:strike/>
          <w:spacing w:val="-5"/>
          <w:kern w:val="20"/>
          <w:szCs w:val="24"/>
        </w:rPr>
        <w:t>R</w:t>
      </w:r>
      <w:r w:rsidR="00C06177" w:rsidRPr="00C06177">
        <w:rPr>
          <w:rFonts w:ascii="Arial" w:hAnsi="Arial" w:cs="Arial"/>
          <w:spacing w:val="-5"/>
          <w:kern w:val="20"/>
          <w:szCs w:val="24"/>
        </w:rPr>
        <w:t>[r]</w:t>
      </w:r>
      <w:r w:rsidRPr="00FF466B">
        <w:rPr>
          <w:rFonts w:ascii="Arial" w:hAnsi="Arial" w:cs="Arial"/>
          <w:spacing w:val="-5"/>
          <w:kern w:val="20"/>
          <w:szCs w:val="24"/>
        </w:rPr>
        <w:t>eviews.</w:t>
      </w:r>
    </w:p>
    <w:p w14:paraId="6C7D06A1" w14:textId="7344BE6B"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pacing w:val="-5"/>
          <w:kern w:val="20"/>
          <w:szCs w:val="24"/>
        </w:rPr>
      </w:pPr>
      <w:r w:rsidRPr="00FF466B">
        <w:rPr>
          <w:rFonts w:ascii="Arial" w:hAnsi="Arial" w:cs="Arial"/>
          <w:b w:val="0"/>
          <w:spacing w:val="-5"/>
          <w:kern w:val="20"/>
          <w:szCs w:val="24"/>
        </w:rPr>
        <w:t xml:space="preserve">The objectives of </w:t>
      </w:r>
      <w:r w:rsidRPr="00FF466B">
        <w:rPr>
          <w:rFonts w:ascii="Arial" w:hAnsi="Arial" w:cs="Arial"/>
          <w:b w:val="0"/>
          <w:strike/>
          <w:spacing w:val="-5"/>
          <w:kern w:val="20"/>
          <w:szCs w:val="24"/>
        </w:rPr>
        <w:t>P</w:t>
      </w:r>
      <w:r w:rsidR="00C06177" w:rsidRPr="00C06177">
        <w:rPr>
          <w:rFonts w:ascii="Arial" w:hAnsi="Arial" w:cs="Arial"/>
          <w:bCs/>
          <w:spacing w:val="-5"/>
          <w:kern w:val="20"/>
          <w:szCs w:val="24"/>
        </w:rPr>
        <w:t>[p]</w:t>
      </w:r>
      <w:r w:rsidRPr="00FF466B">
        <w:rPr>
          <w:rFonts w:ascii="Arial" w:hAnsi="Arial" w:cs="Arial"/>
          <w:b w:val="0"/>
          <w:spacing w:val="-5"/>
          <w:kern w:val="20"/>
          <w:szCs w:val="24"/>
        </w:rPr>
        <w:t xml:space="preserve">eer </w:t>
      </w:r>
      <w:r w:rsidRPr="00FF466B">
        <w:rPr>
          <w:rFonts w:ascii="Arial" w:hAnsi="Arial" w:cs="Arial"/>
          <w:b w:val="0"/>
          <w:strike/>
          <w:spacing w:val="-5"/>
          <w:kern w:val="20"/>
          <w:szCs w:val="24"/>
        </w:rPr>
        <w:t>R</w:t>
      </w:r>
      <w:r w:rsidR="00C06177" w:rsidRPr="00C06177">
        <w:rPr>
          <w:rFonts w:ascii="Arial" w:hAnsi="Arial" w:cs="Arial"/>
          <w:bCs/>
          <w:spacing w:val="-5"/>
          <w:kern w:val="20"/>
          <w:szCs w:val="24"/>
        </w:rPr>
        <w:t>[r]</w:t>
      </w:r>
      <w:r w:rsidRPr="00FF466B">
        <w:rPr>
          <w:rFonts w:ascii="Arial" w:hAnsi="Arial" w:cs="Arial"/>
          <w:b w:val="0"/>
          <w:spacing w:val="-5"/>
          <w:kern w:val="20"/>
          <w:szCs w:val="24"/>
        </w:rPr>
        <w:t>eviews are to—</w:t>
      </w:r>
    </w:p>
    <w:p w14:paraId="13742E8D" w14:textId="77777777"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pacing w:val="-5"/>
          <w:kern w:val="20"/>
          <w:szCs w:val="24"/>
        </w:rPr>
      </w:pPr>
    </w:p>
    <w:p w14:paraId="5CC3E7EB" w14:textId="187D980E"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pacing w:val="-5"/>
          <w:kern w:val="20"/>
          <w:szCs w:val="24"/>
        </w:rPr>
      </w:pPr>
      <w:r w:rsidRPr="00FF466B">
        <w:rPr>
          <w:rFonts w:ascii="Arial" w:hAnsi="Arial" w:cs="Arial"/>
          <w:b w:val="0"/>
          <w:spacing w:val="-5"/>
          <w:kern w:val="20"/>
          <w:szCs w:val="24"/>
        </w:rPr>
        <w:tab/>
        <w:t>(a)  Ensure that DoD contracting officers are implementing policy and regulations in a consistent and appropriate manner;</w:t>
      </w:r>
    </w:p>
    <w:p w14:paraId="62A50C65" w14:textId="77777777"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pacing w:val="-5"/>
          <w:kern w:val="20"/>
          <w:szCs w:val="24"/>
        </w:rPr>
      </w:pPr>
    </w:p>
    <w:p w14:paraId="70D9595A" w14:textId="77777777"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pacing w:val="-5"/>
          <w:kern w:val="20"/>
          <w:szCs w:val="24"/>
        </w:rPr>
      </w:pPr>
      <w:r w:rsidRPr="00FF466B">
        <w:rPr>
          <w:rFonts w:ascii="Arial" w:hAnsi="Arial" w:cs="Arial"/>
          <w:b w:val="0"/>
          <w:spacing w:val="-5"/>
          <w:kern w:val="20"/>
          <w:szCs w:val="24"/>
        </w:rPr>
        <w:tab/>
        <w:t>(b)  Continue to improve the quality of contracting processes throughout DoD; and</w:t>
      </w:r>
    </w:p>
    <w:p w14:paraId="5D45C9A7" w14:textId="77777777"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pacing w:val="-5"/>
          <w:kern w:val="20"/>
          <w:szCs w:val="24"/>
        </w:rPr>
      </w:pPr>
    </w:p>
    <w:p w14:paraId="416D4893" w14:textId="2EF442C7" w:rsidR="00FF466B" w:rsidRPr="00FF466B" w:rsidRDefault="00FF466B"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bCs/>
          <w:szCs w:val="24"/>
        </w:rPr>
      </w:pPr>
      <w:r w:rsidRPr="00FF466B">
        <w:rPr>
          <w:rFonts w:ascii="Arial" w:hAnsi="Arial" w:cs="Arial"/>
          <w:b w:val="0"/>
          <w:spacing w:val="-5"/>
          <w:kern w:val="20"/>
          <w:szCs w:val="24"/>
        </w:rPr>
        <w:tab/>
        <w:t>(c)  Facilitate cross-sharing of best practices and lessons learned throughout DoD</w:t>
      </w:r>
      <w:r w:rsidR="00326E41" w:rsidRPr="00326E41">
        <w:rPr>
          <w:rFonts w:ascii="Arial" w:hAnsi="Arial" w:cs="Arial"/>
          <w:bCs/>
          <w:spacing w:val="-5"/>
          <w:kern w:val="20"/>
          <w:szCs w:val="24"/>
        </w:rPr>
        <w:t>[.]</w:t>
      </w:r>
      <w:r w:rsidRPr="00FF466B">
        <w:rPr>
          <w:rFonts w:ascii="Arial" w:hAnsi="Arial" w:cs="Arial"/>
          <w:bCs/>
          <w:spacing w:val="-5"/>
          <w:kern w:val="20"/>
          <w:szCs w:val="24"/>
        </w:rPr>
        <w:t xml:space="preserve"> </w:t>
      </w:r>
      <w:r w:rsidRPr="00326E41">
        <w:rPr>
          <w:rFonts w:ascii="Arial" w:hAnsi="Arial" w:cs="Arial"/>
          <w:b w:val="0"/>
          <w:bCs/>
          <w:strike/>
          <w:szCs w:val="24"/>
        </w:rPr>
        <w:t>Defense Procurement and Acquisition Policy</w:t>
      </w:r>
      <w:r w:rsidR="00326E41" w:rsidRPr="00326E41">
        <w:rPr>
          <w:rFonts w:ascii="Arial" w:hAnsi="Arial" w:cs="Arial"/>
          <w:szCs w:val="24"/>
        </w:rPr>
        <w:t>[DPC]</w:t>
      </w:r>
      <w:r w:rsidRPr="00FF466B">
        <w:rPr>
          <w:rFonts w:ascii="Arial" w:hAnsi="Arial" w:cs="Arial"/>
          <w:b w:val="0"/>
          <w:bCs/>
          <w:szCs w:val="24"/>
        </w:rPr>
        <w:t xml:space="preserve"> maintains a </w:t>
      </w:r>
      <w:r w:rsidRPr="00326E41">
        <w:rPr>
          <w:rFonts w:ascii="Arial" w:hAnsi="Arial" w:cs="Arial"/>
          <w:b w:val="0"/>
          <w:bCs/>
          <w:strike/>
          <w:szCs w:val="24"/>
        </w:rPr>
        <w:t>database</w:t>
      </w:r>
      <w:r w:rsidR="00326E41" w:rsidRPr="00326E41">
        <w:rPr>
          <w:rFonts w:ascii="Arial" w:hAnsi="Arial" w:cs="Arial"/>
          <w:szCs w:val="24"/>
        </w:rPr>
        <w:t>[compilation]</w:t>
      </w:r>
      <w:r w:rsidRPr="00FF466B">
        <w:rPr>
          <w:rFonts w:ascii="Arial" w:hAnsi="Arial" w:cs="Arial"/>
          <w:b w:val="0"/>
          <w:bCs/>
          <w:szCs w:val="24"/>
        </w:rPr>
        <w:t xml:space="preserve"> of </w:t>
      </w:r>
      <w:r w:rsidRPr="00542143">
        <w:rPr>
          <w:rFonts w:ascii="Arial" w:hAnsi="Arial" w:cs="Arial"/>
          <w:b w:val="0"/>
          <w:bCs/>
          <w:strike/>
          <w:szCs w:val="24"/>
        </w:rPr>
        <w:t>P</w:t>
      </w:r>
      <w:r w:rsidR="00D868C1" w:rsidRPr="00542143">
        <w:rPr>
          <w:rFonts w:ascii="Arial" w:hAnsi="Arial" w:cs="Arial"/>
          <w:bCs/>
          <w:szCs w:val="24"/>
        </w:rPr>
        <w:t>[p]</w:t>
      </w:r>
      <w:r w:rsidRPr="00FF466B">
        <w:rPr>
          <w:rFonts w:ascii="Arial" w:hAnsi="Arial" w:cs="Arial"/>
          <w:b w:val="0"/>
          <w:bCs/>
          <w:szCs w:val="24"/>
        </w:rPr>
        <w:t xml:space="preserve">eer </w:t>
      </w:r>
      <w:r w:rsidRPr="00542143">
        <w:rPr>
          <w:rFonts w:ascii="Arial" w:hAnsi="Arial" w:cs="Arial"/>
          <w:b w:val="0"/>
          <w:bCs/>
          <w:strike/>
          <w:szCs w:val="24"/>
        </w:rPr>
        <w:t>R</w:t>
      </w:r>
      <w:r w:rsidR="00D868C1" w:rsidRPr="00542143">
        <w:rPr>
          <w:rFonts w:ascii="Arial" w:hAnsi="Arial" w:cs="Arial"/>
          <w:bCs/>
          <w:szCs w:val="24"/>
        </w:rPr>
        <w:t>[r]</w:t>
      </w:r>
      <w:r w:rsidRPr="00FF466B">
        <w:rPr>
          <w:rFonts w:ascii="Arial" w:hAnsi="Arial" w:cs="Arial"/>
          <w:b w:val="0"/>
          <w:bCs/>
          <w:szCs w:val="24"/>
        </w:rPr>
        <w:t>eview</w:t>
      </w:r>
      <w:r>
        <w:rPr>
          <w:rFonts w:ascii="Arial" w:hAnsi="Arial" w:cs="Arial"/>
          <w:b w:val="0"/>
          <w:bCs/>
          <w:szCs w:val="24"/>
        </w:rPr>
        <w:t xml:space="preserve"> </w:t>
      </w:r>
      <w:r w:rsidRPr="00326E41">
        <w:rPr>
          <w:rFonts w:ascii="Arial" w:hAnsi="Arial" w:cs="Arial"/>
          <w:b w:val="0"/>
          <w:bCs/>
          <w:strike/>
          <w:szCs w:val="24"/>
        </w:rPr>
        <w:t>recommendations,</w:t>
      </w:r>
      <w:r w:rsidRPr="00FF466B">
        <w:rPr>
          <w:rFonts w:ascii="Arial" w:hAnsi="Arial" w:cs="Arial"/>
          <w:b w:val="0"/>
          <w:bCs/>
          <w:szCs w:val="24"/>
        </w:rPr>
        <w:t xml:space="preserve"> lessons learned</w:t>
      </w:r>
      <w:r w:rsidRPr="00326E41">
        <w:rPr>
          <w:rFonts w:ascii="Arial" w:hAnsi="Arial" w:cs="Arial"/>
          <w:b w:val="0"/>
          <w:bCs/>
          <w:strike/>
          <w:szCs w:val="24"/>
        </w:rPr>
        <w:t>,</w:t>
      </w:r>
      <w:r w:rsidRPr="00FF466B">
        <w:rPr>
          <w:rFonts w:ascii="Arial" w:hAnsi="Arial" w:cs="Arial"/>
          <w:b w:val="0"/>
          <w:bCs/>
          <w:szCs w:val="24"/>
        </w:rPr>
        <w:t xml:space="preserve"> and best practices that is available at</w:t>
      </w:r>
      <w:r w:rsidRPr="00054CB5">
        <w:rPr>
          <w:rFonts w:ascii="Arial" w:hAnsi="Arial" w:cs="Arial"/>
          <w:b w:val="0"/>
          <w:bCs/>
          <w:strike/>
          <w:szCs w:val="24"/>
        </w:rPr>
        <w:t xml:space="preserve">: </w:t>
      </w:r>
      <w:r w:rsidRPr="00054CB5">
        <w:rPr>
          <w:rFonts w:ascii="Arial" w:hAnsi="Arial" w:cs="Arial"/>
          <w:b w:val="0"/>
          <w:bCs/>
          <w:szCs w:val="24"/>
        </w:rPr>
        <w:t xml:space="preserve"> </w:t>
      </w:r>
      <w:r w:rsidRPr="00581010">
        <w:rPr>
          <w:rFonts w:ascii="Arial" w:hAnsi="Arial" w:cs="Arial"/>
          <w:b w:val="0"/>
          <w:bCs/>
          <w:i/>
          <w:szCs w:val="24"/>
        </w:rPr>
        <w:t>http</w:t>
      </w:r>
      <w:r w:rsidR="00326E41" w:rsidRPr="00581010">
        <w:rPr>
          <w:rFonts w:ascii="Arial" w:hAnsi="Arial" w:cs="Arial"/>
          <w:i/>
          <w:szCs w:val="24"/>
        </w:rPr>
        <w:t>[s]</w:t>
      </w:r>
      <w:r w:rsidRPr="00581010">
        <w:rPr>
          <w:rFonts w:ascii="Arial" w:hAnsi="Arial" w:cs="Arial"/>
          <w:b w:val="0"/>
          <w:bCs/>
          <w:i/>
          <w:szCs w:val="24"/>
        </w:rPr>
        <w:t>:/</w:t>
      </w:r>
      <w:r w:rsidRPr="00581010">
        <w:rPr>
          <w:rFonts w:ascii="Arial" w:hAnsi="Arial" w:cs="Arial"/>
          <w:i/>
          <w:szCs w:val="24"/>
        </w:rPr>
        <w:t>/</w:t>
      </w:r>
      <w:r w:rsidRPr="00581010">
        <w:rPr>
          <w:rFonts w:ascii="Arial" w:hAnsi="Arial" w:cs="Arial"/>
          <w:b w:val="0"/>
          <w:bCs/>
          <w:i/>
          <w:szCs w:val="24"/>
        </w:rPr>
        <w:t>www.acq.osd.mil/dpap/cpic/cp/peer_reviews.html</w:t>
      </w:r>
      <w:r w:rsidR="00326E41">
        <w:rPr>
          <w:rFonts w:ascii="Arial" w:hAnsi="Arial" w:cs="Arial"/>
          <w:b w:val="0"/>
          <w:bCs/>
          <w:szCs w:val="24"/>
        </w:rPr>
        <w:t xml:space="preserve"> </w:t>
      </w:r>
      <w:r w:rsidR="00326E41" w:rsidRPr="00054CB5">
        <w:rPr>
          <w:rFonts w:ascii="Arial" w:hAnsi="Arial" w:cs="Arial"/>
          <w:szCs w:val="24"/>
        </w:rPr>
        <w:t xml:space="preserve">[for competitive </w:t>
      </w:r>
      <w:r w:rsidR="00C06177">
        <w:rPr>
          <w:rFonts w:ascii="Arial" w:hAnsi="Arial" w:cs="Arial"/>
          <w:szCs w:val="24"/>
        </w:rPr>
        <w:t>p</w:t>
      </w:r>
      <w:r w:rsidR="00326E41" w:rsidRPr="00054CB5">
        <w:rPr>
          <w:rFonts w:ascii="Arial" w:hAnsi="Arial" w:cs="Arial"/>
          <w:szCs w:val="24"/>
        </w:rPr>
        <w:t xml:space="preserve">eer </w:t>
      </w:r>
      <w:r w:rsidR="00C06177">
        <w:rPr>
          <w:rFonts w:ascii="Arial" w:hAnsi="Arial" w:cs="Arial"/>
          <w:szCs w:val="24"/>
        </w:rPr>
        <w:t>r</w:t>
      </w:r>
      <w:r w:rsidR="00326E41" w:rsidRPr="00054CB5">
        <w:rPr>
          <w:rFonts w:ascii="Arial" w:hAnsi="Arial" w:cs="Arial"/>
          <w:szCs w:val="24"/>
        </w:rPr>
        <w:t>eviews an</w:t>
      </w:r>
      <w:r w:rsidR="00054CB5" w:rsidRPr="00054CB5">
        <w:rPr>
          <w:rFonts w:ascii="Arial" w:hAnsi="Arial" w:cs="Arial"/>
          <w:szCs w:val="24"/>
        </w:rPr>
        <w:t xml:space="preserve">d at </w:t>
      </w:r>
      <w:hyperlink w:history="1"/>
      <w:hyperlink r:id="rId9" w:history="1">
        <w:r w:rsidR="00A90812" w:rsidRPr="00542143">
          <w:rPr>
            <w:rStyle w:val="Hyperlink"/>
            <w:rFonts w:ascii="Arial" w:hAnsi="Arial" w:cs="Arial"/>
            <w:i/>
            <w:szCs w:val="24"/>
          </w:rPr>
          <w:t>https://www.acq.osd.mil/dpap/DP/docs/Peer_Reviews_Best_Practices_14_June_21.pdf</w:t>
        </w:r>
      </w:hyperlink>
      <w:r w:rsidR="00A90812">
        <w:rPr>
          <w:rFonts w:ascii="Arial" w:hAnsi="Arial" w:cs="Arial"/>
          <w:szCs w:val="24"/>
        </w:rPr>
        <w:t xml:space="preserve"> </w:t>
      </w:r>
      <w:r w:rsidR="00054CB5" w:rsidRPr="00054CB5">
        <w:rPr>
          <w:rFonts w:ascii="Arial" w:hAnsi="Arial" w:cs="Arial"/>
          <w:szCs w:val="24"/>
        </w:rPr>
        <w:t xml:space="preserve">for noncompetitive </w:t>
      </w:r>
      <w:r w:rsidR="00C06177">
        <w:rPr>
          <w:rFonts w:ascii="Arial" w:hAnsi="Arial" w:cs="Arial"/>
          <w:szCs w:val="24"/>
        </w:rPr>
        <w:t>p</w:t>
      </w:r>
      <w:r w:rsidR="00054CB5" w:rsidRPr="00054CB5">
        <w:rPr>
          <w:rFonts w:ascii="Arial" w:hAnsi="Arial" w:cs="Arial"/>
          <w:szCs w:val="24"/>
        </w:rPr>
        <w:t xml:space="preserve">eer </w:t>
      </w:r>
      <w:r w:rsidR="00C06177">
        <w:rPr>
          <w:rFonts w:ascii="Arial" w:hAnsi="Arial" w:cs="Arial"/>
          <w:szCs w:val="24"/>
        </w:rPr>
        <w:t>r</w:t>
      </w:r>
      <w:r w:rsidR="00054CB5" w:rsidRPr="00054CB5">
        <w:rPr>
          <w:rFonts w:ascii="Arial" w:hAnsi="Arial" w:cs="Arial"/>
          <w:szCs w:val="24"/>
        </w:rPr>
        <w:t>eviews]</w:t>
      </w:r>
      <w:r w:rsidRPr="00FF466B">
        <w:rPr>
          <w:rFonts w:ascii="Arial" w:hAnsi="Arial" w:cs="Arial"/>
          <w:b w:val="0"/>
          <w:bCs/>
          <w:szCs w:val="24"/>
        </w:rPr>
        <w:t>.</w:t>
      </w:r>
    </w:p>
    <w:p w14:paraId="1886002E" w14:textId="77777777" w:rsidR="00FF466B" w:rsidRPr="00877997" w:rsidRDefault="00FF466B" w:rsidP="00581010">
      <w:pPr>
        <w:tabs>
          <w:tab w:val="left" w:pos="360"/>
          <w:tab w:val="left" w:pos="806"/>
          <w:tab w:val="left" w:pos="1210"/>
          <w:tab w:val="left" w:pos="1656"/>
          <w:tab w:val="left" w:pos="2131"/>
          <w:tab w:val="left" w:pos="2520"/>
        </w:tabs>
        <w:spacing w:line="240" w:lineRule="exact"/>
        <w:ind w:left="0" w:firstLine="0"/>
        <w:rPr>
          <w:rFonts w:ascii="Arial" w:hAnsi="Arial" w:cs="Arial"/>
          <w:szCs w:val="24"/>
        </w:rPr>
      </w:pPr>
    </w:p>
    <w:p w14:paraId="67C190D7" w14:textId="49DDBA2C" w:rsidR="00FF466B" w:rsidRPr="00566B36" w:rsidRDefault="00FF466B" w:rsidP="00FF466B">
      <w:pPr>
        <w:pStyle w:val="DFARS"/>
        <w:widowControl w:val="0"/>
        <w:tabs>
          <w:tab w:val="clear" w:pos="810"/>
          <w:tab w:val="left" w:pos="806"/>
        </w:tabs>
        <w:rPr>
          <w:rFonts w:ascii="Arial" w:hAnsi="Arial" w:cs="Arial"/>
          <w:b/>
          <w:szCs w:val="24"/>
        </w:rPr>
      </w:pPr>
      <w:r w:rsidRPr="00566B36">
        <w:rPr>
          <w:rFonts w:ascii="Arial" w:hAnsi="Arial" w:cs="Arial"/>
          <w:b/>
          <w:szCs w:val="24"/>
        </w:rPr>
        <w:t>PGI 201.170-2  Pre</w:t>
      </w:r>
      <w:r w:rsidRPr="00542143">
        <w:rPr>
          <w:rFonts w:ascii="Arial" w:hAnsi="Arial" w:cs="Arial"/>
          <w:b/>
          <w:strike/>
          <w:szCs w:val="24"/>
        </w:rPr>
        <w:t>-</w:t>
      </w:r>
      <w:r w:rsidRPr="00566B36">
        <w:rPr>
          <w:rFonts w:ascii="Arial" w:hAnsi="Arial" w:cs="Arial"/>
          <w:b/>
          <w:szCs w:val="24"/>
        </w:rPr>
        <w:t xml:space="preserve">award </w:t>
      </w:r>
      <w:r w:rsidRPr="00C06177">
        <w:rPr>
          <w:rFonts w:ascii="Arial" w:hAnsi="Arial" w:cs="Arial"/>
          <w:b/>
          <w:strike/>
          <w:szCs w:val="24"/>
        </w:rPr>
        <w:t>P</w:t>
      </w:r>
      <w:r w:rsidR="00C06177" w:rsidRPr="00C06177">
        <w:rPr>
          <w:rFonts w:ascii="Arial" w:hAnsi="Arial" w:cs="Arial"/>
          <w:b/>
          <w:szCs w:val="24"/>
        </w:rPr>
        <w:t>[p]</w:t>
      </w:r>
      <w:r w:rsidRPr="00566B36">
        <w:rPr>
          <w:rFonts w:ascii="Arial" w:hAnsi="Arial" w:cs="Arial"/>
          <w:b/>
          <w:szCs w:val="24"/>
        </w:rPr>
        <w:t xml:space="preserve">eer </w:t>
      </w:r>
      <w:r w:rsidRPr="00C06177">
        <w:rPr>
          <w:rFonts w:ascii="Arial" w:hAnsi="Arial" w:cs="Arial"/>
          <w:b/>
          <w:strike/>
          <w:szCs w:val="24"/>
        </w:rPr>
        <w:t>R</w:t>
      </w:r>
      <w:r w:rsidR="00C06177" w:rsidRPr="00C06177">
        <w:rPr>
          <w:rFonts w:ascii="Arial" w:hAnsi="Arial" w:cs="Arial"/>
          <w:b/>
          <w:szCs w:val="24"/>
        </w:rPr>
        <w:t>[r]</w:t>
      </w:r>
      <w:r w:rsidRPr="00566B36">
        <w:rPr>
          <w:rFonts w:ascii="Arial" w:hAnsi="Arial" w:cs="Arial"/>
          <w:b/>
          <w:szCs w:val="24"/>
        </w:rPr>
        <w:t>eviews.</w:t>
      </w:r>
    </w:p>
    <w:p w14:paraId="07DE87C9" w14:textId="77777777" w:rsidR="00FF466B" w:rsidRPr="00877997" w:rsidRDefault="00FF466B" w:rsidP="00FF466B">
      <w:pPr>
        <w:pStyle w:val="DFARS"/>
        <w:widowControl w:val="0"/>
        <w:tabs>
          <w:tab w:val="clear" w:pos="810"/>
          <w:tab w:val="left" w:pos="806"/>
        </w:tabs>
        <w:rPr>
          <w:rFonts w:ascii="Arial" w:hAnsi="Arial" w:cs="Arial"/>
          <w:szCs w:val="24"/>
        </w:rPr>
      </w:pPr>
    </w:p>
    <w:p w14:paraId="7F0BF146" w14:textId="50C9757E"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t>(a)  Pre</w:t>
      </w:r>
      <w:r w:rsidRPr="00542143">
        <w:rPr>
          <w:rFonts w:ascii="Arial" w:hAnsi="Arial" w:cs="Arial"/>
          <w:strike/>
          <w:szCs w:val="24"/>
        </w:rPr>
        <w:t>-</w:t>
      </w:r>
      <w:r w:rsidRPr="00877997">
        <w:rPr>
          <w:rFonts w:ascii="Arial" w:hAnsi="Arial" w:cs="Arial"/>
          <w:szCs w:val="24"/>
        </w:rPr>
        <w:t xml:space="preserve">award </w:t>
      </w:r>
      <w:r w:rsidRPr="00C06177">
        <w:rPr>
          <w:rFonts w:ascii="Arial" w:hAnsi="Arial" w:cs="Arial"/>
          <w:strike/>
          <w:szCs w:val="24"/>
        </w:rPr>
        <w:t>P</w:t>
      </w:r>
      <w:r w:rsidR="00C06177" w:rsidRPr="00C06177">
        <w:rPr>
          <w:rFonts w:ascii="Arial" w:hAnsi="Arial" w:cs="Arial"/>
          <w:b/>
          <w:bCs/>
          <w:szCs w:val="24"/>
        </w:rPr>
        <w:t>[p]</w:t>
      </w:r>
      <w:r w:rsidRPr="00877997">
        <w:rPr>
          <w:rFonts w:ascii="Arial" w:hAnsi="Arial" w:cs="Arial"/>
          <w:szCs w:val="24"/>
        </w:rPr>
        <w:t xml:space="preserve">eer </w:t>
      </w:r>
      <w:r w:rsidRPr="00C06177">
        <w:rPr>
          <w:rFonts w:ascii="Arial" w:hAnsi="Arial" w:cs="Arial"/>
          <w:strike/>
          <w:szCs w:val="24"/>
        </w:rPr>
        <w:t>R</w:t>
      </w:r>
      <w:r w:rsidR="00C06177" w:rsidRPr="00C06177">
        <w:rPr>
          <w:rFonts w:ascii="Arial" w:hAnsi="Arial" w:cs="Arial"/>
          <w:b/>
          <w:bCs/>
          <w:szCs w:val="24"/>
        </w:rPr>
        <w:t>[r]</w:t>
      </w:r>
      <w:r w:rsidRPr="00877997">
        <w:rPr>
          <w:rFonts w:ascii="Arial" w:hAnsi="Arial" w:cs="Arial"/>
          <w:szCs w:val="24"/>
        </w:rPr>
        <w:t>eviews for competitive acquisitions shall be conducted prior to each of the following three phases of the acquisition:</w:t>
      </w:r>
    </w:p>
    <w:p w14:paraId="083400AC" w14:textId="77777777" w:rsidR="00FF466B" w:rsidRPr="00877997" w:rsidRDefault="00FF466B" w:rsidP="00FF466B">
      <w:pPr>
        <w:pStyle w:val="DFARS"/>
        <w:widowControl w:val="0"/>
        <w:tabs>
          <w:tab w:val="clear" w:pos="810"/>
          <w:tab w:val="left" w:pos="806"/>
        </w:tabs>
        <w:rPr>
          <w:rFonts w:ascii="Arial" w:hAnsi="Arial" w:cs="Arial"/>
          <w:szCs w:val="24"/>
        </w:rPr>
      </w:pPr>
    </w:p>
    <w:p w14:paraId="4E0A6BE0" w14:textId="77777777"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r>
      <w:r w:rsidRPr="00877997">
        <w:rPr>
          <w:rFonts w:ascii="Arial" w:hAnsi="Arial" w:cs="Arial"/>
          <w:szCs w:val="24"/>
        </w:rPr>
        <w:tab/>
        <w:t>(1)  Issuance of the solicitation.</w:t>
      </w:r>
    </w:p>
    <w:p w14:paraId="00D93C5B" w14:textId="77777777" w:rsidR="00FF466B" w:rsidRPr="00877997" w:rsidRDefault="00FF466B" w:rsidP="00FF466B">
      <w:pPr>
        <w:pStyle w:val="DFARS"/>
        <w:widowControl w:val="0"/>
        <w:tabs>
          <w:tab w:val="clear" w:pos="810"/>
          <w:tab w:val="left" w:pos="806"/>
        </w:tabs>
        <w:rPr>
          <w:rFonts w:ascii="Arial" w:hAnsi="Arial" w:cs="Arial"/>
          <w:szCs w:val="24"/>
        </w:rPr>
      </w:pPr>
    </w:p>
    <w:p w14:paraId="28ED2994" w14:textId="77777777"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r>
      <w:r w:rsidRPr="00877997">
        <w:rPr>
          <w:rFonts w:ascii="Arial" w:hAnsi="Arial" w:cs="Arial"/>
          <w:szCs w:val="24"/>
        </w:rPr>
        <w:tab/>
        <w:t>(2)  Request for final proposal revisions (if applicable).</w:t>
      </w:r>
    </w:p>
    <w:p w14:paraId="2D60E74A" w14:textId="77777777" w:rsidR="00FF466B" w:rsidRPr="00877997" w:rsidRDefault="00FF466B" w:rsidP="00FF466B">
      <w:pPr>
        <w:pStyle w:val="DFARS"/>
        <w:widowControl w:val="0"/>
        <w:tabs>
          <w:tab w:val="clear" w:pos="810"/>
          <w:tab w:val="left" w:pos="806"/>
        </w:tabs>
        <w:rPr>
          <w:rFonts w:ascii="Arial" w:hAnsi="Arial" w:cs="Arial"/>
          <w:szCs w:val="24"/>
        </w:rPr>
      </w:pPr>
    </w:p>
    <w:p w14:paraId="7995BCA9" w14:textId="77777777"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r>
      <w:r w:rsidRPr="00877997">
        <w:rPr>
          <w:rFonts w:ascii="Arial" w:hAnsi="Arial" w:cs="Arial"/>
          <w:szCs w:val="24"/>
        </w:rPr>
        <w:tab/>
        <w:t>(3)  Contract award.</w:t>
      </w:r>
    </w:p>
    <w:p w14:paraId="00739F7D" w14:textId="77777777" w:rsidR="00FF466B" w:rsidRPr="00877997" w:rsidRDefault="00FF466B" w:rsidP="00FF466B">
      <w:pPr>
        <w:pStyle w:val="DFARS"/>
        <w:widowControl w:val="0"/>
        <w:tabs>
          <w:tab w:val="clear" w:pos="810"/>
          <w:tab w:val="left" w:pos="806"/>
        </w:tabs>
        <w:rPr>
          <w:rFonts w:ascii="Arial" w:hAnsi="Arial" w:cs="Arial"/>
          <w:szCs w:val="24"/>
        </w:rPr>
      </w:pPr>
    </w:p>
    <w:p w14:paraId="6EBA327C" w14:textId="5BB74105"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t>(b)  Pre</w:t>
      </w:r>
      <w:r w:rsidRPr="00542143">
        <w:rPr>
          <w:rFonts w:ascii="Arial" w:hAnsi="Arial" w:cs="Arial"/>
          <w:strike/>
          <w:szCs w:val="24"/>
        </w:rPr>
        <w:t>-</w:t>
      </w:r>
      <w:r w:rsidRPr="00877997">
        <w:rPr>
          <w:rFonts w:ascii="Arial" w:hAnsi="Arial" w:cs="Arial"/>
          <w:szCs w:val="24"/>
        </w:rPr>
        <w:t xml:space="preserve">award </w:t>
      </w:r>
      <w:r w:rsidRPr="00C06177">
        <w:rPr>
          <w:rFonts w:ascii="Arial" w:hAnsi="Arial" w:cs="Arial"/>
          <w:strike/>
          <w:szCs w:val="24"/>
        </w:rPr>
        <w:t>P</w:t>
      </w:r>
      <w:r w:rsidR="00C06177" w:rsidRPr="00C06177">
        <w:rPr>
          <w:rFonts w:ascii="Arial" w:hAnsi="Arial" w:cs="Arial"/>
          <w:b/>
          <w:bCs/>
          <w:szCs w:val="24"/>
        </w:rPr>
        <w:t>[p]</w:t>
      </w:r>
      <w:r w:rsidRPr="00877997">
        <w:rPr>
          <w:rFonts w:ascii="Arial" w:hAnsi="Arial" w:cs="Arial"/>
          <w:szCs w:val="24"/>
        </w:rPr>
        <w:t xml:space="preserve">eer </w:t>
      </w:r>
      <w:r w:rsidRPr="00C06177">
        <w:rPr>
          <w:rFonts w:ascii="Arial" w:hAnsi="Arial" w:cs="Arial"/>
          <w:strike/>
          <w:szCs w:val="24"/>
        </w:rPr>
        <w:t>R</w:t>
      </w:r>
      <w:r w:rsidR="00C06177" w:rsidRPr="00C06177">
        <w:rPr>
          <w:rFonts w:ascii="Arial" w:hAnsi="Arial" w:cs="Arial"/>
          <w:b/>
          <w:bCs/>
          <w:szCs w:val="24"/>
        </w:rPr>
        <w:t>[r]</w:t>
      </w:r>
      <w:r w:rsidRPr="00877997">
        <w:rPr>
          <w:rFonts w:ascii="Arial" w:hAnsi="Arial" w:cs="Arial"/>
          <w:szCs w:val="24"/>
        </w:rPr>
        <w:t>eviews for non</w:t>
      </w:r>
      <w:r w:rsidRPr="00542143">
        <w:rPr>
          <w:rFonts w:ascii="Arial" w:hAnsi="Arial" w:cs="Arial"/>
          <w:strike/>
          <w:szCs w:val="24"/>
        </w:rPr>
        <w:t>-</w:t>
      </w:r>
      <w:r w:rsidRPr="00877997">
        <w:rPr>
          <w:rFonts w:ascii="Arial" w:hAnsi="Arial" w:cs="Arial"/>
          <w:szCs w:val="24"/>
        </w:rPr>
        <w:t>competitive acquisitions shall be conducted prior to each of the following two phases of the acquisition:</w:t>
      </w:r>
    </w:p>
    <w:p w14:paraId="782FA21A" w14:textId="77777777" w:rsidR="00FF466B" w:rsidRPr="00877997" w:rsidRDefault="00FF466B" w:rsidP="00FF466B">
      <w:pPr>
        <w:pStyle w:val="DFARS"/>
        <w:widowControl w:val="0"/>
        <w:tabs>
          <w:tab w:val="clear" w:pos="810"/>
          <w:tab w:val="left" w:pos="806"/>
        </w:tabs>
        <w:rPr>
          <w:rFonts w:ascii="Arial" w:hAnsi="Arial" w:cs="Arial"/>
          <w:szCs w:val="24"/>
        </w:rPr>
      </w:pPr>
    </w:p>
    <w:p w14:paraId="566AA9C4" w14:textId="6186F49A" w:rsidR="00FF466B" w:rsidRDefault="00054CB5" w:rsidP="00054CB5">
      <w:pPr>
        <w:pStyle w:val="DFARS"/>
        <w:widowControl w:val="0"/>
        <w:tabs>
          <w:tab w:val="clear" w:pos="810"/>
          <w:tab w:val="left" w:pos="806"/>
        </w:tabs>
        <w:rPr>
          <w:rFonts w:ascii="Arial" w:hAnsi="Arial" w:cs="Arial"/>
          <w:szCs w:val="24"/>
        </w:rPr>
      </w:pPr>
      <w:r>
        <w:rPr>
          <w:rFonts w:ascii="Arial" w:hAnsi="Arial" w:cs="Arial"/>
          <w:szCs w:val="24"/>
        </w:rPr>
        <w:tab/>
      </w:r>
      <w:r>
        <w:rPr>
          <w:rFonts w:ascii="Arial" w:hAnsi="Arial" w:cs="Arial"/>
          <w:szCs w:val="24"/>
        </w:rPr>
        <w:tab/>
        <w:t xml:space="preserve">(1)  </w:t>
      </w:r>
      <w:r w:rsidR="00FF466B" w:rsidRPr="00877997">
        <w:rPr>
          <w:rFonts w:ascii="Arial" w:hAnsi="Arial" w:cs="Arial"/>
          <w:szCs w:val="24"/>
        </w:rPr>
        <w:t>Negotiation.</w:t>
      </w:r>
    </w:p>
    <w:p w14:paraId="54FFBAD0" w14:textId="77777777" w:rsidR="00FF466B" w:rsidRPr="00877997" w:rsidRDefault="00FF466B" w:rsidP="00FF466B">
      <w:pPr>
        <w:pStyle w:val="DFARS"/>
        <w:widowControl w:val="0"/>
        <w:tabs>
          <w:tab w:val="clear" w:pos="810"/>
          <w:tab w:val="left" w:pos="806"/>
        </w:tabs>
        <w:rPr>
          <w:rFonts w:ascii="Arial" w:hAnsi="Arial" w:cs="Arial"/>
          <w:szCs w:val="24"/>
        </w:rPr>
      </w:pPr>
    </w:p>
    <w:p w14:paraId="71AEAC01" w14:textId="11F7C8AC" w:rsidR="00FF466B"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r>
      <w:r w:rsidRPr="00877997">
        <w:rPr>
          <w:rFonts w:ascii="Arial" w:hAnsi="Arial" w:cs="Arial"/>
          <w:szCs w:val="24"/>
        </w:rPr>
        <w:tab/>
        <w:t>(2)  Contract award.</w:t>
      </w:r>
    </w:p>
    <w:p w14:paraId="69DA1F69" w14:textId="77777777" w:rsidR="00FF466B" w:rsidRDefault="00FF466B" w:rsidP="00FF466B">
      <w:pPr>
        <w:pStyle w:val="DFARS"/>
        <w:widowControl w:val="0"/>
        <w:tabs>
          <w:tab w:val="clear" w:pos="810"/>
          <w:tab w:val="left" w:pos="806"/>
        </w:tabs>
        <w:rPr>
          <w:rFonts w:ascii="Arial" w:hAnsi="Arial" w:cs="Arial"/>
          <w:szCs w:val="24"/>
        </w:rPr>
      </w:pPr>
    </w:p>
    <w:p w14:paraId="481A96FA" w14:textId="77777777" w:rsidR="00FF466B" w:rsidRPr="00054CB5" w:rsidRDefault="00FF466B" w:rsidP="00FF466B">
      <w:pPr>
        <w:pStyle w:val="DFARS"/>
        <w:widowControl w:val="0"/>
        <w:tabs>
          <w:tab w:val="clear" w:pos="810"/>
          <w:tab w:val="left" w:pos="806"/>
        </w:tabs>
        <w:rPr>
          <w:rFonts w:ascii="Arial" w:hAnsi="Arial" w:cs="Arial"/>
          <w:b/>
          <w:strike/>
          <w:szCs w:val="24"/>
        </w:rPr>
      </w:pPr>
      <w:r w:rsidRPr="00054CB5">
        <w:rPr>
          <w:rFonts w:ascii="Arial" w:hAnsi="Arial" w:cs="Arial"/>
          <w:b/>
          <w:strike/>
          <w:szCs w:val="24"/>
        </w:rPr>
        <w:t>PGI 201.170-3  Post-award Peer Reviews of service contracts.</w:t>
      </w:r>
    </w:p>
    <w:p w14:paraId="3F1ECAEA" w14:textId="77777777" w:rsidR="00FF466B" w:rsidRPr="00054CB5" w:rsidRDefault="00FF466B" w:rsidP="00FF466B">
      <w:pPr>
        <w:pStyle w:val="DFARS"/>
        <w:widowControl w:val="0"/>
        <w:tabs>
          <w:tab w:val="clear" w:pos="810"/>
          <w:tab w:val="left" w:pos="806"/>
        </w:tabs>
        <w:rPr>
          <w:rFonts w:ascii="Arial" w:hAnsi="Arial" w:cs="Arial"/>
          <w:strike/>
          <w:szCs w:val="24"/>
        </w:rPr>
      </w:pPr>
    </w:p>
    <w:p w14:paraId="1B5B4189" w14:textId="77777777" w:rsidR="00FF466B" w:rsidRPr="00054CB5" w:rsidRDefault="00FF466B" w:rsidP="00FF466B">
      <w:pPr>
        <w:pStyle w:val="DFARS"/>
        <w:widowControl w:val="0"/>
        <w:tabs>
          <w:tab w:val="clear" w:pos="810"/>
          <w:tab w:val="left" w:pos="806"/>
        </w:tabs>
        <w:rPr>
          <w:rFonts w:ascii="Arial" w:hAnsi="Arial" w:cs="Arial"/>
          <w:strike/>
          <w:szCs w:val="24"/>
        </w:rPr>
      </w:pPr>
      <w:r w:rsidRPr="00054CB5">
        <w:rPr>
          <w:rFonts w:ascii="Arial" w:hAnsi="Arial" w:cs="Arial"/>
          <w:strike/>
          <w:szCs w:val="24"/>
        </w:rPr>
        <w:tab/>
        <w:t>(a)  If the base period of performance is greater than one year, the first post-award Peer Review should take place at the mid-point of the base period of performance.  If the base period of performance is one year or less, the post-award Peer Review should occur prior to exercise of the first option year.  Post-award Peer Reviews should occur prior to every option period thereafter.</w:t>
      </w:r>
    </w:p>
    <w:p w14:paraId="16EDE609" w14:textId="77777777" w:rsidR="00FF466B" w:rsidRPr="00054CB5" w:rsidRDefault="00FF466B" w:rsidP="00FF466B">
      <w:pPr>
        <w:pStyle w:val="DFARS"/>
        <w:widowControl w:val="0"/>
        <w:tabs>
          <w:tab w:val="clear" w:pos="810"/>
          <w:tab w:val="left" w:pos="806"/>
        </w:tabs>
        <w:rPr>
          <w:rFonts w:ascii="Arial" w:hAnsi="Arial" w:cs="Arial"/>
          <w:strike/>
          <w:szCs w:val="24"/>
        </w:rPr>
      </w:pPr>
    </w:p>
    <w:p w14:paraId="3F9EA2C3" w14:textId="77777777" w:rsidR="00FF466B" w:rsidRPr="00054CB5" w:rsidRDefault="00FF466B" w:rsidP="00FF466B">
      <w:pPr>
        <w:pStyle w:val="DFARS"/>
        <w:widowControl w:val="0"/>
        <w:tabs>
          <w:tab w:val="clear" w:pos="810"/>
          <w:tab w:val="left" w:pos="806"/>
        </w:tabs>
        <w:rPr>
          <w:rFonts w:ascii="Arial" w:hAnsi="Arial" w:cs="Arial"/>
          <w:strike/>
          <w:szCs w:val="24"/>
        </w:rPr>
      </w:pPr>
      <w:r w:rsidRPr="00054CB5">
        <w:rPr>
          <w:rFonts w:ascii="Arial" w:hAnsi="Arial" w:cs="Arial"/>
          <w:strike/>
          <w:szCs w:val="24"/>
        </w:rPr>
        <w:tab/>
        <w:t>(b)  Post-award Peer Reviews shall be focused on—</w:t>
      </w:r>
    </w:p>
    <w:p w14:paraId="43D6F539" w14:textId="77777777" w:rsidR="00FF466B" w:rsidRPr="00054CB5" w:rsidRDefault="00FF466B" w:rsidP="00FF466B">
      <w:pPr>
        <w:pStyle w:val="DFARS"/>
        <w:widowControl w:val="0"/>
        <w:tabs>
          <w:tab w:val="clear" w:pos="810"/>
          <w:tab w:val="left" w:pos="806"/>
        </w:tabs>
        <w:rPr>
          <w:rFonts w:ascii="Arial" w:hAnsi="Arial" w:cs="Arial"/>
          <w:strike/>
          <w:szCs w:val="24"/>
        </w:rPr>
      </w:pPr>
    </w:p>
    <w:p w14:paraId="288A5224" w14:textId="77777777" w:rsidR="00FF466B" w:rsidRPr="00054CB5" w:rsidRDefault="00FF466B" w:rsidP="00FF466B">
      <w:pPr>
        <w:pStyle w:val="DFARS"/>
        <w:widowControl w:val="0"/>
        <w:tabs>
          <w:tab w:val="clear" w:pos="810"/>
          <w:tab w:val="left" w:pos="806"/>
        </w:tabs>
        <w:rPr>
          <w:rFonts w:ascii="Arial" w:hAnsi="Arial" w:cs="Arial"/>
          <w:strike/>
          <w:szCs w:val="24"/>
        </w:rPr>
      </w:pPr>
      <w:r w:rsidRPr="00054CB5">
        <w:rPr>
          <w:rFonts w:ascii="Arial" w:hAnsi="Arial" w:cs="Arial"/>
          <w:strike/>
          <w:szCs w:val="24"/>
        </w:rPr>
        <w:tab/>
      </w:r>
      <w:r w:rsidRPr="00054CB5">
        <w:rPr>
          <w:rFonts w:ascii="Arial" w:hAnsi="Arial" w:cs="Arial"/>
          <w:strike/>
          <w:szCs w:val="24"/>
        </w:rPr>
        <w:tab/>
        <w:t>(1)  The adequacy of competition;</w:t>
      </w:r>
    </w:p>
    <w:p w14:paraId="5D7DFF06" w14:textId="77777777" w:rsidR="00FF466B" w:rsidRPr="00054CB5" w:rsidRDefault="00FF466B" w:rsidP="00FF466B">
      <w:pPr>
        <w:pStyle w:val="DFARS"/>
        <w:widowControl w:val="0"/>
        <w:tabs>
          <w:tab w:val="clear" w:pos="810"/>
          <w:tab w:val="left" w:pos="806"/>
        </w:tabs>
        <w:rPr>
          <w:rFonts w:ascii="Arial" w:hAnsi="Arial" w:cs="Arial"/>
          <w:strike/>
          <w:szCs w:val="24"/>
        </w:rPr>
      </w:pPr>
    </w:p>
    <w:p w14:paraId="45AD821D" w14:textId="77777777" w:rsidR="00FF466B" w:rsidRPr="00054CB5" w:rsidRDefault="00FF466B" w:rsidP="00FF466B">
      <w:pPr>
        <w:pStyle w:val="DFARS"/>
        <w:widowControl w:val="0"/>
        <w:tabs>
          <w:tab w:val="clear" w:pos="810"/>
          <w:tab w:val="left" w:pos="806"/>
        </w:tabs>
        <w:rPr>
          <w:rFonts w:ascii="Arial" w:hAnsi="Arial" w:cs="Arial"/>
          <w:strike/>
          <w:szCs w:val="24"/>
        </w:rPr>
      </w:pPr>
      <w:r w:rsidRPr="00054CB5">
        <w:rPr>
          <w:rFonts w:ascii="Arial" w:hAnsi="Arial" w:cs="Arial"/>
          <w:strike/>
          <w:szCs w:val="24"/>
        </w:rPr>
        <w:tab/>
      </w:r>
      <w:r w:rsidRPr="00054CB5">
        <w:rPr>
          <w:rFonts w:ascii="Arial" w:hAnsi="Arial" w:cs="Arial"/>
          <w:strike/>
          <w:szCs w:val="24"/>
        </w:rPr>
        <w:tab/>
        <w:t>(2)  An assessment of actual contract performance; and</w:t>
      </w:r>
    </w:p>
    <w:p w14:paraId="2C6572D2" w14:textId="77777777" w:rsidR="00FF466B" w:rsidRPr="00054CB5" w:rsidRDefault="00FF466B" w:rsidP="00FF466B">
      <w:pPr>
        <w:pStyle w:val="DFARS"/>
        <w:widowControl w:val="0"/>
        <w:tabs>
          <w:tab w:val="clear" w:pos="810"/>
          <w:tab w:val="left" w:pos="806"/>
        </w:tabs>
        <w:rPr>
          <w:rFonts w:ascii="Arial" w:hAnsi="Arial" w:cs="Arial"/>
          <w:strike/>
          <w:szCs w:val="24"/>
        </w:rPr>
      </w:pPr>
    </w:p>
    <w:p w14:paraId="4AF2A56D" w14:textId="77777777" w:rsidR="00FF466B" w:rsidRPr="00054CB5" w:rsidRDefault="00FF466B" w:rsidP="00FF466B">
      <w:pPr>
        <w:pStyle w:val="DFARS"/>
        <w:widowControl w:val="0"/>
        <w:tabs>
          <w:tab w:val="clear" w:pos="810"/>
          <w:tab w:val="left" w:pos="806"/>
        </w:tabs>
        <w:rPr>
          <w:rFonts w:ascii="Arial" w:hAnsi="Arial" w:cs="Arial"/>
          <w:strike/>
          <w:szCs w:val="24"/>
        </w:rPr>
      </w:pPr>
      <w:r w:rsidRPr="00054CB5">
        <w:rPr>
          <w:rFonts w:ascii="Arial" w:hAnsi="Arial" w:cs="Arial"/>
          <w:strike/>
          <w:szCs w:val="24"/>
        </w:rPr>
        <w:tab/>
      </w:r>
      <w:r w:rsidRPr="00054CB5">
        <w:rPr>
          <w:rFonts w:ascii="Arial" w:hAnsi="Arial" w:cs="Arial"/>
          <w:strike/>
          <w:szCs w:val="24"/>
        </w:rPr>
        <w:tab/>
        <w:t>(3)  The adequacy of Government surveillance of contract performance.</w:t>
      </w:r>
    </w:p>
    <w:p w14:paraId="59C116D8" w14:textId="77777777" w:rsidR="00FF466B" w:rsidRDefault="00FF466B" w:rsidP="00FF466B">
      <w:pPr>
        <w:pStyle w:val="DFARS"/>
        <w:widowControl w:val="0"/>
        <w:tabs>
          <w:tab w:val="clear" w:pos="810"/>
          <w:tab w:val="left" w:pos="806"/>
        </w:tabs>
        <w:rPr>
          <w:rFonts w:ascii="Arial" w:hAnsi="Arial" w:cs="Arial"/>
          <w:szCs w:val="24"/>
        </w:rPr>
      </w:pPr>
    </w:p>
    <w:p w14:paraId="5F964AE9" w14:textId="37B13195" w:rsidR="00FF466B" w:rsidRPr="00B5000F" w:rsidRDefault="00FF466B" w:rsidP="00FF466B">
      <w:pPr>
        <w:pStyle w:val="DFARS"/>
        <w:widowControl w:val="0"/>
        <w:tabs>
          <w:tab w:val="clear" w:pos="810"/>
          <w:tab w:val="left" w:pos="806"/>
        </w:tabs>
        <w:rPr>
          <w:rFonts w:ascii="Arial" w:hAnsi="Arial" w:cs="Arial"/>
          <w:b/>
          <w:szCs w:val="24"/>
        </w:rPr>
      </w:pPr>
      <w:r w:rsidRPr="00B5000F">
        <w:rPr>
          <w:rFonts w:ascii="Arial" w:hAnsi="Arial" w:cs="Arial"/>
          <w:b/>
          <w:szCs w:val="24"/>
        </w:rPr>
        <w:t>PGI 201.170-</w:t>
      </w:r>
      <w:r w:rsidRPr="00054CB5">
        <w:rPr>
          <w:rFonts w:ascii="Arial" w:hAnsi="Arial" w:cs="Arial"/>
          <w:b/>
          <w:strike/>
          <w:szCs w:val="24"/>
        </w:rPr>
        <w:t>4</w:t>
      </w:r>
      <w:r w:rsidR="00054CB5">
        <w:rPr>
          <w:rFonts w:ascii="Arial" w:hAnsi="Arial" w:cs="Arial"/>
          <w:b/>
          <w:szCs w:val="24"/>
        </w:rPr>
        <w:t>[3]</w:t>
      </w:r>
      <w:r w:rsidRPr="00B5000F">
        <w:rPr>
          <w:rFonts w:ascii="Arial" w:hAnsi="Arial" w:cs="Arial"/>
          <w:b/>
          <w:szCs w:val="24"/>
        </w:rPr>
        <w:t xml:space="preserve">  Administration of </w:t>
      </w:r>
      <w:r w:rsidRPr="00C06177">
        <w:rPr>
          <w:rFonts w:ascii="Arial" w:hAnsi="Arial" w:cs="Arial"/>
          <w:b/>
          <w:strike/>
          <w:szCs w:val="24"/>
        </w:rPr>
        <w:t>P</w:t>
      </w:r>
      <w:r w:rsidR="00C06177" w:rsidRPr="00C06177">
        <w:rPr>
          <w:rFonts w:ascii="Arial" w:hAnsi="Arial" w:cs="Arial"/>
          <w:b/>
          <w:szCs w:val="24"/>
        </w:rPr>
        <w:t>[p]</w:t>
      </w:r>
      <w:r w:rsidRPr="00B5000F">
        <w:rPr>
          <w:rFonts w:ascii="Arial" w:hAnsi="Arial" w:cs="Arial"/>
          <w:b/>
          <w:szCs w:val="24"/>
        </w:rPr>
        <w:t xml:space="preserve">eer </w:t>
      </w:r>
      <w:r w:rsidRPr="00C06177">
        <w:rPr>
          <w:rFonts w:ascii="Arial" w:hAnsi="Arial" w:cs="Arial"/>
          <w:b/>
          <w:strike/>
          <w:szCs w:val="24"/>
        </w:rPr>
        <w:t>R</w:t>
      </w:r>
      <w:r w:rsidR="00C06177" w:rsidRPr="00C06177">
        <w:rPr>
          <w:rFonts w:ascii="Arial" w:hAnsi="Arial" w:cs="Arial"/>
          <w:b/>
          <w:szCs w:val="24"/>
        </w:rPr>
        <w:t>[r]</w:t>
      </w:r>
      <w:r w:rsidRPr="00B5000F">
        <w:rPr>
          <w:rFonts w:ascii="Arial" w:hAnsi="Arial" w:cs="Arial"/>
          <w:b/>
          <w:szCs w:val="24"/>
        </w:rPr>
        <w:t>eviews.</w:t>
      </w:r>
    </w:p>
    <w:p w14:paraId="23C4C2CF" w14:textId="1553E6BB" w:rsidR="00FF466B" w:rsidRPr="00877997" w:rsidRDefault="00FF466B" w:rsidP="00FF466B">
      <w:pPr>
        <w:pStyle w:val="DFARS"/>
        <w:widowControl w:val="0"/>
        <w:tabs>
          <w:tab w:val="clear" w:pos="810"/>
          <w:tab w:val="left" w:pos="806"/>
        </w:tabs>
        <w:rPr>
          <w:rFonts w:ascii="Arial" w:hAnsi="Arial" w:cs="Arial"/>
          <w:szCs w:val="24"/>
        </w:rPr>
      </w:pPr>
    </w:p>
    <w:p w14:paraId="6927EA31" w14:textId="6E74734F"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t xml:space="preserve">(a)  The results and recommendations that are products of </w:t>
      </w:r>
      <w:r w:rsidRPr="00C06177">
        <w:rPr>
          <w:rFonts w:ascii="Arial" w:hAnsi="Arial" w:cs="Arial"/>
          <w:strike/>
          <w:szCs w:val="24"/>
        </w:rPr>
        <w:t>P</w:t>
      </w:r>
      <w:r w:rsidR="00654D82" w:rsidRPr="00654D82">
        <w:rPr>
          <w:rFonts w:ascii="Arial" w:hAnsi="Arial" w:cs="Arial"/>
          <w:b/>
          <w:bCs/>
          <w:szCs w:val="24"/>
        </w:rPr>
        <w:t>[p]</w:t>
      </w:r>
      <w:r w:rsidRPr="00877997">
        <w:rPr>
          <w:rFonts w:ascii="Arial" w:hAnsi="Arial" w:cs="Arial"/>
          <w:szCs w:val="24"/>
        </w:rPr>
        <w:t xml:space="preserve">eer </w:t>
      </w:r>
      <w:r w:rsidRPr="00C06177">
        <w:rPr>
          <w:rFonts w:ascii="Arial" w:hAnsi="Arial" w:cs="Arial"/>
          <w:strike/>
          <w:szCs w:val="24"/>
        </w:rPr>
        <w:t>R</w:t>
      </w:r>
      <w:r w:rsidR="00654D82" w:rsidRPr="00654D82">
        <w:rPr>
          <w:rFonts w:ascii="Arial" w:hAnsi="Arial" w:cs="Arial"/>
          <w:b/>
          <w:bCs/>
          <w:szCs w:val="24"/>
        </w:rPr>
        <w:t>[r]</w:t>
      </w:r>
      <w:r w:rsidRPr="00877997">
        <w:rPr>
          <w:rFonts w:ascii="Arial" w:hAnsi="Arial" w:cs="Arial"/>
          <w:szCs w:val="24"/>
        </w:rPr>
        <w:t>eviews are intended to be advisory in nature</w:t>
      </w:r>
      <w:r w:rsidRPr="00FB7EA5">
        <w:rPr>
          <w:rFonts w:ascii="Arial" w:hAnsi="Arial" w:cs="Arial"/>
          <w:szCs w:val="24"/>
        </w:rPr>
        <w:t xml:space="preserve">; however, in the event the </w:t>
      </w:r>
      <w:r w:rsidRPr="00C06177">
        <w:rPr>
          <w:rFonts w:ascii="Arial" w:hAnsi="Arial" w:cs="Arial"/>
          <w:strike/>
          <w:szCs w:val="24"/>
        </w:rPr>
        <w:t>P</w:t>
      </w:r>
      <w:r w:rsidR="00A366C0">
        <w:rPr>
          <w:rFonts w:ascii="Arial" w:hAnsi="Arial" w:cs="Arial"/>
          <w:strike/>
          <w:szCs w:val="24"/>
        </w:rPr>
        <w:t>[</w:t>
      </w:r>
      <w:r w:rsidR="00A366C0" w:rsidRPr="00A366C0">
        <w:rPr>
          <w:rFonts w:ascii="Arial" w:hAnsi="Arial" w:cs="Arial"/>
          <w:b/>
          <w:bCs/>
          <w:szCs w:val="24"/>
        </w:rPr>
        <w:t>p]</w:t>
      </w:r>
      <w:r w:rsidRPr="00FB7EA5">
        <w:rPr>
          <w:rFonts w:ascii="Arial" w:hAnsi="Arial" w:cs="Arial"/>
          <w:szCs w:val="24"/>
        </w:rPr>
        <w:t xml:space="preserve">eer </w:t>
      </w:r>
      <w:r w:rsidRPr="00C06177">
        <w:rPr>
          <w:rFonts w:ascii="Arial" w:hAnsi="Arial" w:cs="Arial"/>
          <w:strike/>
          <w:szCs w:val="24"/>
        </w:rPr>
        <w:t>R</w:t>
      </w:r>
      <w:r w:rsidR="00A366C0" w:rsidRPr="00A366C0">
        <w:rPr>
          <w:rFonts w:ascii="Arial" w:hAnsi="Arial" w:cs="Arial"/>
          <w:b/>
          <w:bCs/>
          <w:szCs w:val="24"/>
        </w:rPr>
        <w:t>[r]</w:t>
      </w:r>
      <w:r w:rsidRPr="00FB7EA5">
        <w:rPr>
          <w:rFonts w:ascii="Arial" w:hAnsi="Arial" w:cs="Arial"/>
          <w:szCs w:val="24"/>
        </w:rPr>
        <w:t>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w:t>
      </w:r>
      <w:r>
        <w:rPr>
          <w:rFonts w:ascii="Arial" w:hAnsi="Arial" w:cs="Arial"/>
          <w:szCs w:val="24"/>
        </w:rPr>
        <w:t xml:space="preserve"> </w:t>
      </w:r>
      <w:r w:rsidRPr="00FB7EA5">
        <w:rPr>
          <w:rFonts w:ascii="Arial" w:hAnsi="Arial" w:cs="Arial"/>
          <w:szCs w:val="24"/>
        </w:rPr>
        <w:t xml:space="preserve">inaction, as applicable) that is contrary to the recommendation. </w:t>
      </w:r>
      <w:r>
        <w:rPr>
          <w:rFonts w:ascii="Arial" w:hAnsi="Arial" w:cs="Arial"/>
          <w:szCs w:val="24"/>
        </w:rPr>
        <w:t xml:space="preserve"> </w:t>
      </w:r>
      <w:r w:rsidRPr="00877997">
        <w:rPr>
          <w:rFonts w:ascii="Arial" w:hAnsi="Arial" w:cs="Arial"/>
          <w:szCs w:val="24"/>
        </w:rPr>
        <w:t>Reviews will be conducted</w:t>
      </w:r>
      <w:r w:rsidR="00054CB5">
        <w:rPr>
          <w:rFonts w:ascii="Arial" w:hAnsi="Arial" w:cs="Arial"/>
          <w:szCs w:val="24"/>
        </w:rPr>
        <w:t xml:space="preserve"> </w:t>
      </w:r>
      <w:r w:rsidRPr="00877997">
        <w:rPr>
          <w:rFonts w:ascii="Arial" w:hAnsi="Arial" w:cs="Arial"/>
          <w:szCs w:val="24"/>
        </w:rPr>
        <w:t xml:space="preserve">in a manner that preserves the authority, judgment, and discretion of the contracting officer and the senior officials of the </w:t>
      </w:r>
      <w:r w:rsidRPr="00542143">
        <w:rPr>
          <w:rFonts w:ascii="Arial" w:hAnsi="Arial" w:cs="Arial"/>
          <w:strike/>
          <w:szCs w:val="24"/>
        </w:rPr>
        <w:t>acquiring</w:t>
      </w:r>
      <w:r w:rsidR="009E0A15">
        <w:rPr>
          <w:rFonts w:ascii="Arial" w:hAnsi="Arial" w:cs="Arial"/>
          <w:b/>
          <w:szCs w:val="24"/>
        </w:rPr>
        <w:t>[requiring]</w:t>
      </w:r>
      <w:r w:rsidRPr="00877997">
        <w:rPr>
          <w:rFonts w:ascii="Arial" w:hAnsi="Arial" w:cs="Arial"/>
          <w:szCs w:val="24"/>
        </w:rPr>
        <w:t xml:space="preserve"> activity.</w:t>
      </w:r>
    </w:p>
    <w:p w14:paraId="3B503969" w14:textId="77777777" w:rsidR="00FF466B" w:rsidRPr="00877997" w:rsidRDefault="00FF466B" w:rsidP="00FF466B">
      <w:pPr>
        <w:pStyle w:val="DFARS"/>
        <w:widowControl w:val="0"/>
        <w:tabs>
          <w:tab w:val="clear" w:pos="810"/>
          <w:tab w:val="left" w:pos="806"/>
        </w:tabs>
        <w:rPr>
          <w:rFonts w:ascii="Arial" w:hAnsi="Arial" w:cs="Arial"/>
          <w:szCs w:val="24"/>
        </w:rPr>
      </w:pPr>
    </w:p>
    <w:p w14:paraId="76763B00" w14:textId="7A207FDC"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t xml:space="preserve">(b)  Peer </w:t>
      </w:r>
      <w:r w:rsidRPr="00C06177">
        <w:rPr>
          <w:rFonts w:ascii="Arial" w:hAnsi="Arial" w:cs="Arial"/>
          <w:strike/>
          <w:szCs w:val="24"/>
        </w:rPr>
        <w:t>R</w:t>
      </w:r>
      <w:r w:rsidR="00A366C0" w:rsidRPr="00A366C0">
        <w:rPr>
          <w:rFonts w:ascii="Arial" w:hAnsi="Arial" w:cs="Arial"/>
          <w:b/>
          <w:bCs/>
          <w:szCs w:val="24"/>
        </w:rPr>
        <w:t>[r]</w:t>
      </w:r>
      <w:r w:rsidRPr="00877997">
        <w:rPr>
          <w:rFonts w:ascii="Arial" w:hAnsi="Arial" w:cs="Arial"/>
          <w:szCs w:val="24"/>
        </w:rPr>
        <w:t xml:space="preserve">eview teams </w:t>
      </w:r>
      <w:r w:rsidRPr="00054CB5">
        <w:rPr>
          <w:rFonts w:ascii="Arial" w:hAnsi="Arial" w:cs="Arial"/>
          <w:strike/>
          <w:szCs w:val="24"/>
        </w:rPr>
        <w:t>will</w:t>
      </w:r>
      <w:r w:rsidR="00054CB5" w:rsidRPr="00054CB5">
        <w:rPr>
          <w:rFonts w:ascii="Arial" w:hAnsi="Arial" w:cs="Arial"/>
          <w:b/>
          <w:bCs/>
          <w:szCs w:val="24"/>
        </w:rPr>
        <w:t>[should]</w:t>
      </w:r>
      <w:r w:rsidRPr="00877997">
        <w:rPr>
          <w:rFonts w:ascii="Arial" w:hAnsi="Arial" w:cs="Arial"/>
          <w:szCs w:val="24"/>
        </w:rPr>
        <w:t xml:space="preserve"> be comprised of senior contracting officials and attorneys</w:t>
      </w:r>
      <w:r w:rsidR="00054CB5" w:rsidRPr="00054CB5">
        <w:rPr>
          <w:rFonts w:ascii="Arial" w:hAnsi="Arial" w:cs="Arial"/>
          <w:b/>
          <w:bCs/>
          <w:szCs w:val="24"/>
        </w:rPr>
        <w:t>[ as appropriate</w:t>
      </w:r>
      <w:r w:rsidR="001D22BD">
        <w:rPr>
          <w:rFonts w:ascii="Arial" w:hAnsi="Arial" w:cs="Arial"/>
          <w:b/>
          <w:bCs/>
          <w:szCs w:val="24"/>
        </w:rPr>
        <w:t>.</w:t>
      </w:r>
      <w:r w:rsidR="00054CB5" w:rsidRPr="00054CB5">
        <w:rPr>
          <w:rFonts w:ascii="Arial" w:hAnsi="Arial" w:cs="Arial"/>
          <w:b/>
          <w:bCs/>
          <w:szCs w:val="24"/>
        </w:rPr>
        <w:t>]</w:t>
      </w:r>
      <w:r w:rsidR="00054CB5">
        <w:rPr>
          <w:rFonts w:ascii="Arial" w:hAnsi="Arial" w:cs="Arial"/>
          <w:szCs w:val="24"/>
        </w:rPr>
        <w:t xml:space="preserve"> </w:t>
      </w:r>
      <w:r w:rsidRPr="00054CB5">
        <w:rPr>
          <w:rFonts w:ascii="Arial" w:hAnsi="Arial" w:cs="Arial"/>
          <w:strike/>
          <w:szCs w:val="24"/>
        </w:rPr>
        <w:t>from throughout DoD.  A senior official designated by the OSD Office of Small Business Programs will participate as a team member on Peer Reviews of services acquisitions.</w:t>
      </w:r>
      <w:r w:rsidRPr="00564CFC">
        <w:rPr>
          <w:rFonts w:ascii="Arial" w:hAnsi="Arial" w:cs="Arial"/>
          <w:szCs w:val="24"/>
        </w:rPr>
        <w:t xml:space="preserve"> </w:t>
      </w:r>
      <w:r w:rsidRPr="00877997">
        <w:rPr>
          <w:rFonts w:ascii="Arial" w:hAnsi="Arial" w:cs="Arial"/>
          <w:szCs w:val="24"/>
        </w:rPr>
        <w:t xml:space="preserve">Teams </w:t>
      </w:r>
      <w:r w:rsidRPr="00054CB5">
        <w:rPr>
          <w:rFonts w:ascii="Arial" w:hAnsi="Arial" w:cs="Arial"/>
          <w:strike/>
          <w:szCs w:val="24"/>
        </w:rPr>
        <w:t>will</w:t>
      </w:r>
      <w:r w:rsidR="00054CB5" w:rsidRPr="00054CB5">
        <w:rPr>
          <w:rFonts w:ascii="Arial" w:hAnsi="Arial" w:cs="Arial"/>
          <w:b/>
          <w:bCs/>
          <w:szCs w:val="24"/>
        </w:rPr>
        <w:t>[may]</w:t>
      </w:r>
      <w:r w:rsidRPr="00054CB5">
        <w:rPr>
          <w:rFonts w:ascii="Arial" w:hAnsi="Arial" w:cs="Arial"/>
          <w:b/>
          <w:bCs/>
          <w:szCs w:val="24"/>
        </w:rPr>
        <w:t xml:space="preserve"> </w:t>
      </w:r>
      <w:r w:rsidRPr="00877997">
        <w:rPr>
          <w:rFonts w:ascii="Arial" w:hAnsi="Arial" w:cs="Arial"/>
          <w:szCs w:val="24"/>
        </w:rPr>
        <w:t xml:space="preserve">include civilian employees or military personnel external to the department, agency, or component that is the subject of the </w:t>
      </w:r>
      <w:r w:rsidRPr="00C06177">
        <w:rPr>
          <w:rFonts w:ascii="Arial" w:hAnsi="Arial" w:cs="Arial"/>
          <w:strike/>
          <w:szCs w:val="24"/>
        </w:rPr>
        <w:t>P</w:t>
      </w:r>
      <w:r w:rsidR="00A366C0" w:rsidRPr="00A366C0">
        <w:rPr>
          <w:rFonts w:ascii="Arial" w:hAnsi="Arial" w:cs="Arial"/>
          <w:b/>
          <w:bCs/>
          <w:szCs w:val="24"/>
        </w:rPr>
        <w:t>[p]</w:t>
      </w:r>
      <w:r w:rsidRPr="00877997">
        <w:rPr>
          <w:rFonts w:ascii="Arial" w:hAnsi="Arial" w:cs="Arial"/>
          <w:szCs w:val="24"/>
        </w:rPr>
        <w:t xml:space="preserve">eer </w:t>
      </w:r>
      <w:r w:rsidRPr="00C06177">
        <w:rPr>
          <w:rFonts w:ascii="Arial" w:hAnsi="Arial" w:cs="Arial"/>
          <w:strike/>
          <w:szCs w:val="24"/>
        </w:rPr>
        <w:t>R</w:t>
      </w:r>
      <w:r w:rsidR="00A366C0" w:rsidRPr="00C167FD">
        <w:rPr>
          <w:rFonts w:ascii="Arial" w:hAnsi="Arial" w:cs="Arial"/>
          <w:b/>
          <w:bCs/>
          <w:szCs w:val="24"/>
        </w:rPr>
        <w:t>[r]</w:t>
      </w:r>
      <w:r w:rsidR="00940F21">
        <w:rPr>
          <w:rFonts w:ascii="Arial" w:hAnsi="Arial" w:cs="Arial"/>
          <w:szCs w:val="24"/>
        </w:rPr>
        <w:t>eview.</w:t>
      </w:r>
    </w:p>
    <w:p w14:paraId="30C253A1" w14:textId="77777777" w:rsidR="00FF466B" w:rsidRPr="00877997" w:rsidRDefault="00FF466B" w:rsidP="00FF466B">
      <w:pPr>
        <w:pStyle w:val="DFARS"/>
        <w:widowControl w:val="0"/>
        <w:tabs>
          <w:tab w:val="clear" w:pos="810"/>
          <w:tab w:val="left" w:pos="806"/>
        </w:tabs>
        <w:rPr>
          <w:rFonts w:ascii="Arial" w:hAnsi="Arial" w:cs="Arial"/>
          <w:szCs w:val="24"/>
        </w:rPr>
      </w:pPr>
    </w:p>
    <w:p w14:paraId="2A0F1F3B" w14:textId="635874D4"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t xml:space="preserve">(c)  </w:t>
      </w:r>
      <w:r w:rsidR="00054CB5" w:rsidRPr="00054CB5">
        <w:rPr>
          <w:rFonts w:ascii="Arial" w:hAnsi="Arial" w:cs="Arial"/>
          <w:b/>
          <w:bCs/>
          <w:szCs w:val="24"/>
        </w:rPr>
        <w:t>[Reviews are g]</w:t>
      </w:r>
      <w:r w:rsidRPr="00054CB5">
        <w:rPr>
          <w:rFonts w:ascii="Arial" w:hAnsi="Arial" w:cs="Arial"/>
          <w:strike/>
          <w:szCs w:val="24"/>
        </w:rPr>
        <w:t>G</w:t>
      </w:r>
      <w:r w:rsidRPr="00877997">
        <w:rPr>
          <w:rFonts w:ascii="Arial" w:hAnsi="Arial" w:cs="Arial"/>
          <w:szCs w:val="24"/>
        </w:rPr>
        <w:t>enerally</w:t>
      </w:r>
      <w:r w:rsidRPr="00054CB5">
        <w:rPr>
          <w:rFonts w:ascii="Arial" w:hAnsi="Arial" w:cs="Arial"/>
          <w:strike/>
          <w:szCs w:val="24"/>
        </w:rPr>
        <w:t>, each review will be</w:t>
      </w:r>
      <w:r w:rsidRPr="00877997">
        <w:rPr>
          <w:rFonts w:ascii="Arial" w:hAnsi="Arial" w:cs="Arial"/>
          <w:szCs w:val="24"/>
        </w:rPr>
        <w:t xml:space="preserve"> conducted </w:t>
      </w:r>
      <w:r w:rsidR="00054CB5" w:rsidRPr="00054CB5">
        <w:rPr>
          <w:rFonts w:ascii="Arial" w:hAnsi="Arial" w:cs="Arial"/>
          <w:b/>
          <w:bCs/>
          <w:szCs w:val="24"/>
        </w:rPr>
        <w:t>[remotely.  However</w:t>
      </w:r>
      <w:r w:rsidR="00054CB5">
        <w:rPr>
          <w:rFonts w:ascii="Arial" w:hAnsi="Arial" w:cs="Arial"/>
          <w:b/>
          <w:bCs/>
          <w:szCs w:val="24"/>
        </w:rPr>
        <w:t>,</w:t>
      </w:r>
      <w:r w:rsidR="00054CB5" w:rsidRPr="00054CB5">
        <w:rPr>
          <w:rFonts w:ascii="Arial" w:hAnsi="Arial" w:cs="Arial"/>
          <w:b/>
          <w:bCs/>
          <w:szCs w:val="24"/>
        </w:rPr>
        <w:t xml:space="preserve"> a </w:t>
      </w:r>
      <w:r w:rsidR="00C06177">
        <w:rPr>
          <w:rFonts w:ascii="Arial" w:hAnsi="Arial" w:cs="Arial"/>
          <w:b/>
          <w:bCs/>
          <w:szCs w:val="24"/>
        </w:rPr>
        <w:t>p</w:t>
      </w:r>
      <w:r w:rsidR="00054CB5" w:rsidRPr="00054CB5">
        <w:rPr>
          <w:rFonts w:ascii="Arial" w:hAnsi="Arial" w:cs="Arial"/>
          <w:b/>
          <w:bCs/>
          <w:szCs w:val="24"/>
        </w:rPr>
        <w:t xml:space="preserve">eer </w:t>
      </w:r>
      <w:r w:rsidR="00C06177">
        <w:rPr>
          <w:rFonts w:ascii="Arial" w:hAnsi="Arial" w:cs="Arial"/>
          <w:b/>
          <w:bCs/>
          <w:szCs w:val="24"/>
        </w:rPr>
        <w:t>r</w:t>
      </w:r>
      <w:r w:rsidR="00054CB5" w:rsidRPr="00054CB5">
        <w:rPr>
          <w:rFonts w:ascii="Arial" w:hAnsi="Arial" w:cs="Arial"/>
          <w:b/>
          <w:bCs/>
          <w:szCs w:val="24"/>
        </w:rPr>
        <w:t>eview may</w:t>
      </w:r>
      <w:r w:rsidR="00054CB5">
        <w:rPr>
          <w:rFonts w:ascii="Arial" w:hAnsi="Arial" w:cs="Arial"/>
          <w:b/>
          <w:bCs/>
          <w:szCs w:val="24"/>
        </w:rPr>
        <w:t xml:space="preserve"> be conducted</w:t>
      </w:r>
      <w:r w:rsidR="00054CB5" w:rsidRPr="00054CB5">
        <w:rPr>
          <w:rFonts w:ascii="Arial" w:hAnsi="Arial" w:cs="Arial"/>
          <w:b/>
          <w:bCs/>
          <w:szCs w:val="24"/>
        </w:rPr>
        <w:t>]</w:t>
      </w:r>
      <w:r w:rsidR="00054CB5">
        <w:rPr>
          <w:rFonts w:ascii="Arial" w:hAnsi="Arial" w:cs="Arial"/>
          <w:b/>
          <w:bCs/>
          <w:szCs w:val="24"/>
        </w:rPr>
        <w:t xml:space="preserve"> </w:t>
      </w:r>
      <w:r w:rsidRPr="00877997">
        <w:rPr>
          <w:rFonts w:ascii="Arial" w:hAnsi="Arial" w:cs="Arial"/>
          <w:szCs w:val="24"/>
        </w:rPr>
        <w:t>at the location of the executing contracting organization</w:t>
      </w:r>
      <w:r w:rsidR="00054CB5">
        <w:rPr>
          <w:rFonts w:ascii="Arial" w:hAnsi="Arial" w:cs="Arial"/>
          <w:szCs w:val="24"/>
        </w:rPr>
        <w:t xml:space="preserve"> </w:t>
      </w:r>
      <w:r w:rsidR="00054CB5" w:rsidRPr="00054CB5">
        <w:rPr>
          <w:rFonts w:ascii="Arial" w:hAnsi="Arial" w:cs="Arial"/>
          <w:b/>
          <w:bCs/>
          <w:szCs w:val="24"/>
        </w:rPr>
        <w:t>[when appropriate]</w:t>
      </w:r>
      <w:r w:rsidRPr="00877997">
        <w:rPr>
          <w:rFonts w:ascii="Arial" w:hAnsi="Arial" w:cs="Arial"/>
          <w:szCs w:val="24"/>
        </w:rPr>
        <w:t>.</w:t>
      </w:r>
    </w:p>
    <w:p w14:paraId="212DE8D0" w14:textId="77777777" w:rsidR="00FF466B" w:rsidRPr="00877997" w:rsidRDefault="00FF466B" w:rsidP="00FF466B">
      <w:pPr>
        <w:pStyle w:val="DFARS"/>
        <w:widowControl w:val="0"/>
        <w:tabs>
          <w:tab w:val="clear" w:pos="810"/>
          <w:tab w:val="left" w:pos="806"/>
        </w:tabs>
        <w:rPr>
          <w:rFonts w:ascii="Arial" w:hAnsi="Arial" w:cs="Arial"/>
          <w:szCs w:val="24"/>
        </w:rPr>
      </w:pPr>
    </w:p>
    <w:p w14:paraId="794926E3" w14:textId="6A46F53C" w:rsidR="00FF466B" w:rsidRPr="00877997"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t xml:space="preserve">(d)  A list of the documents that must be made available to the </w:t>
      </w:r>
      <w:r w:rsidR="00C70FD2" w:rsidRPr="00C70FD2">
        <w:rPr>
          <w:rFonts w:ascii="Arial" w:hAnsi="Arial" w:cs="Arial"/>
          <w:b/>
          <w:bCs/>
          <w:szCs w:val="24"/>
        </w:rPr>
        <w:t xml:space="preserve">[competitive </w:t>
      </w:r>
      <w:r w:rsidR="00C06177">
        <w:rPr>
          <w:rFonts w:ascii="Arial" w:hAnsi="Arial" w:cs="Arial"/>
          <w:b/>
          <w:bCs/>
          <w:szCs w:val="24"/>
        </w:rPr>
        <w:t>p</w:t>
      </w:r>
      <w:r w:rsidR="00C70FD2" w:rsidRPr="00C70FD2">
        <w:rPr>
          <w:rFonts w:ascii="Arial" w:hAnsi="Arial" w:cs="Arial"/>
          <w:b/>
          <w:bCs/>
          <w:szCs w:val="24"/>
        </w:rPr>
        <w:t>eer</w:t>
      </w:r>
      <w:r w:rsidR="00C06177">
        <w:rPr>
          <w:rFonts w:ascii="Arial" w:hAnsi="Arial" w:cs="Arial"/>
          <w:b/>
          <w:bCs/>
          <w:szCs w:val="24"/>
        </w:rPr>
        <w:t>]</w:t>
      </w:r>
      <w:r w:rsidR="00C70FD2" w:rsidRPr="00C70FD2">
        <w:rPr>
          <w:rFonts w:ascii="Arial" w:hAnsi="Arial" w:cs="Arial"/>
          <w:b/>
          <w:bCs/>
          <w:szCs w:val="24"/>
        </w:rPr>
        <w:t xml:space="preserve"> </w:t>
      </w:r>
      <w:r w:rsidRPr="00C06177">
        <w:rPr>
          <w:rFonts w:ascii="Arial" w:hAnsi="Arial" w:cs="Arial"/>
          <w:szCs w:val="24"/>
        </w:rPr>
        <w:t>r</w:t>
      </w:r>
      <w:r w:rsidRPr="00877997">
        <w:rPr>
          <w:rFonts w:ascii="Arial" w:hAnsi="Arial" w:cs="Arial"/>
          <w:szCs w:val="24"/>
        </w:rPr>
        <w:t xml:space="preserve">eview team, along with the specific elements the team will examine, is provided at </w:t>
      </w:r>
      <w:r w:rsidRPr="00C70FD2">
        <w:rPr>
          <w:rFonts w:ascii="Arial" w:hAnsi="Arial" w:cs="Arial"/>
          <w:strike/>
          <w:szCs w:val="24"/>
        </w:rPr>
        <w:t>the end</w:t>
      </w:r>
      <w:r w:rsidRPr="00877997">
        <w:rPr>
          <w:rFonts w:ascii="Arial" w:hAnsi="Arial" w:cs="Arial"/>
          <w:szCs w:val="24"/>
        </w:rPr>
        <w:t xml:space="preserve"> </w:t>
      </w:r>
      <w:r w:rsidR="00C70FD2" w:rsidRPr="00C70FD2">
        <w:rPr>
          <w:rFonts w:ascii="Arial" w:hAnsi="Arial" w:cs="Arial"/>
          <w:b/>
          <w:bCs/>
          <w:szCs w:val="24"/>
        </w:rPr>
        <w:t>[paragraph (g)]</w:t>
      </w:r>
      <w:r w:rsidR="00C70FD2">
        <w:rPr>
          <w:rFonts w:ascii="Arial" w:hAnsi="Arial" w:cs="Arial"/>
          <w:szCs w:val="24"/>
        </w:rPr>
        <w:t xml:space="preserve"> </w:t>
      </w:r>
      <w:r w:rsidRPr="00877997">
        <w:rPr>
          <w:rFonts w:ascii="Arial" w:hAnsi="Arial" w:cs="Arial"/>
          <w:szCs w:val="24"/>
        </w:rPr>
        <w:t>of this PGI section.</w:t>
      </w:r>
      <w:r w:rsidR="00C70FD2">
        <w:rPr>
          <w:rFonts w:ascii="Arial" w:hAnsi="Arial" w:cs="Arial"/>
          <w:szCs w:val="24"/>
        </w:rPr>
        <w:t xml:space="preserve">  </w:t>
      </w:r>
      <w:r w:rsidR="00C70FD2" w:rsidRPr="00C70FD2">
        <w:rPr>
          <w:rFonts w:ascii="Arial" w:hAnsi="Arial" w:cs="Arial"/>
          <w:b/>
          <w:bCs/>
          <w:szCs w:val="24"/>
        </w:rPr>
        <w:t xml:space="preserve">[A list of the documents </w:t>
      </w:r>
      <w:r w:rsidR="005A2C32" w:rsidRPr="00C70FD2">
        <w:rPr>
          <w:rFonts w:ascii="Arial" w:hAnsi="Arial" w:cs="Arial"/>
          <w:b/>
          <w:bCs/>
          <w:szCs w:val="24"/>
        </w:rPr>
        <w:t>that</w:t>
      </w:r>
      <w:r w:rsidR="00C70FD2" w:rsidRPr="00C70FD2">
        <w:rPr>
          <w:rFonts w:ascii="Arial" w:hAnsi="Arial" w:cs="Arial"/>
          <w:b/>
          <w:bCs/>
          <w:szCs w:val="24"/>
        </w:rPr>
        <w:t xml:space="preserve"> must be made available to the noncompetitive </w:t>
      </w:r>
      <w:r w:rsidR="00C06177">
        <w:rPr>
          <w:rFonts w:ascii="Arial" w:hAnsi="Arial" w:cs="Arial"/>
          <w:b/>
          <w:bCs/>
          <w:szCs w:val="24"/>
        </w:rPr>
        <w:t>p</w:t>
      </w:r>
      <w:r w:rsidR="00C70FD2" w:rsidRPr="00C70FD2">
        <w:rPr>
          <w:rFonts w:ascii="Arial" w:hAnsi="Arial" w:cs="Arial"/>
          <w:b/>
          <w:bCs/>
          <w:szCs w:val="24"/>
        </w:rPr>
        <w:t xml:space="preserve">eer </w:t>
      </w:r>
      <w:r w:rsidR="00C06177">
        <w:rPr>
          <w:rFonts w:ascii="Arial" w:hAnsi="Arial" w:cs="Arial"/>
          <w:b/>
          <w:bCs/>
          <w:szCs w:val="24"/>
        </w:rPr>
        <w:t>r</w:t>
      </w:r>
      <w:r w:rsidR="00C70FD2" w:rsidRPr="00C70FD2">
        <w:rPr>
          <w:rFonts w:ascii="Arial" w:hAnsi="Arial" w:cs="Arial"/>
          <w:b/>
          <w:bCs/>
          <w:szCs w:val="24"/>
        </w:rPr>
        <w:t xml:space="preserve">eview team, along with a link to the </w:t>
      </w:r>
      <w:r w:rsidR="00C06177">
        <w:rPr>
          <w:rFonts w:ascii="Arial" w:hAnsi="Arial" w:cs="Arial"/>
          <w:b/>
          <w:bCs/>
          <w:szCs w:val="24"/>
        </w:rPr>
        <w:t>n</w:t>
      </w:r>
      <w:r w:rsidR="00C70FD2" w:rsidRPr="00C70FD2">
        <w:rPr>
          <w:rFonts w:ascii="Arial" w:hAnsi="Arial" w:cs="Arial"/>
          <w:b/>
          <w:bCs/>
          <w:szCs w:val="24"/>
        </w:rPr>
        <w:t xml:space="preserve">oncompetitive </w:t>
      </w:r>
      <w:r w:rsidR="00C06177">
        <w:rPr>
          <w:rFonts w:ascii="Arial" w:hAnsi="Arial" w:cs="Arial"/>
          <w:b/>
          <w:bCs/>
          <w:szCs w:val="24"/>
        </w:rPr>
        <w:t>p</w:t>
      </w:r>
      <w:r w:rsidR="00C70FD2" w:rsidRPr="00C70FD2">
        <w:rPr>
          <w:rFonts w:ascii="Arial" w:hAnsi="Arial" w:cs="Arial"/>
          <w:b/>
          <w:bCs/>
          <w:szCs w:val="24"/>
        </w:rPr>
        <w:t xml:space="preserve">eer </w:t>
      </w:r>
      <w:r w:rsidR="00C06177">
        <w:rPr>
          <w:rFonts w:ascii="Arial" w:hAnsi="Arial" w:cs="Arial"/>
          <w:b/>
          <w:bCs/>
          <w:szCs w:val="24"/>
        </w:rPr>
        <w:t>r</w:t>
      </w:r>
      <w:r w:rsidR="00C70FD2" w:rsidRPr="00C70FD2">
        <w:rPr>
          <w:rFonts w:ascii="Arial" w:hAnsi="Arial" w:cs="Arial"/>
          <w:b/>
          <w:bCs/>
          <w:szCs w:val="24"/>
        </w:rPr>
        <w:t xml:space="preserve">eview </w:t>
      </w:r>
      <w:r w:rsidR="00C06177">
        <w:rPr>
          <w:rFonts w:ascii="Arial" w:hAnsi="Arial" w:cs="Arial"/>
          <w:b/>
          <w:bCs/>
          <w:szCs w:val="24"/>
        </w:rPr>
        <w:t>p</w:t>
      </w:r>
      <w:r w:rsidR="00C70FD2" w:rsidRPr="00C70FD2">
        <w:rPr>
          <w:rFonts w:ascii="Arial" w:hAnsi="Arial" w:cs="Arial"/>
          <w:b/>
          <w:bCs/>
          <w:szCs w:val="24"/>
        </w:rPr>
        <w:t xml:space="preserve">reparation </w:t>
      </w:r>
      <w:r w:rsidR="00C06177">
        <w:rPr>
          <w:rFonts w:ascii="Arial" w:hAnsi="Arial" w:cs="Arial"/>
          <w:b/>
          <w:bCs/>
          <w:szCs w:val="24"/>
        </w:rPr>
        <w:t>c</w:t>
      </w:r>
      <w:r w:rsidR="00C70FD2" w:rsidRPr="00C70FD2">
        <w:rPr>
          <w:rFonts w:ascii="Arial" w:hAnsi="Arial" w:cs="Arial"/>
          <w:b/>
          <w:bCs/>
          <w:szCs w:val="24"/>
        </w:rPr>
        <w:t>hecklist, is provi</w:t>
      </w:r>
      <w:r w:rsidR="00C70FD2">
        <w:rPr>
          <w:rFonts w:ascii="Arial" w:hAnsi="Arial" w:cs="Arial"/>
          <w:b/>
          <w:bCs/>
          <w:szCs w:val="24"/>
        </w:rPr>
        <w:t>d</w:t>
      </w:r>
      <w:r w:rsidR="00C70FD2" w:rsidRPr="00C70FD2">
        <w:rPr>
          <w:rFonts w:ascii="Arial" w:hAnsi="Arial" w:cs="Arial"/>
          <w:b/>
          <w:bCs/>
          <w:szCs w:val="24"/>
        </w:rPr>
        <w:t>ed at paragraph (h) of this PGI section.]</w:t>
      </w:r>
    </w:p>
    <w:p w14:paraId="0665BC91" w14:textId="77777777" w:rsidR="00FF466B" w:rsidRPr="00877997" w:rsidRDefault="00FF466B" w:rsidP="00FF466B">
      <w:pPr>
        <w:pStyle w:val="DFARS"/>
        <w:widowControl w:val="0"/>
        <w:tabs>
          <w:tab w:val="clear" w:pos="810"/>
          <w:tab w:val="left" w:pos="806"/>
        </w:tabs>
        <w:rPr>
          <w:rFonts w:ascii="Arial" w:hAnsi="Arial" w:cs="Arial"/>
          <w:szCs w:val="24"/>
        </w:rPr>
      </w:pPr>
    </w:p>
    <w:p w14:paraId="07FFC1F3" w14:textId="28EEF84E" w:rsidR="00FF466B" w:rsidRDefault="00FF466B" w:rsidP="00FF466B">
      <w:pPr>
        <w:pStyle w:val="DFARS"/>
        <w:widowControl w:val="0"/>
        <w:tabs>
          <w:tab w:val="clear" w:pos="810"/>
          <w:tab w:val="left" w:pos="806"/>
        </w:tabs>
        <w:rPr>
          <w:rFonts w:ascii="Arial" w:hAnsi="Arial" w:cs="Arial"/>
          <w:szCs w:val="24"/>
        </w:rPr>
      </w:pPr>
      <w:r w:rsidRPr="00877997">
        <w:rPr>
          <w:rFonts w:ascii="Arial" w:hAnsi="Arial" w:cs="Arial"/>
          <w:szCs w:val="24"/>
        </w:rPr>
        <w:tab/>
        <w:t>(e)  The review team observations and recommendations will be communicated to the contracting officer and the senior procurement official immediately upon completion of a review.</w:t>
      </w:r>
    </w:p>
    <w:p w14:paraId="79C02E63" w14:textId="77777777" w:rsidR="00FF466B" w:rsidRPr="00877997" w:rsidRDefault="00FF466B" w:rsidP="00FF466B">
      <w:pPr>
        <w:pStyle w:val="DFARS"/>
        <w:widowControl w:val="0"/>
        <w:tabs>
          <w:tab w:val="clear" w:pos="810"/>
          <w:tab w:val="left" w:pos="806"/>
        </w:tabs>
        <w:rPr>
          <w:rFonts w:ascii="Arial" w:hAnsi="Arial" w:cs="Arial"/>
          <w:szCs w:val="24"/>
        </w:rPr>
      </w:pPr>
    </w:p>
    <w:p w14:paraId="5CC0851F" w14:textId="3BE1E900" w:rsidR="00FF466B" w:rsidRPr="008F3088" w:rsidRDefault="00FF466B" w:rsidP="00FF466B">
      <w:pPr>
        <w:pStyle w:val="DFARS"/>
        <w:widowControl w:val="0"/>
        <w:tabs>
          <w:tab w:val="clear" w:pos="810"/>
          <w:tab w:val="left" w:pos="806"/>
        </w:tabs>
        <w:rPr>
          <w:rFonts w:ascii="Arial" w:hAnsi="Arial" w:cs="Arial"/>
        </w:rPr>
      </w:pPr>
      <w:r w:rsidRPr="004901B9">
        <w:rPr>
          <w:rFonts w:ascii="Arial" w:hAnsi="Arial" w:cs="Arial"/>
        </w:rPr>
        <w:tab/>
      </w:r>
      <w:r w:rsidRPr="008F3088">
        <w:rPr>
          <w:rFonts w:ascii="Arial" w:hAnsi="Arial" w:cs="Arial"/>
        </w:rPr>
        <w:t xml:space="preserve">(f)  The contracting officer shall document the disposition of all </w:t>
      </w:r>
      <w:r w:rsidRPr="00C06177">
        <w:rPr>
          <w:rFonts w:ascii="Arial" w:hAnsi="Arial" w:cs="Arial"/>
          <w:strike/>
        </w:rPr>
        <w:t>P</w:t>
      </w:r>
      <w:r w:rsidR="00654D82" w:rsidRPr="00654D82">
        <w:rPr>
          <w:rFonts w:ascii="Arial" w:hAnsi="Arial" w:cs="Arial"/>
          <w:b/>
          <w:bCs/>
        </w:rPr>
        <w:t>[p]</w:t>
      </w:r>
      <w:r w:rsidRPr="008F3088">
        <w:rPr>
          <w:rFonts w:ascii="Arial" w:hAnsi="Arial" w:cs="Arial"/>
        </w:rPr>
        <w:t xml:space="preserve">eer </w:t>
      </w:r>
      <w:r w:rsidRPr="00C06177">
        <w:rPr>
          <w:rFonts w:ascii="Arial" w:hAnsi="Arial" w:cs="Arial"/>
          <w:strike/>
        </w:rPr>
        <w:t>R</w:t>
      </w:r>
      <w:r w:rsidR="00654D82" w:rsidRPr="00654D82">
        <w:rPr>
          <w:rFonts w:ascii="Arial" w:hAnsi="Arial" w:cs="Arial"/>
          <w:b/>
          <w:bCs/>
        </w:rPr>
        <w:t>[r]</w:t>
      </w:r>
      <w:r w:rsidRPr="008F3088">
        <w:rPr>
          <w:rFonts w:ascii="Arial" w:hAnsi="Arial" w:cs="Arial"/>
        </w:rPr>
        <w:t>eview recommendations (i.e., state whether the recommendation will be followed and, if not, why not) as a signed memorandum for the record in the applicable contract file</w:t>
      </w:r>
      <w:r w:rsidRPr="00F2192D">
        <w:rPr>
          <w:rFonts w:ascii="Arial" w:hAnsi="Arial" w:cs="Arial"/>
          <w:b/>
          <w:bCs/>
        </w:rPr>
        <w:t xml:space="preserve">.  </w:t>
      </w:r>
      <w:r w:rsidR="00F2192D" w:rsidRPr="00F2192D">
        <w:rPr>
          <w:rFonts w:ascii="Arial" w:hAnsi="Arial" w:cs="Arial"/>
          <w:b/>
          <w:bCs/>
        </w:rPr>
        <w:t>[For competitive acquisitions, the contracting officer shall submit t]</w:t>
      </w:r>
      <w:r w:rsidRPr="00F2192D">
        <w:rPr>
          <w:rFonts w:ascii="Arial" w:hAnsi="Arial" w:cs="Arial"/>
          <w:strike/>
          <w:szCs w:val="24"/>
        </w:rPr>
        <w:t>T</w:t>
      </w:r>
      <w:r w:rsidRPr="008F3088">
        <w:rPr>
          <w:rFonts w:ascii="Arial" w:hAnsi="Arial" w:cs="Arial"/>
          <w:szCs w:val="24"/>
        </w:rPr>
        <w:t xml:space="preserve">his memorandum </w:t>
      </w:r>
      <w:r w:rsidRPr="00F2192D">
        <w:rPr>
          <w:rFonts w:ascii="Arial" w:hAnsi="Arial" w:cs="Arial"/>
          <w:strike/>
          <w:szCs w:val="24"/>
        </w:rPr>
        <w:t>must be executed</w:t>
      </w:r>
      <w:r w:rsidRPr="008F3088">
        <w:rPr>
          <w:rFonts w:ascii="Arial" w:hAnsi="Arial" w:cs="Arial"/>
        </w:rPr>
        <w:t xml:space="preserve"> </w:t>
      </w:r>
      <w:r w:rsidR="00F2192D" w:rsidRPr="00F2192D">
        <w:rPr>
          <w:rFonts w:ascii="Arial" w:hAnsi="Arial" w:cs="Arial"/>
          <w:b/>
          <w:bCs/>
        </w:rPr>
        <w:t xml:space="preserve">[to </w:t>
      </w:r>
      <w:hyperlink r:id="rId10" w:history="1">
        <w:r w:rsidR="00940F21" w:rsidRPr="00940F21">
          <w:rPr>
            <w:rStyle w:val="Hyperlink"/>
            <w:rFonts w:ascii="Arial" w:hAnsi="Arial" w:cs="Arial"/>
            <w:b/>
            <w:bCs/>
            <w:i/>
          </w:rPr>
          <w:t>osd.pentagon.ousd-a-s.mbx.dpc-cp@mail.mil</w:t>
        </w:r>
      </w:hyperlink>
      <w:r w:rsidR="00F2192D" w:rsidRPr="00F2192D">
        <w:rPr>
          <w:rFonts w:ascii="Arial" w:hAnsi="Arial" w:cs="Arial"/>
          <w:b/>
          <w:bCs/>
        </w:rPr>
        <w:t>]</w:t>
      </w:r>
      <w:r w:rsidR="00F2192D">
        <w:rPr>
          <w:rFonts w:ascii="Arial" w:hAnsi="Arial" w:cs="Arial"/>
        </w:rPr>
        <w:t xml:space="preserve"> </w:t>
      </w:r>
      <w:r w:rsidRPr="008F3088">
        <w:rPr>
          <w:rFonts w:ascii="Arial" w:hAnsi="Arial" w:cs="Arial"/>
        </w:rPr>
        <w:t xml:space="preserve">prior to </w:t>
      </w:r>
      <w:r w:rsidRPr="008F3088">
        <w:rPr>
          <w:rFonts w:ascii="Arial" w:hAnsi="Arial" w:cs="Arial"/>
          <w:szCs w:val="24"/>
        </w:rPr>
        <w:t xml:space="preserve">the next phase </w:t>
      </w:r>
      <w:r w:rsidRPr="00C167FD">
        <w:rPr>
          <w:rFonts w:ascii="Arial" w:hAnsi="Arial" w:cs="Arial"/>
          <w:strike/>
          <w:szCs w:val="24"/>
        </w:rPr>
        <w:t>P</w:t>
      </w:r>
      <w:r w:rsidR="00C167FD" w:rsidRPr="00C167FD">
        <w:rPr>
          <w:rFonts w:ascii="Arial" w:hAnsi="Arial" w:cs="Arial"/>
          <w:b/>
          <w:bCs/>
          <w:szCs w:val="24"/>
        </w:rPr>
        <w:t>[p]</w:t>
      </w:r>
      <w:r w:rsidRPr="008F3088">
        <w:rPr>
          <w:rFonts w:ascii="Arial" w:hAnsi="Arial" w:cs="Arial"/>
          <w:szCs w:val="24"/>
        </w:rPr>
        <w:t xml:space="preserve">eer </w:t>
      </w:r>
      <w:r w:rsidRPr="00C167FD">
        <w:rPr>
          <w:rFonts w:ascii="Arial" w:hAnsi="Arial" w:cs="Arial"/>
          <w:strike/>
          <w:szCs w:val="24"/>
        </w:rPr>
        <w:t>R</w:t>
      </w:r>
      <w:r w:rsidR="00C167FD" w:rsidRPr="00C167FD">
        <w:rPr>
          <w:rFonts w:ascii="Arial" w:hAnsi="Arial" w:cs="Arial"/>
          <w:b/>
          <w:bCs/>
          <w:szCs w:val="24"/>
        </w:rPr>
        <w:t>[r]</w:t>
      </w:r>
      <w:r w:rsidRPr="008F3088">
        <w:rPr>
          <w:rFonts w:ascii="Arial" w:hAnsi="Arial" w:cs="Arial"/>
          <w:szCs w:val="24"/>
        </w:rPr>
        <w:t xml:space="preserve">eview or prior to </w:t>
      </w:r>
      <w:r w:rsidRPr="008F3088">
        <w:rPr>
          <w:rFonts w:ascii="Arial" w:hAnsi="Arial" w:cs="Arial"/>
        </w:rPr>
        <w:t xml:space="preserve">contract award </w:t>
      </w:r>
      <w:r w:rsidRPr="008F3088">
        <w:rPr>
          <w:rFonts w:ascii="Arial" w:hAnsi="Arial" w:cs="Arial"/>
          <w:szCs w:val="24"/>
        </w:rPr>
        <w:t xml:space="preserve">for </w:t>
      </w:r>
      <w:r w:rsidRPr="00542143">
        <w:rPr>
          <w:rFonts w:ascii="Arial" w:hAnsi="Arial" w:cs="Arial"/>
          <w:strike/>
          <w:szCs w:val="24"/>
        </w:rPr>
        <w:t>P</w:t>
      </w:r>
      <w:r w:rsidR="009E0ECD" w:rsidRPr="00542143">
        <w:rPr>
          <w:rFonts w:ascii="Arial" w:hAnsi="Arial" w:cs="Arial"/>
          <w:b/>
          <w:szCs w:val="24"/>
        </w:rPr>
        <w:t>[p]</w:t>
      </w:r>
      <w:r w:rsidRPr="008F3088">
        <w:rPr>
          <w:rFonts w:ascii="Arial" w:hAnsi="Arial" w:cs="Arial"/>
          <w:szCs w:val="24"/>
        </w:rPr>
        <w:t>hase 3 reviews.</w:t>
      </w:r>
      <w:r w:rsidR="00F2192D">
        <w:rPr>
          <w:rFonts w:ascii="Arial" w:hAnsi="Arial" w:cs="Arial"/>
          <w:szCs w:val="24"/>
        </w:rPr>
        <w:t xml:space="preserve">  </w:t>
      </w:r>
      <w:r w:rsidR="00F2192D" w:rsidRPr="00F2192D">
        <w:rPr>
          <w:rFonts w:ascii="Arial" w:hAnsi="Arial" w:cs="Arial"/>
          <w:b/>
          <w:bCs/>
          <w:szCs w:val="24"/>
        </w:rPr>
        <w:t xml:space="preserve">[For noncompetitive acquisitions, the contracting officer shall submit this memorandum to </w:t>
      </w:r>
      <w:hyperlink r:id="rId11" w:history="1">
        <w:r w:rsidR="00F2192D" w:rsidRPr="00542143">
          <w:rPr>
            <w:rStyle w:val="Hyperlink"/>
            <w:rFonts w:ascii="Arial" w:hAnsi="Arial" w:cs="Arial"/>
            <w:b/>
            <w:bCs/>
            <w:i/>
            <w:szCs w:val="24"/>
          </w:rPr>
          <w:t>osd.pentagon.ousd-a-s.mbx.dpc-pcf@mail.mil</w:t>
        </w:r>
      </w:hyperlink>
      <w:r w:rsidR="00F2192D" w:rsidRPr="00F2192D">
        <w:rPr>
          <w:rFonts w:ascii="Arial" w:hAnsi="Arial" w:cs="Arial"/>
          <w:b/>
          <w:bCs/>
          <w:szCs w:val="24"/>
        </w:rPr>
        <w:t xml:space="preserve"> prior to the </w:t>
      </w:r>
      <w:r w:rsidR="009E0ECD">
        <w:rPr>
          <w:rFonts w:ascii="Arial" w:hAnsi="Arial" w:cs="Arial"/>
          <w:b/>
          <w:bCs/>
          <w:szCs w:val="24"/>
        </w:rPr>
        <w:t>p</w:t>
      </w:r>
      <w:r w:rsidR="00F2192D" w:rsidRPr="00F2192D">
        <w:rPr>
          <w:rFonts w:ascii="Arial" w:hAnsi="Arial" w:cs="Arial"/>
          <w:b/>
          <w:bCs/>
          <w:szCs w:val="24"/>
        </w:rPr>
        <w:t xml:space="preserve">hase 2 review or prior to contract award for </w:t>
      </w:r>
      <w:r w:rsidR="009E0ECD">
        <w:rPr>
          <w:rFonts w:ascii="Arial" w:hAnsi="Arial" w:cs="Arial"/>
          <w:b/>
          <w:bCs/>
          <w:szCs w:val="24"/>
        </w:rPr>
        <w:t>p</w:t>
      </w:r>
      <w:r w:rsidR="00F2192D" w:rsidRPr="00F2192D">
        <w:rPr>
          <w:rFonts w:ascii="Arial" w:hAnsi="Arial" w:cs="Arial"/>
          <w:b/>
          <w:bCs/>
          <w:szCs w:val="24"/>
        </w:rPr>
        <w:t>hase 2 reviews.]</w:t>
      </w:r>
      <w:r w:rsidRPr="00F2192D">
        <w:rPr>
          <w:rFonts w:ascii="Arial" w:hAnsi="Arial" w:cs="Arial"/>
          <w:b/>
          <w:bCs/>
          <w:szCs w:val="24"/>
        </w:rPr>
        <w:t xml:space="preserve"> </w:t>
      </w:r>
      <w:r w:rsidRPr="008F3088">
        <w:rPr>
          <w:rFonts w:ascii="Arial" w:hAnsi="Arial" w:cs="Arial"/>
          <w:szCs w:val="24"/>
        </w:rPr>
        <w:t xml:space="preserve"> </w:t>
      </w:r>
      <w:r w:rsidRPr="00F2192D">
        <w:rPr>
          <w:rFonts w:ascii="Arial" w:hAnsi="Arial" w:cs="Arial"/>
          <w:strike/>
          <w:szCs w:val="24"/>
        </w:rPr>
        <w:t xml:space="preserve">For post-award Peer Reviews of services acquisitions, the memorandum must be executed prior to the next option exercise.  The contracting officer </w:t>
      </w:r>
      <w:r w:rsidRPr="00F2192D">
        <w:rPr>
          <w:rFonts w:ascii="Arial" w:hAnsi="Arial" w:cs="Arial"/>
          <w:strike/>
        </w:rPr>
        <w:t>shall provide a copy of the memorandum to:  Deputy Director, Defense Procurement and Acquisition Policy (Contract Policy and International Contracting), 3060 Defense Pentagon, Washington, DC 20301-3060.</w:t>
      </w:r>
    </w:p>
    <w:p w14:paraId="43B73F59" w14:textId="60BFEB86" w:rsidR="00FF466B" w:rsidRDefault="00FF466B" w:rsidP="00FF466B">
      <w:pPr>
        <w:pStyle w:val="DFARS"/>
        <w:widowControl w:val="0"/>
        <w:tabs>
          <w:tab w:val="clear" w:pos="810"/>
          <w:tab w:val="left" w:pos="806"/>
        </w:tabs>
        <w:rPr>
          <w:b/>
          <w:bCs/>
        </w:rPr>
      </w:pPr>
    </w:p>
    <w:p w14:paraId="7BE55F6E" w14:textId="3BB0F334" w:rsidR="0028673E" w:rsidRDefault="00F2192D"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Cs/>
          <w:szCs w:val="24"/>
        </w:rPr>
      </w:pPr>
      <w:r w:rsidRPr="007F5D08">
        <w:rPr>
          <w:rFonts w:ascii="Arial" w:hAnsi="Arial" w:cs="Arial"/>
          <w:bCs/>
          <w:szCs w:val="24"/>
        </w:rPr>
        <w:tab/>
        <w:t xml:space="preserve">[(g)  </w:t>
      </w:r>
      <w:r w:rsidR="00B511B7">
        <w:rPr>
          <w:rFonts w:ascii="Arial" w:hAnsi="Arial" w:cs="Arial"/>
          <w:bCs/>
          <w:i/>
          <w:iCs/>
          <w:szCs w:val="24"/>
        </w:rPr>
        <w:t>C</w:t>
      </w:r>
      <w:r w:rsidRPr="007F5D08">
        <w:rPr>
          <w:rFonts w:ascii="Arial" w:hAnsi="Arial" w:cs="Arial"/>
          <w:bCs/>
          <w:i/>
          <w:iCs/>
          <w:szCs w:val="24"/>
        </w:rPr>
        <w:t xml:space="preserve">ompetitive acquisition </w:t>
      </w:r>
      <w:r w:rsidR="006C7F15">
        <w:rPr>
          <w:rFonts w:ascii="Arial" w:hAnsi="Arial" w:cs="Arial"/>
          <w:bCs/>
          <w:i/>
          <w:iCs/>
          <w:szCs w:val="24"/>
        </w:rPr>
        <w:t>p</w:t>
      </w:r>
      <w:r w:rsidR="00B511B7">
        <w:rPr>
          <w:rFonts w:ascii="Arial" w:hAnsi="Arial" w:cs="Arial"/>
          <w:bCs/>
          <w:i/>
          <w:iCs/>
          <w:szCs w:val="24"/>
        </w:rPr>
        <w:t xml:space="preserve">reaward </w:t>
      </w:r>
      <w:r w:rsidR="00C06177">
        <w:rPr>
          <w:rFonts w:ascii="Arial" w:hAnsi="Arial" w:cs="Arial"/>
          <w:bCs/>
          <w:i/>
          <w:iCs/>
          <w:szCs w:val="24"/>
        </w:rPr>
        <w:t>p</w:t>
      </w:r>
      <w:r w:rsidR="00B511B7">
        <w:rPr>
          <w:rFonts w:ascii="Arial" w:hAnsi="Arial" w:cs="Arial"/>
          <w:bCs/>
          <w:i/>
          <w:iCs/>
          <w:szCs w:val="24"/>
        </w:rPr>
        <w:t xml:space="preserve">eer </w:t>
      </w:r>
      <w:r w:rsidR="00C06177">
        <w:rPr>
          <w:rFonts w:ascii="Arial" w:hAnsi="Arial" w:cs="Arial"/>
          <w:bCs/>
          <w:i/>
          <w:iCs/>
          <w:szCs w:val="24"/>
        </w:rPr>
        <w:t>r</w:t>
      </w:r>
      <w:r w:rsidR="00B511B7">
        <w:rPr>
          <w:rFonts w:ascii="Arial" w:hAnsi="Arial" w:cs="Arial"/>
          <w:bCs/>
          <w:i/>
          <w:iCs/>
          <w:szCs w:val="24"/>
        </w:rPr>
        <w:t xml:space="preserve">eview </w:t>
      </w:r>
      <w:r w:rsidRPr="007F5D08">
        <w:rPr>
          <w:rFonts w:ascii="Arial" w:hAnsi="Arial" w:cs="Arial"/>
          <w:bCs/>
          <w:i/>
          <w:iCs/>
          <w:szCs w:val="24"/>
        </w:rPr>
        <w:t>required documents and elements</w:t>
      </w:r>
      <w:r w:rsidRPr="007F5D08">
        <w:rPr>
          <w:rFonts w:ascii="Arial" w:hAnsi="Arial" w:cs="Arial"/>
          <w:bCs/>
          <w:szCs w:val="24"/>
        </w:rPr>
        <w:t xml:space="preserve">.  </w:t>
      </w:r>
      <w:r w:rsidR="0096268C">
        <w:rPr>
          <w:rFonts w:ascii="Arial" w:hAnsi="Arial" w:cs="Arial"/>
          <w:bCs/>
          <w:szCs w:val="24"/>
        </w:rPr>
        <w:t xml:space="preserve">Submit any required </w:t>
      </w:r>
      <w:r w:rsidR="00C06177">
        <w:rPr>
          <w:rFonts w:ascii="Arial" w:hAnsi="Arial" w:cs="Arial"/>
          <w:bCs/>
          <w:szCs w:val="24"/>
        </w:rPr>
        <w:t>p</w:t>
      </w:r>
      <w:r w:rsidR="0096268C">
        <w:rPr>
          <w:rFonts w:ascii="Arial" w:hAnsi="Arial" w:cs="Arial"/>
          <w:bCs/>
          <w:szCs w:val="24"/>
        </w:rPr>
        <w:t xml:space="preserve">eer </w:t>
      </w:r>
      <w:r w:rsidR="00C06177">
        <w:rPr>
          <w:rFonts w:ascii="Arial" w:hAnsi="Arial" w:cs="Arial"/>
          <w:bCs/>
          <w:szCs w:val="24"/>
        </w:rPr>
        <w:t>r</w:t>
      </w:r>
      <w:r w:rsidR="0096268C">
        <w:rPr>
          <w:rFonts w:ascii="Arial" w:hAnsi="Arial" w:cs="Arial"/>
          <w:bCs/>
          <w:szCs w:val="24"/>
        </w:rPr>
        <w:t xml:space="preserve">eview documents to </w:t>
      </w:r>
      <w:hyperlink r:id="rId12" w:history="1">
        <w:r w:rsidR="00940F21" w:rsidRPr="00421572">
          <w:rPr>
            <w:rStyle w:val="Hyperlink"/>
            <w:rFonts w:ascii="Arial" w:hAnsi="Arial" w:cs="Arial"/>
            <w:bCs/>
            <w:i/>
            <w:szCs w:val="24"/>
          </w:rPr>
          <w:t>osd.pentagon.ousd-a-s.mbx.dpc-cp@mail.mil</w:t>
        </w:r>
      </w:hyperlink>
      <w:r w:rsidR="0096268C">
        <w:rPr>
          <w:rFonts w:ascii="Arial" w:hAnsi="Arial" w:cs="Arial"/>
          <w:bCs/>
          <w:szCs w:val="24"/>
        </w:rPr>
        <w:t>.</w:t>
      </w:r>
    </w:p>
    <w:p w14:paraId="55B09151" w14:textId="77777777" w:rsidR="0028673E" w:rsidRDefault="0028673E"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Cs/>
          <w:szCs w:val="24"/>
        </w:rPr>
      </w:pPr>
    </w:p>
    <w:p w14:paraId="3C662595" w14:textId="3DD3ED82" w:rsidR="007F5D08" w:rsidRPr="007F5D08" w:rsidRDefault="0028673E"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Cs/>
          <w:szCs w:val="24"/>
        </w:rPr>
      </w:pPr>
      <w:r>
        <w:rPr>
          <w:rFonts w:ascii="Arial" w:hAnsi="Arial" w:cs="Arial"/>
          <w:bCs/>
          <w:szCs w:val="24"/>
        </w:rPr>
        <w:tab/>
      </w:r>
      <w:r>
        <w:rPr>
          <w:rFonts w:ascii="Arial" w:hAnsi="Arial" w:cs="Arial"/>
          <w:bCs/>
          <w:szCs w:val="24"/>
        </w:rPr>
        <w:tab/>
        <w:t xml:space="preserve">(1)  </w:t>
      </w:r>
      <w:r w:rsidR="00B511B7" w:rsidRPr="006C7F15">
        <w:rPr>
          <w:rFonts w:ascii="Arial" w:hAnsi="Arial" w:cs="Arial"/>
          <w:bCs/>
          <w:i/>
          <w:iCs/>
          <w:szCs w:val="24"/>
        </w:rPr>
        <w:t>Required documents</w:t>
      </w:r>
      <w:r w:rsidR="00B511B7">
        <w:rPr>
          <w:rFonts w:ascii="Arial" w:hAnsi="Arial" w:cs="Arial"/>
          <w:bCs/>
          <w:szCs w:val="24"/>
        </w:rPr>
        <w:t xml:space="preserve">.  </w:t>
      </w:r>
      <w:r w:rsidR="00F2192D" w:rsidRPr="007F5D08">
        <w:rPr>
          <w:rFonts w:ascii="Arial" w:hAnsi="Arial" w:cs="Arial"/>
          <w:bCs/>
          <w:szCs w:val="24"/>
        </w:rPr>
        <w:t xml:space="preserve">At a minimum, </w:t>
      </w:r>
      <w:r w:rsidR="00C06177">
        <w:rPr>
          <w:rFonts w:ascii="Arial" w:hAnsi="Arial" w:cs="Arial"/>
          <w:bCs/>
          <w:szCs w:val="24"/>
        </w:rPr>
        <w:t>p</w:t>
      </w:r>
      <w:r w:rsidR="00F2192D" w:rsidRPr="007F5D08">
        <w:rPr>
          <w:rFonts w:ascii="Arial" w:hAnsi="Arial" w:cs="Arial"/>
          <w:bCs/>
          <w:szCs w:val="24"/>
        </w:rPr>
        <w:t xml:space="preserve">eer </w:t>
      </w:r>
      <w:r w:rsidR="00C06177">
        <w:rPr>
          <w:rFonts w:ascii="Arial" w:hAnsi="Arial" w:cs="Arial"/>
          <w:bCs/>
          <w:szCs w:val="24"/>
        </w:rPr>
        <w:t>r</w:t>
      </w:r>
      <w:r w:rsidR="00F2192D" w:rsidRPr="007F5D08">
        <w:rPr>
          <w:rFonts w:ascii="Arial" w:hAnsi="Arial" w:cs="Arial"/>
          <w:bCs/>
          <w:szCs w:val="24"/>
        </w:rPr>
        <w:t>eview teams shall have access</w:t>
      </w:r>
      <w:r w:rsidR="0096268C">
        <w:rPr>
          <w:rFonts w:ascii="Arial" w:hAnsi="Arial" w:cs="Arial"/>
          <w:bCs/>
          <w:szCs w:val="24"/>
        </w:rPr>
        <w:t xml:space="preserve"> </w:t>
      </w:r>
      <w:r w:rsidR="00F2192D" w:rsidRPr="007F5D08">
        <w:rPr>
          <w:rFonts w:ascii="Arial" w:hAnsi="Arial" w:cs="Arial"/>
          <w:bCs/>
          <w:szCs w:val="24"/>
        </w:rPr>
        <w:t>to the following documents</w:t>
      </w:r>
      <w:r w:rsidR="0096268C">
        <w:rPr>
          <w:rFonts w:ascii="Arial" w:hAnsi="Arial" w:cs="Arial"/>
          <w:bCs/>
          <w:szCs w:val="24"/>
        </w:rPr>
        <w:t>, as applicable</w:t>
      </w:r>
      <w:r w:rsidR="00654D82">
        <w:rPr>
          <w:rFonts w:ascii="Arial" w:hAnsi="Arial" w:cs="Arial"/>
          <w:bCs/>
          <w:szCs w:val="24"/>
        </w:rPr>
        <w:t>,</w:t>
      </w:r>
      <w:r w:rsidR="0096268C">
        <w:rPr>
          <w:rFonts w:ascii="Arial" w:hAnsi="Arial" w:cs="Arial"/>
          <w:bCs/>
          <w:szCs w:val="24"/>
        </w:rPr>
        <w:t xml:space="preserve"> at least 5 business days prior to the scheduled date of a </w:t>
      </w:r>
      <w:r w:rsidR="00C06177">
        <w:rPr>
          <w:rFonts w:ascii="Arial" w:hAnsi="Arial" w:cs="Arial"/>
          <w:bCs/>
          <w:szCs w:val="24"/>
        </w:rPr>
        <w:t>p</w:t>
      </w:r>
      <w:r w:rsidR="0096268C">
        <w:rPr>
          <w:rFonts w:ascii="Arial" w:hAnsi="Arial" w:cs="Arial"/>
          <w:bCs/>
          <w:szCs w:val="24"/>
        </w:rPr>
        <w:t xml:space="preserve">eer </w:t>
      </w:r>
      <w:r w:rsidR="00C06177">
        <w:rPr>
          <w:rFonts w:ascii="Arial" w:hAnsi="Arial" w:cs="Arial"/>
          <w:bCs/>
          <w:szCs w:val="24"/>
        </w:rPr>
        <w:t>r</w:t>
      </w:r>
      <w:r w:rsidR="0096268C">
        <w:rPr>
          <w:rFonts w:ascii="Arial" w:hAnsi="Arial" w:cs="Arial"/>
          <w:bCs/>
          <w:szCs w:val="24"/>
        </w:rPr>
        <w:t>eview</w:t>
      </w:r>
      <w:r w:rsidR="008613BD">
        <w:rPr>
          <w:rFonts w:ascii="Arial" w:hAnsi="Arial" w:cs="Arial"/>
          <w:bCs/>
          <w:szCs w:val="24"/>
        </w:rPr>
        <w:t>:</w:t>
      </w:r>
      <w:r w:rsidR="007F5D08" w:rsidRPr="007F5D08">
        <w:rPr>
          <w:rFonts w:ascii="Arial" w:hAnsi="Arial" w:cs="Arial"/>
          <w:bCs/>
          <w:szCs w:val="24"/>
        </w:rPr>
        <w:t>]</w:t>
      </w:r>
    </w:p>
    <w:p w14:paraId="7FBBE74C" w14:textId="22F0B839" w:rsidR="00FF466B" w:rsidRPr="00F2192D" w:rsidRDefault="00FF466B"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 w:val="0"/>
          <w:szCs w:val="24"/>
        </w:rPr>
      </w:pPr>
    </w:p>
    <w:p w14:paraId="66A538A2" w14:textId="77777777" w:rsidR="00FF466B" w:rsidRPr="00877997" w:rsidRDefault="00FF466B"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 w:val="0"/>
          <w:szCs w:val="24"/>
        </w:rPr>
      </w:pPr>
    </w:p>
    <w:p w14:paraId="6B7A7996" w14:textId="77777777" w:rsidR="00FF466B" w:rsidRPr="007F5D08" w:rsidRDefault="00FF466B" w:rsidP="00581010">
      <w:pPr>
        <w:pBdr>
          <w:top w:val="single" w:sz="4" w:space="1" w:color="auto"/>
          <w:left w:val="single" w:sz="4" w:space="4" w:color="auto"/>
          <w:bottom w:val="single" w:sz="4" w:space="1" w:color="auto"/>
          <w:right w:val="single" w:sz="4" w:space="4" w:color="auto"/>
        </w:pBdr>
        <w:tabs>
          <w:tab w:val="left" w:pos="360"/>
          <w:tab w:val="left" w:pos="806"/>
          <w:tab w:val="left" w:pos="1210"/>
          <w:tab w:val="left" w:pos="1656"/>
          <w:tab w:val="left" w:pos="2131"/>
          <w:tab w:val="left" w:pos="2520"/>
        </w:tabs>
        <w:spacing w:line="240" w:lineRule="exact"/>
        <w:ind w:left="0" w:firstLine="0"/>
        <w:jc w:val="center"/>
        <w:rPr>
          <w:rFonts w:ascii="Arial" w:hAnsi="Arial" w:cs="Arial"/>
          <w:strike/>
          <w:szCs w:val="24"/>
        </w:rPr>
      </w:pPr>
      <w:r w:rsidRPr="007F5D08">
        <w:rPr>
          <w:rFonts w:ascii="Arial" w:hAnsi="Arial" w:cs="Arial"/>
          <w:strike/>
          <w:szCs w:val="24"/>
        </w:rPr>
        <w:t>Pre-award Peer Reviews</w:t>
      </w:r>
    </w:p>
    <w:p w14:paraId="54976E6B" w14:textId="134FEA57" w:rsidR="00FF466B" w:rsidRPr="007F5D08" w:rsidRDefault="00FF466B" w:rsidP="00581010">
      <w:pPr>
        <w:pBdr>
          <w:top w:val="single" w:sz="4" w:space="1" w:color="auto"/>
          <w:left w:val="single" w:sz="4" w:space="4" w:color="auto"/>
          <w:bottom w:val="single" w:sz="4" w:space="1" w:color="auto"/>
          <w:right w:val="single" w:sz="4" w:space="4" w:color="auto"/>
        </w:pBdr>
        <w:tabs>
          <w:tab w:val="left" w:pos="360"/>
          <w:tab w:val="left" w:pos="806"/>
          <w:tab w:val="left" w:pos="1210"/>
          <w:tab w:val="left" w:pos="1656"/>
          <w:tab w:val="left" w:pos="2131"/>
          <w:tab w:val="left" w:pos="2520"/>
        </w:tabs>
        <w:spacing w:line="240" w:lineRule="exact"/>
        <w:ind w:left="0" w:firstLine="0"/>
        <w:jc w:val="center"/>
        <w:rPr>
          <w:rFonts w:ascii="Arial" w:hAnsi="Arial" w:cs="Arial"/>
          <w:strike/>
          <w:szCs w:val="24"/>
        </w:rPr>
      </w:pPr>
      <w:r w:rsidRPr="007F5D08">
        <w:rPr>
          <w:rFonts w:ascii="Arial" w:hAnsi="Arial" w:cs="Arial"/>
          <w:strike/>
          <w:szCs w:val="24"/>
        </w:rPr>
        <w:t>Required Documents and Elements</w:t>
      </w:r>
    </w:p>
    <w:p w14:paraId="5073F3AF" w14:textId="77777777" w:rsidR="00FF466B" w:rsidRPr="00877997" w:rsidRDefault="00FF466B" w:rsidP="00581010">
      <w:pPr>
        <w:tabs>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0B58613C" w14:textId="77777777" w:rsidR="00FF466B" w:rsidRPr="007F5D08" w:rsidRDefault="00FF466B" w:rsidP="000605F6">
      <w:pPr>
        <w:tabs>
          <w:tab w:val="left" w:pos="360"/>
          <w:tab w:val="left" w:pos="806"/>
          <w:tab w:val="left" w:pos="1210"/>
          <w:tab w:val="left" w:pos="1656"/>
          <w:tab w:val="left" w:pos="2131"/>
          <w:tab w:val="left" w:pos="2520"/>
        </w:tabs>
        <w:spacing w:line="240" w:lineRule="exact"/>
        <w:ind w:left="0"/>
        <w:rPr>
          <w:rFonts w:ascii="Arial" w:hAnsi="Arial" w:cs="Arial"/>
          <w:b w:val="0"/>
          <w:strike/>
          <w:szCs w:val="24"/>
        </w:rPr>
      </w:pPr>
      <w:r w:rsidRPr="00877997">
        <w:rPr>
          <w:rFonts w:ascii="Arial" w:hAnsi="Arial" w:cs="Arial"/>
          <w:szCs w:val="24"/>
        </w:rPr>
        <w:tab/>
      </w:r>
      <w:r w:rsidRPr="007F5D08">
        <w:rPr>
          <w:rFonts w:ascii="Arial" w:hAnsi="Arial" w:cs="Arial"/>
          <w:strike/>
          <w:szCs w:val="24"/>
        </w:rPr>
        <w:t xml:space="preserve">Required Documents:  </w:t>
      </w:r>
      <w:r w:rsidRPr="007F5D08">
        <w:rPr>
          <w:rFonts w:ascii="Arial" w:hAnsi="Arial" w:cs="Arial"/>
          <w:b w:val="0"/>
          <w:strike/>
          <w:szCs w:val="24"/>
        </w:rPr>
        <w:t xml:space="preserve">At a minimum, Peer Review teams shall have access to the </w:t>
      </w:r>
    </w:p>
    <w:p w14:paraId="5896FA69" w14:textId="77777777" w:rsidR="00FF466B" w:rsidRPr="007F5D08" w:rsidRDefault="00FF466B" w:rsidP="00581010">
      <w:pPr>
        <w:tabs>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7F5D08">
        <w:rPr>
          <w:rFonts w:ascii="Arial" w:hAnsi="Arial" w:cs="Arial"/>
          <w:b w:val="0"/>
          <w:strike/>
          <w:szCs w:val="24"/>
        </w:rPr>
        <w:tab/>
        <w:t>following documents (as applicable):</w:t>
      </w:r>
    </w:p>
    <w:p w14:paraId="33117027" w14:textId="77777777" w:rsidR="00FF466B" w:rsidRPr="00877997" w:rsidRDefault="00FF466B" w:rsidP="00581010">
      <w:pPr>
        <w:tabs>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3F08521F" w14:textId="32928058" w:rsidR="00FF466B" w:rsidRDefault="007F5D08"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28673E" w:rsidRPr="0028673E">
        <w:rPr>
          <w:rFonts w:ascii="Arial" w:hAnsi="Arial" w:cs="Arial"/>
          <w:b w:val="0"/>
          <w:strike/>
          <w:szCs w:val="24"/>
        </w:rPr>
        <w:t>1</w:t>
      </w:r>
      <w:r w:rsidR="0028673E"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w:t>
      </w:r>
      <w:r w:rsidR="0028673E" w:rsidRPr="00AF1CF5">
        <w:rPr>
          <w:rFonts w:ascii="Arial" w:hAnsi="Arial" w:cs="Arial"/>
          <w:bCs/>
          <w:szCs w:val="24"/>
        </w:rPr>
        <w:t>i</w:t>
      </w:r>
      <w:r w:rsidRPr="00AF1CF5">
        <w:rPr>
          <w:rFonts w:ascii="Arial" w:hAnsi="Arial" w:cs="Arial"/>
          <w:bCs/>
          <w:szCs w:val="24"/>
        </w:rPr>
        <w:t>)</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 xml:space="preserve">The </w:t>
      </w:r>
      <w:r w:rsidR="00FF466B" w:rsidRPr="003B2384">
        <w:rPr>
          <w:rFonts w:ascii="Arial" w:hAnsi="Arial" w:cs="Arial"/>
          <w:b w:val="0"/>
          <w:strike/>
          <w:szCs w:val="24"/>
        </w:rPr>
        <w:t>requirements document, to include the</w:t>
      </w:r>
      <w:r w:rsidR="00FF466B" w:rsidRPr="001F7E39">
        <w:rPr>
          <w:rFonts w:ascii="Arial" w:hAnsi="Arial" w:cs="Arial"/>
          <w:b w:val="0"/>
          <w:szCs w:val="24"/>
        </w:rPr>
        <w:t xml:space="preserve"> </w:t>
      </w:r>
      <w:r w:rsidR="003B2384" w:rsidRPr="003B2384">
        <w:rPr>
          <w:rFonts w:ascii="Arial" w:hAnsi="Arial" w:cs="Arial"/>
          <w:bCs/>
          <w:szCs w:val="24"/>
        </w:rPr>
        <w:t>[most recent]</w:t>
      </w:r>
      <w:r w:rsidR="003B2384">
        <w:rPr>
          <w:rFonts w:ascii="Arial" w:hAnsi="Arial" w:cs="Arial"/>
          <w:b w:val="0"/>
          <w:szCs w:val="24"/>
        </w:rPr>
        <w:t xml:space="preserve"> </w:t>
      </w:r>
      <w:r w:rsidR="00FF466B" w:rsidRPr="00542143">
        <w:rPr>
          <w:rFonts w:ascii="Arial" w:hAnsi="Arial" w:cs="Arial"/>
          <w:b w:val="0"/>
          <w:strike/>
          <w:szCs w:val="24"/>
        </w:rPr>
        <w:t>A</w:t>
      </w:r>
      <w:r w:rsidR="009E0ECD" w:rsidRPr="00542143">
        <w:rPr>
          <w:rFonts w:ascii="Arial" w:hAnsi="Arial" w:cs="Arial"/>
          <w:szCs w:val="24"/>
        </w:rPr>
        <w:t>[a]</w:t>
      </w:r>
      <w:r w:rsidR="00FF466B" w:rsidRPr="001F7E39">
        <w:rPr>
          <w:rFonts w:ascii="Arial" w:hAnsi="Arial" w:cs="Arial"/>
          <w:b w:val="0"/>
          <w:szCs w:val="24"/>
        </w:rPr>
        <w:t xml:space="preserve">cquisition </w:t>
      </w:r>
      <w:r w:rsidR="00FF466B" w:rsidRPr="00542143">
        <w:rPr>
          <w:rFonts w:ascii="Arial" w:hAnsi="Arial" w:cs="Arial"/>
          <w:b w:val="0"/>
          <w:strike/>
          <w:szCs w:val="24"/>
        </w:rPr>
        <w:t>D</w:t>
      </w:r>
      <w:r w:rsidR="009E0ECD" w:rsidRPr="00542143">
        <w:rPr>
          <w:rFonts w:ascii="Arial" w:hAnsi="Arial" w:cs="Arial"/>
          <w:szCs w:val="24"/>
        </w:rPr>
        <w:t>[d]</w:t>
      </w:r>
      <w:r w:rsidR="00FF466B" w:rsidRPr="001F7E39">
        <w:rPr>
          <w:rFonts w:ascii="Arial" w:hAnsi="Arial" w:cs="Arial"/>
          <w:b w:val="0"/>
          <w:szCs w:val="24"/>
        </w:rPr>
        <w:t xml:space="preserve">ecision </w:t>
      </w:r>
      <w:r w:rsidR="00FF466B" w:rsidRPr="00542143">
        <w:rPr>
          <w:rFonts w:ascii="Arial" w:hAnsi="Arial" w:cs="Arial"/>
          <w:b w:val="0"/>
          <w:strike/>
          <w:szCs w:val="24"/>
        </w:rPr>
        <w:t>M</w:t>
      </w:r>
      <w:r w:rsidR="009E0ECD" w:rsidRPr="00542143">
        <w:rPr>
          <w:rFonts w:ascii="Arial" w:hAnsi="Arial" w:cs="Arial"/>
          <w:szCs w:val="24"/>
        </w:rPr>
        <w:t>[m]</w:t>
      </w:r>
      <w:r w:rsidR="00FF466B" w:rsidRPr="001F7E39">
        <w:rPr>
          <w:rFonts w:ascii="Arial" w:hAnsi="Arial" w:cs="Arial"/>
          <w:b w:val="0"/>
          <w:szCs w:val="24"/>
        </w:rPr>
        <w:t>emorandum</w:t>
      </w:r>
      <w:r w:rsidR="003B2384">
        <w:rPr>
          <w:rFonts w:ascii="Arial" w:hAnsi="Arial" w:cs="Arial"/>
          <w:b w:val="0"/>
          <w:szCs w:val="24"/>
        </w:rPr>
        <w:t xml:space="preserve"> </w:t>
      </w:r>
      <w:r w:rsidR="003B2384" w:rsidRPr="003B2384">
        <w:rPr>
          <w:rFonts w:ascii="Arial" w:hAnsi="Arial" w:cs="Arial"/>
          <w:bCs/>
          <w:szCs w:val="24"/>
        </w:rPr>
        <w:t>[for the program</w:t>
      </w:r>
      <w:r w:rsidR="00BC5182">
        <w:rPr>
          <w:rFonts w:ascii="Arial" w:hAnsi="Arial" w:cs="Arial"/>
          <w:bCs/>
          <w:szCs w:val="24"/>
        </w:rPr>
        <w:t>.</w:t>
      </w:r>
      <w:r w:rsidR="003B2384" w:rsidRPr="003B2384">
        <w:rPr>
          <w:rFonts w:ascii="Arial" w:hAnsi="Arial" w:cs="Arial"/>
          <w:bCs/>
          <w:szCs w:val="24"/>
        </w:rPr>
        <w:t>]</w:t>
      </w:r>
      <w:r w:rsidR="00FF466B" w:rsidRPr="00542143">
        <w:rPr>
          <w:rFonts w:ascii="Arial" w:hAnsi="Arial" w:cs="Arial"/>
          <w:b w:val="0"/>
          <w:strike/>
          <w:szCs w:val="24"/>
        </w:rPr>
        <w:t>;</w:t>
      </w:r>
    </w:p>
    <w:p w14:paraId="07138CBB" w14:textId="77777777" w:rsidR="007F5D08" w:rsidRPr="001F7E39" w:rsidRDefault="007F5D08"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3D4353D1" w14:textId="4BE36DC8" w:rsidR="00FF466B" w:rsidRDefault="007F5D08"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28673E" w:rsidRPr="00AF1CF5">
        <w:rPr>
          <w:rFonts w:ascii="Arial" w:hAnsi="Arial" w:cs="Arial"/>
          <w:b w:val="0"/>
          <w:strike/>
          <w:szCs w:val="24"/>
        </w:rPr>
        <w:t>2</w:t>
      </w:r>
      <w:r w:rsidR="0028673E"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w:t>
      </w:r>
      <w:r w:rsidR="0028673E" w:rsidRPr="00AF1CF5">
        <w:rPr>
          <w:rFonts w:ascii="Arial" w:hAnsi="Arial" w:cs="Arial"/>
          <w:bCs/>
          <w:szCs w:val="24"/>
        </w:rPr>
        <w:t>ii</w:t>
      </w:r>
      <w:r w:rsidRPr="00AF1CF5">
        <w:rPr>
          <w:rFonts w:ascii="Arial" w:hAnsi="Arial" w:cs="Arial"/>
          <w:bCs/>
          <w:szCs w:val="24"/>
        </w:rPr>
        <w:t>)</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The acquisition strategy, or acquisition plan</w:t>
      </w:r>
      <w:r w:rsidR="00BC5182" w:rsidRPr="00542143">
        <w:rPr>
          <w:rFonts w:ascii="Arial" w:hAnsi="Arial" w:cs="Arial"/>
          <w:szCs w:val="24"/>
        </w:rPr>
        <w:t>[.]</w:t>
      </w:r>
      <w:r w:rsidR="00FF466B" w:rsidRPr="00542143">
        <w:rPr>
          <w:rFonts w:ascii="Arial" w:hAnsi="Arial" w:cs="Arial"/>
          <w:b w:val="0"/>
          <w:strike/>
          <w:szCs w:val="24"/>
        </w:rPr>
        <w:t>;</w:t>
      </w:r>
    </w:p>
    <w:p w14:paraId="30602184" w14:textId="77777777" w:rsidR="007F5D08" w:rsidRPr="00877997" w:rsidRDefault="007F5D08"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5AF3499F" w14:textId="1475C544" w:rsidR="00FF466B" w:rsidRDefault="007F5D08"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3</w:t>
      </w:r>
      <w:r w:rsidR="00AF1CF5"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w:t>
      </w:r>
      <w:r w:rsidR="0028673E" w:rsidRPr="00AF1CF5">
        <w:rPr>
          <w:rFonts w:ascii="Arial" w:hAnsi="Arial" w:cs="Arial"/>
          <w:bCs/>
          <w:szCs w:val="24"/>
        </w:rPr>
        <w:t>iii</w:t>
      </w:r>
      <w:r w:rsidRPr="00AF1CF5">
        <w:rPr>
          <w:rFonts w:ascii="Arial" w:hAnsi="Arial" w:cs="Arial"/>
          <w:bCs/>
          <w:szCs w:val="24"/>
        </w:rPr>
        <w:t>)</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The source selection plan</w:t>
      </w:r>
      <w:r w:rsidR="00BC5182" w:rsidRPr="00DA6BEB">
        <w:rPr>
          <w:rFonts w:ascii="Arial" w:hAnsi="Arial" w:cs="Arial"/>
          <w:szCs w:val="24"/>
        </w:rPr>
        <w:t>[.]</w:t>
      </w:r>
      <w:r w:rsidR="00FF466B" w:rsidRPr="00542143">
        <w:rPr>
          <w:rFonts w:ascii="Arial" w:hAnsi="Arial" w:cs="Arial"/>
          <w:b w:val="0"/>
          <w:strike/>
          <w:szCs w:val="24"/>
        </w:rPr>
        <w:t>;</w:t>
      </w:r>
    </w:p>
    <w:p w14:paraId="75D04399" w14:textId="77777777" w:rsidR="007F5D08" w:rsidRPr="00877997" w:rsidRDefault="007F5D08"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425C4AA7" w14:textId="2028DAEA" w:rsidR="00FF466B" w:rsidRDefault="007F5D08"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4</w:t>
      </w:r>
      <w:r w:rsidR="00AF1CF5"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w:t>
      </w:r>
      <w:r w:rsidR="0028673E" w:rsidRPr="00AF1CF5">
        <w:rPr>
          <w:rFonts w:ascii="Arial" w:hAnsi="Arial" w:cs="Arial"/>
          <w:bCs/>
          <w:szCs w:val="24"/>
        </w:rPr>
        <w:t>iv</w:t>
      </w:r>
      <w:r w:rsidRPr="00AF1CF5">
        <w:rPr>
          <w:rFonts w:ascii="Arial" w:hAnsi="Arial" w:cs="Arial"/>
          <w:bCs/>
          <w:szCs w:val="24"/>
        </w:rPr>
        <w:t>)</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 xml:space="preserve">The </w:t>
      </w:r>
      <w:r w:rsidR="00FF466B" w:rsidRPr="003B2384">
        <w:rPr>
          <w:rFonts w:ascii="Arial" w:hAnsi="Arial" w:cs="Arial"/>
          <w:b w:val="0"/>
          <w:strike/>
          <w:szCs w:val="24"/>
        </w:rPr>
        <w:t>initial</w:t>
      </w:r>
      <w:r w:rsidR="00FF466B" w:rsidRPr="00877997">
        <w:rPr>
          <w:rFonts w:ascii="Arial" w:hAnsi="Arial" w:cs="Arial"/>
          <w:b w:val="0"/>
          <w:szCs w:val="24"/>
        </w:rPr>
        <w:t xml:space="preserve"> </w:t>
      </w:r>
      <w:r w:rsidR="003B2384" w:rsidRPr="003B2384">
        <w:rPr>
          <w:rFonts w:ascii="Arial" w:hAnsi="Arial" w:cs="Arial"/>
          <w:bCs/>
          <w:szCs w:val="24"/>
        </w:rPr>
        <w:t xml:space="preserve">[draft for </w:t>
      </w:r>
      <w:r w:rsidR="009E0ECD">
        <w:rPr>
          <w:rFonts w:ascii="Arial" w:hAnsi="Arial" w:cs="Arial"/>
          <w:bCs/>
          <w:szCs w:val="24"/>
        </w:rPr>
        <w:t>p</w:t>
      </w:r>
      <w:r w:rsidR="003B2384" w:rsidRPr="003B2384">
        <w:rPr>
          <w:rFonts w:ascii="Arial" w:hAnsi="Arial" w:cs="Arial"/>
          <w:bCs/>
          <w:szCs w:val="24"/>
        </w:rPr>
        <w:t>hase 1 or final]</w:t>
      </w:r>
      <w:r w:rsidR="003B2384">
        <w:rPr>
          <w:rFonts w:ascii="Arial" w:hAnsi="Arial" w:cs="Arial"/>
          <w:b w:val="0"/>
          <w:szCs w:val="24"/>
        </w:rPr>
        <w:t xml:space="preserve"> </w:t>
      </w:r>
      <w:r w:rsidR="00FF466B" w:rsidRPr="00542143">
        <w:rPr>
          <w:rFonts w:ascii="Arial" w:hAnsi="Arial" w:cs="Arial"/>
          <w:b w:val="0"/>
          <w:strike/>
          <w:szCs w:val="24"/>
        </w:rPr>
        <w:t>R</w:t>
      </w:r>
      <w:r w:rsidR="00BC5182" w:rsidRPr="00542143">
        <w:rPr>
          <w:rFonts w:ascii="Arial" w:hAnsi="Arial" w:cs="Arial"/>
          <w:szCs w:val="24"/>
        </w:rPr>
        <w:t>[r]</w:t>
      </w:r>
      <w:r w:rsidR="00FF466B" w:rsidRPr="00877997">
        <w:rPr>
          <w:rFonts w:ascii="Arial" w:hAnsi="Arial" w:cs="Arial"/>
          <w:b w:val="0"/>
          <w:szCs w:val="24"/>
        </w:rPr>
        <w:t xml:space="preserve">equest for </w:t>
      </w:r>
      <w:r w:rsidR="00FF466B" w:rsidRPr="00542143">
        <w:rPr>
          <w:rFonts w:ascii="Arial" w:hAnsi="Arial" w:cs="Arial"/>
          <w:b w:val="0"/>
          <w:strike/>
          <w:szCs w:val="24"/>
        </w:rPr>
        <w:t>P</w:t>
      </w:r>
      <w:r w:rsidR="00BC5182" w:rsidRPr="00542143">
        <w:rPr>
          <w:rFonts w:ascii="Arial" w:hAnsi="Arial" w:cs="Arial"/>
          <w:szCs w:val="24"/>
        </w:rPr>
        <w:t>[p]</w:t>
      </w:r>
      <w:r w:rsidR="00FF466B" w:rsidRPr="00877997">
        <w:rPr>
          <w:rFonts w:ascii="Arial" w:hAnsi="Arial" w:cs="Arial"/>
          <w:b w:val="0"/>
          <w:szCs w:val="24"/>
        </w:rPr>
        <w:t>roposals (RFP) and all amendments</w:t>
      </w:r>
      <w:r w:rsidR="003B2384" w:rsidRPr="003B2384">
        <w:rPr>
          <w:rFonts w:ascii="Arial" w:hAnsi="Arial" w:cs="Arial"/>
          <w:bCs/>
          <w:szCs w:val="24"/>
        </w:rPr>
        <w:t>[, with a synopsis of]</w:t>
      </w:r>
      <w:r w:rsidR="00FF466B" w:rsidRPr="00877997">
        <w:rPr>
          <w:rFonts w:ascii="Arial" w:hAnsi="Arial" w:cs="Arial"/>
          <w:b w:val="0"/>
          <w:szCs w:val="24"/>
        </w:rPr>
        <w:t xml:space="preserve"> </w:t>
      </w:r>
      <w:r w:rsidR="00FF466B" w:rsidRPr="003B2384">
        <w:rPr>
          <w:rFonts w:ascii="Arial" w:hAnsi="Arial" w:cs="Arial"/>
          <w:b w:val="0"/>
          <w:strike/>
          <w:szCs w:val="24"/>
        </w:rPr>
        <w:t>to include</w:t>
      </w:r>
      <w:r w:rsidR="00FF466B" w:rsidRPr="00877997">
        <w:rPr>
          <w:rFonts w:ascii="Arial" w:hAnsi="Arial" w:cs="Arial"/>
          <w:b w:val="0"/>
          <w:szCs w:val="24"/>
        </w:rPr>
        <w:t xml:space="preserve"> what, if any, RFP requirements (technical and contractual) were changed and why</w:t>
      </w:r>
      <w:r w:rsidR="00BC5182" w:rsidRPr="00DA6BEB">
        <w:rPr>
          <w:rFonts w:ascii="Arial" w:hAnsi="Arial" w:cs="Arial"/>
          <w:szCs w:val="24"/>
        </w:rPr>
        <w:t>[.]</w:t>
      </w:r>
      <w:r w:rsidR="00FF466B" w:rsidRPr="00542143">
        <w:rPr>
          <w:rFonts w:ascii="Arial" w:hAnsi="Arial" w:cs="Arial"/>
          <w:b w:val="0"/>
          <w:strike/>
          <w:szCs w:val="24"/>
        </w:rPr>
        <w:t>;</w:t>
      </w:r>
    </w:p>
    <w:p w14:paraId="2BE92A62"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6348012E" w14:textId="4F55A3DE" w:rsidR="00FF466B"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5</w:t>
      </w:r>
      <w:r w:rsidR="00AF1CF5"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(v)</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 xml:space="preserve">The </w:t>
      </w:r>
      <w:r w:rsidR="00FF466B" w:rsidRPr="00542143">
        <w:rPr>
          <w:rFonts w:ascii="Arial" w:hAnsi="Arial" w:cs="Arial"/>
          <w:b w:val="0"/>
          <w:strike/>
          <w:szCs w:val="24"/>
        </w:rPr>
        <w:t>S</w:t>
      </w:r>
      <w:r w:rsidR="005E0C0A" w:rsidRPr="00542143">
        <w:rPr>
          <w:rFonts w:ascii="Arial" w:hAnsi="Arial" w:cs="Arial"/>
          <w:szCs w:val="24"/>
        </w:rPr>
        <w:t>[s]</w:t>
      </w:r>
      <w:r w:rsidR="00FF466B" w:rsidRPr="00877997">
        <w:rPr>
          <w:rFonts w:ascii="Arial" w:hAnsi="Arial" w:cs="Arial"/>
          <w:b w:val="0"/>
          <w:szCs w:val="24"/>
        </w:rPr>
        <w:t xml:space="preserve">ource </w:t>
      </w:r>
      <w:r w:rsidR="00FF466B" w:rsidRPr="00542143">
        <w:rPr>
          <w:rFonts w:ascii="Arial" w:hAnsi="Arial" w:cs="Arial"/>
          <w:b w:val="0"/>
          <w:strike/>
          <w:szCs w:val="24"/>
        </w:rPr>
        <w:t>S</w:t>
      </w:r>
      <w:r w:rsidR="005E0C0A" w:rsidRPr="007974FA">
        <w:rPr>
          <w:rFonts w:ascii="Arial" w:hAnsi="Arial" w:cs="Arial"/>
          <w:szCs w:val="24"/>
        </w:rPr>
        <w:t>[s]</w:t>
      </w:r>
      <w:r w:rsidR="00FF466B" w:rsidRPr="00877997">
        <w:rPr>
          <w:rFonts w:ascii="Arial" w:hAnsi="Arial" w:cs="Arial"/>
          <w:b w:val="0"/>
          <w:szCs w:val="24"/>
        </w:rPr>
        <w:t xml:space="preserve">election </w:t>
      </w:r>
      <w:r w:rsidR="00FF466B" w:rsidRPr="00542143">
        <w:rPr>
          <w:rFonts w:ascii="Arial" w:hAnsi="Arial" w:cs="Arial"/>
          <w:b w:val="0"/>
          <w:strike/>
          <w:szCs w:val="24"/>
        </w:rPr>
        <w:t>E</w:t>
      </w:r>
      <w:r w:rsidR="005E0C0A" w:rsidRPr="00542143">
        <w:rPr>
          <w:rFonts w:ascii="Arial" w:hAnsi="Arial" w:cs="Arial"/>
          <w:szCs w:val="24"/>
        </w:rPr>
        <w:t>[e]</w:t>
      </w:r>
      <w:r w:rsidR="00FF466B" w:rsidRPr="00877997">
        <w:rPr>
          <w:rFonts w:ascii="Arial" w:hAnsi="Arial" w:cs="Arial"/>
          <w:b w:val="0"/>
          <w:szCs w:val="24"/>
        </w:rPr>
        <w:t xml:space="preserve">valuation </w:t>
      </w:r>
      <w:r w:rsidR="00FF466B" w:rsidRPr="00542143">
        <w:rPr>
          <w:rFonts w:ascii="Arial" w:hAnsi="Arial" w:cs="Arial"/>
          <w:b w:val="0"/>
          <w:strike/>
          <w:szCs w:val="24"/>
        </w:rPr>
        <w:t>B</w:t>
      </w:r>
      <w:r w:rsidR="005E0C0A" w:rsidRPr="00542143">
        <w:rPr>
          <w:rFonts w:ascii="Arial" w:hAnsi="Arial" w:cs="Arial"/>
          <w:szCs w:val="24"/>
        </w:rPr>
        <w:t>[b]</w:t>
      </w:r>
      <w:r w:rsidR="00FF466B" w:rsidRPr="00877997">
        <w:rPr>
          <w:rFonts w:ascii="Arial" w:hAnsi="Arial" w:cs="Arial"/>
          <w:b w:val="0"/>
          <w:szCs w:val="24"/>
        </w:rPr>
        <w:t xml:space="preserve">oard (SSEB) analysis and findings to ensure the evaluation of offers was consistent with the </w:t>
      </w:r>
      <w:r w:rsidR="00FF466B" w:rsidRPr="00542143">
        <w:rPr>
          <w:rFonts w:ascii="Arial" w:hAnsi="Arial" w:cs="Arial"/>
          <w:b w:val="0"/>
          <w:strike/>
          <w:szCs w:val="24"/>
        </w:rPr>
        <w:t>S</w:t>
      </w:r>
      <w:r w:rsidR="00BC5182" w:rsidRPr="00542143">
        <w:rPr>
          <w:rFonts w:ascii="Arial" w:hAnsi="Arial" w:cs="Arial"/>
          <w:szCs w:val="24"/>
        </w:rPr>
        <w:t>[s]</w:t>
      </w:r>
      <w:r w:rsidR="00FF466B" w:rsidRPr="00877997">
        <w:rPr>
          <w:rFonts w:ascii="Arial" w:hAnsi="Arial" w:cs="Arial"/>
          <w:b w:val="0"/>
          <w:szCs w:val="24"/>
        </w:rPr>
        <w:t xml:space="preserve">ource </w:t>
      </w:r>
      <w:r w:rsidR="00FF466B" w:rsidRPr="00542143">
        <w:rPr>
          <w:rFonts w:ascii="Arial" w:hAnsi="Arial" w:cs="Arial"/>
          <w:b w:val="0"/>
          <w:strike/>
          <w:szCs w:val="24"/>
        </w:rPr>
        <w:t>S</w:t>
      </w:r>
      <w:r w:rsidR="00BC5182" w:rsidRPr="00542143">
        <w:rPr>
          <w:rFonts w:ascii="Arial" w:hAnsi="Arial" w:cs="Arial"/>
          <w:szCs w:val="24"/>
        </w:rPr>
        <w:t>[s]</w:t>
      </w:r>
      <w:r w:rsidR="00FF466B" w:rsidRPr="00877997">
        <w:rPr>
          <w:rFonts w:ascii="Arial" w:hAnsi="Arial" w:cs="Arial"/>
          <w:b w:val="0"/>
          <w:szCs w:val="24"/>
        </w:rPr>
        <w:t xml:space="preserve">election </w:t>
      </w:r>
      <w:r w:rsidR="00FF466B" w:rsidRPr="00542143">
        <w:rPr>
          <w:rFonts w:ascii="Arial" w:hAnsi="Arial" w:cs="Arial"/>
          <w:b w:val="0"/>
          <w:strike/>
          <w:szCs w:val="24"/>
        </w:rPr>
        <w:t>P</w:t>
      </w:r>
      <w:r w:rsidR="00BC5182" w:rsidRPr="00542143">
        <w:rPr>
          <w:rFonts w:ascii="Arial" w:hAnsi="Arial" w:cs="Arial"/>
          <w:szCs w:val="24"/>
        </w:rPr>
        <w:t>[p]</w:t>
      </w:r>
      <w:r w:rsidR="00FF466B" w:rsidRPr="00877997">
        <w:rPr>
          <w:rFonts w:ascii="Arial" w:hAnsi="Arial" w:cs="Arial"/>
          <w:b w:val="0"/>
          <w:szCs w:val="24"/>
        </w:rPr>
        <w:t>lan and RFP criteria</w:t>
      </w:r>
      <w:r w:rsidR="00BC5182" w:rsidRPr="00DA6BEB">
        <w:rPr>
          <w:rFonts w:ascii="Arial" w:hAnsi="Arial" w:cs="Arial"/>
          <w:szCs w:val="24"/>
        </w:rPr>
        <w:t>[.]</w:t>
      </w:r>
      <w:r w:rsidR="00FF466B" w:rsidRPr="00542143">
        <w:rPr>
          <w:rFonts w:ascii="Arial" w:hAnsi="Arial" w:cs="Arial"/>
          <w:b w:val="0"/>
          <w:strike/>
          <w:szCs w:val="24"/>
        </w:rPr>
        <w:t>;</w:t>
      </w:r>
    </w:p>
    <w:p w14:paraId="7E0165CC"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5C622BE2" w14:textId="32A9AE5A" w:rsidR="00FF466B"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6</w:t>
      </w:r>
      <w:r w:rsidR="00AF1CF5"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(vi)</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Any meeting minutes memorializing discussions between the Government and offerors</w:t>
      </w:r>
      <w:r w:rsidR="00BC5182" w:rsidRPr="00DA6BEB">
        <w:rPr>
          <w:rFonts w:ascii="Arial" w:hAnsi="Arial" w:cs="Arial"/>
          <w:szCs w:val="24"/>
        </w:rPr>
        <w:t>[.]</w:t>
      </w:r>
      <w:r w:rsidR="00FF466B" w:rsidRPr="00542143">
        <w:rPr>
          <w:rFonts w:ascii="Arial" w:hAnsi="Arial" w:cs="Arial"/>
          <w:b w:val="0"/>
          <w:strike/>
          <w:szCs w:val="24"/>
        </w:rPr>
        <w:t>;</w:t>
      </w:r>
    </w:p>
    <w:p w14:paraId="4378C36D"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3D3A65B4" w14:textId="425AA8F1" w:rsidR="00FF466B"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7.</w:t>
      </w:r>
      <w:r w:rsidR="00AF1CF5" w:rsidRPr="00AF1CF5">
        <w:rPr>
          <w:rFonts w:ascii="Arial" w:hAnsi="Arial" w:cs="Arial"/>
          <w:bCs/>
          <w:szCs w:val="24"/>
        </w:rPr>
        <w:t>[</w:t>
      </w:r>
      <w:r w:rsidRPr="00AF1CF5">
        <w:rPr>
          <w:rFonts w:ascii="Arial" w:hAnsi="Arial" w:cs="Arial"/>
          <w:bCs/>
          <w:szCs w:val="24"/>
        </w:rPr>
        <w:t>(vii)</w:t>
      </w:r>
      <w:r w:rsidR="00AF1CF5" w:rsidRPr="00AF1CF5">
        <w:rPr>
          <w:rFonts w:ascii="Arial" w:hAnsi="Arial" w:cs="Arial"/>
          <w:bCs/>
          <w:szCs w:val="24"/>
        </w:rPr>
        <w:t>]</w:t>
      </w:r>
      <w:r w:rsidRPr="00AF1CF5">
        <w:rPr>
          <w:rFonts w:ascii="Arial" w:hAnsi="Arial" w:cs="Arial"/>
          <w:bCs/>
          <w:szCs w:val="24"/>
        </w:rPr>
        <w:t xml:space="preserve">  </w:t>
      </w:r>
      <w:r w:rsidR="00FF466B" w:rsidRPr="00877997">
        <w:rPr>
          <w:rFonts w:ascii="Arial" w:hAnsi="Arial" w:cs="Arial"/>
          <w:b w:val="0"/>
          <w:szCs w:val="24"/>
        </w:rPr>
        <w:t>All evaluation notices generated as a result of deficiencies in the offerors’ proposals as well as the offerors’ responses to those evaluation notices</w:t>
      </w:r>
      <w:r w:rsidR="00BC5182" w:rsidRPr="00DA6BEB">
        <w:rPr>
          <w:rFonts w:ascii="Arial" w:hAnsi="Arial" w:cs="Arial"/>
          <w:szCs w:val="24"/>
        </w:rPr>
        <w:t>[.]</w:t>
      </w:r>
      <w:r w:rsidR="00FF466B" w:rsidRPr="00542143">
        <w:rPr>
          <w:rFonts w:ascii="Arial" w:hAnsi="Arial" w:cs="Arial"/>
          <w:b w:val="0"/>
          <w:strike/>
          <w:szCs w:val="24"/>
        </w:rPr>
        <w:t>;</w:t>
      </w:r>
    </w:p>
    <w:p w14:paraId="6A42D3CB"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045C73C0" w14:textId="620FB151" w:rsidR="00FF466B"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8.</w:t>
      </w:r>
      <w:r w:rsidR="00AF1CF5" w:rsidRPr="00AF1CF5">
        <w:rPr>
          <w:rFonts w:ascii="Arial" w:hAnsi="Arial" w:cs="Arial"/>
          <w:bCs/>
          <w:szCs w:val="24"/>
        </w:rPr>
        <w:t>[</w:t>
      </w:r>
      <w:r w:rsidRPr="00AF1CF5">
        <w:rPr>
          <w:rFonts w:ascii="Arial" w:hAnsi="Arial" w:cs="Arial"/>
          <w:bCs/>
          <w:szCs w:val="24"/>
        </w:rPr>
        <w:t>(viii)</w:t>
      </w:r>
      <w:r w:rsidR="00AF1CF5" w:rsidRPr="00AF1CF5">
        <w:rPr>
          <w:rFonts w:ascii="Arial" w:hAnsi="Arial" w:cs="Arial"/>
          <w:bCs/>
          <w:szCs w:val="24"/>
        </w:rPr>
        <w:t>]</w:t>
      </w:r>
      <w:r w:rsidRPr="00AF1CF5">
        <w:rPr>
          <w:rFonts w:ascii="Arial" w:hAnsi="Arial" w:cs="Arial"/>
          <w:bCs/>
          <w:szCs w:val="24"/>
        </w:rPr>
        <w:t xml:space="preserve">  </w:t>
      </w:r>
      <w:r w:rsidR="00FF466B" w:rsidRPr="00877997">
        <w:rPr>
          <w:rFonts w:ascii="Arial" w:hAnsi="Arial" w:cs="Arial"/>
          <w:b w:val="0"/>
          <w:szCs w:val="24"/>
        </w:rPr>
        <w:t xml:space="preserve">All minutes memorializing the conduct of </w:t>
      </w:r>
      <w:r w:rsidR="00FF466B" w:rsidRPr="00542143">
        <w:rPr>
          <w:rFonts w:ascii="Arial" w:hAnsi="Arial" w:cs="Arial"/>
          <w:b w:val="0"/>
          <w:strike/>
          <w:szCs w:val="24"/>
        </w:rPr>
        <w:t>S</w:t>
      </w:r>
      <w:r w:rsidR="005E0C0A" w:rsidRPr="007974FA">
        <w:rPr>
          <w:rFonts w:ascii="Arial" w:hAnsi="Arial" w:cs="Arial"/>
          <w:szCs w:val="24"/>
        </w:rPr>
        <w:t>[s]</w:t>
      </w:r>
      <w:r w:rsidR="00FF466B" w:rsidRPr="00877997">
        <w:rPr>
          <w:rFonts w:ascii="Arial" w:hAnsi="Arial" w:cs="Arial"/>
          <w:b w:val="0"/>
          <w:szCs w:val="24"/>
        </w:rPr>
        <w:t xml:space="preserve">ource </w:t>
      </w:r>
      <w:r w:rsidR="00FF466B" w:rsidRPr="00542143">
        <w:rPr>
          <w:rFonts w:ascii="Arial" w:hAnsi="Arial" w:cs="Arial"/>
          <w:b w:val="0"/>
          <w:strike/>
          <w:szCs w:val="24"/>
        </w:rPr>
        <w:t>S</w:t>
      </w:r>
      <w:r w:rsidR="005E0C0A" w:rsidRPr="007974FA">
        <w:rPr>
          <w:rFonts w:ascii="Arial" w:hAnsi="Arial" w:cs="Arial"/>
          <w:szCs w:val="24"/>
        </w:rPr>
        <w:t>[s]</w:t>
      </w:r>
      <w:r w:rsidR="00FF466B" w:rsidRPr="00877997">
        <w:rPr>
          <w:rFonts w:ascii="Arial" w:hAnsi="Arial" w:cs="Arial"/>
          <w:b w:val="0"/>
          <w:szCs w:val="24"/>
        </w:rPr>
        <w:t xml:space="preserve">election </w:t>
      </w:r>
      <w:r w:rsidR="00FF466B" w:rsidRPr="00542143">
        <w:rPr>
          <w:rFonts w:ascii="Arial" w:hAnsi="Arial" w:cs="Arial"/>
          <w:b w:val="0"/>
          <w:strike/>
          <w:szCs w:val="24"/>
        </w:rPr>
        <w:t>A</w:t>
      </w:r>
      <w:r w:rsidR="005E0C0A" w:rsidRPr="00542143">
        <w:rPr>
          <w:rFonts w:ascii="Arial" w:hAnsi="Arial" w:cs="Arial"/>
          <w:szCs w:val="24"/>
        </w:rPr>
        <w:t>[a]</w:t>
      </w:r>
      <w:r w:rsidR="00FF466B" w:rsidRPr="00877997">
        <w:rPr>
          <w:rFonts w:ascii="Arial" w:hAnsi="Arial" w:cs="Arial"/>
          <w:b w:val="0"/>
          <w:szCs w:val="24"/>
        </w:rPr>
        <w:t xml:space="preserve">dvisory </w:t>
      </w:r>
      <w:r w:rsidR="00FF466B" w:rsidRPr="00542143">
        <w:rPr>
          <w:rFonts w:ascii="Arial" w:hAnsi="Arial" w:cs="Arial"/>
          <w:b w:val="0"/>
          <w:strike/>
          <w:szCs w:val="24"/>
        </w:rPr>
        <w:t>C</w:t>
      </w:r>
      <w:r w:rsidR="005E0C0A" w:rsidRPr="00542143">
        <w:rPr>
          <w:rFonts w:ascii="Arial" w:hAnsi="Arial" w:cs="Arial"/>
          <w:szCs w:val="24"/>
        </w:rPr>
        <w:t>[c]</w:t>
      </w:r>
      <w:r w:rsidR="00FF466B" w:rsidRPr="00877997">
        <w:rPr>
          <w:rFonts w:ascii="Arial" w:hAnsi="Arial" w:cs="Arial"/>
          <w:b w:val="0"/>
          <w:szCs w:val="24"/>
        </w:rPr>
        <w:t>ouncil (SSAC) deliberations held to date</w:t>
      </w:r>
      <w:r w:rsidR="00BC5182" w:rsidRPr="00DA6BEB">
        <w:rPr>
          <w:rFonts w:ascii="Arial" w:hAnsi="Arial" w:cs="Arial"/>
          <w:szCs w:val="24"/>
        </w:rPr>
        <w:t>[.]</w:t>
      </w:r>
      <w:r w:rsidR="00FF466B" w:rsidRPr="00542143">
        <w:rPr>
          <w:rFonts w:ascii="Arial" w:hAnsi="Arial" w:cs="Arial"/>
          <w:b w:val="0"/>
          <w:strike/>
          <w:szCs w:val="24"/>
        </w:rPr>
        <w:t>;</w:t>
      </w:r>
    </w:p>
    <w:p w14:paraId="1C90AC08"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69D1398E" w14:textId="0ADB9540" w:rsidR="00FF466B"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9</w:t>
      </w:r>
      <w:r w:rsidR="00AF1CF5"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(ix)</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 xml:space="preserve">The offerors’ responses to the request for </w:t>
      </w:r>
      <w:r w:rsidR="00FF466B" w:rsidRPr="00AF1CF5">
        <w:rPr>
          <w:rFonts w:ascii="Arial" w:hAnsi="Arial" w:cs="Arial"/>
          <w:b w:val="0"/>
          <w:strike/>
          <w:szCs w:val="24"/>
        </w:rPr>
        <w:t>F</w:t>
      </w:r>
      <w:r w:rsidR="00AF1CF5" w:rsidRPr="00AF1CF5">
        <w:rPr>
          <w:rFonts w:ascii="Arial" w:hAnsi="Arial" w:cs="Arial"/>
          <w:bCs/>
          <w:szCs w:val="24"/>
        </w:rPr>
        <w:t>[f]</w:t>
      </w:r>
      <w:r w:rsidR="00FF466B" w:rsidRPr="00877997">
        <w:rPr>
          <w:rFonts w:ascii="Arial" w:hAnsi="Arial" w:cs="Arial"/>
          <w:b w:val="0"/>
          <w:szCs w:val="24"/>
        </w:rPr>
        <w:t xml:space="preserve">inal </w:t>
      </w:r>
      <w:r w:rsidR="00FF466B" w:rsidRPr="00AF1CF5">
        <w:rPr>
          <w:rFonts w:ascii="Arial" w:hAnsi="Arial" w:cs="Arial"/>
          <w:b w:val="0"/>
          <w:strike/>
          <w:szCs w:val="24"/>
        </w:rPr>
        <w:t>P</w:t>
      </w:r>
      <w:r w:rsidR="00AF1CF5" w:rsidRPr="00AF1CF5">
        <w:rPr>
          <w:rFonts w:ascii="Arial" w:hAnsi="Arial" w:cs="Arial"/>
          <w:bCs/>
          <w:szCs w:val="24"/>
        </w:rPr>
        <w:t>[p]</w:t>
      </w:r>
      <w:r w:rsidR="00FF466B" w:rsidRPr="00877997">
        <w:rPr>
          <w:rFonts w:ascii="Arial" w:hAnsi="Arial" w:cs="Arial"/>
          <w:b w:val="0"/>
          <w:szCs w:val="24"/>
        </w:rPr>
        <w:t xml:space="preserve">roposal </w:t>
      </w:r>
      <w:r w:rsidR="00FF466B" w:rsidRPr="00AF1CF5">
        <w:rPr>
          <w:rFonts w:ascii="Arial" w:hAnsi="Arial" w:cs="Arial"/>
          <w:b w:val="0"/>
          <w:strike/>
          <w:szCs w:val="24"/>
        </w:rPr>
        <w:t>R</w:t>
      </w:r>
      <w:r w:rsidR="00AF1CF5" w:rsidRPr="00AF1CF5">
        <w:rPr>
          <w:rFonts w:ascii="Arial" w:hAnsi="Arial" w:cs="Arial"/>
          <w:bCs/>
          <w:szCs w:val="24"/>
        </w:rPr>
        <w:t>[r]</w:t>
      </w:r>
      <w:r w:rsidR="00FF466B" w:rsidRPr="00877997">
        <w:rPr>
          <w:rFonts w:ascii="Arial" w:hAnsi="Arial" w:cs="Arial"/>
          <w:b w:val="0"/>
          <w:szCs w:val="24"/>
        </w:rPr>
        <w:t>evision</w:t>
      </w:r>
      <w:r w:rsidR="00BC5182" w:rsidRPr="00DA6BEB">
        <w:rPr>
          <w:rFonts w:ascii="Arial" w:hAnsi="Arial" w:cs="Arial"/>
          <w:szCs w:val="24"/>
        </w:rPr>
        <w:t>[.]</w:t>
      </w:r>
      <w:r w:rsidR="00FF466B" w:rsidRPr="00542143">
        <w:rPr>
          <w:rFonts w:ascii="Arial" w:hAnsi="Arial" w:cs="Arial"/>
          <w:b w:val="0"/>
          <w:strike/>
          <w:szCs w:val="24"/>
        </w:rPr>
        <w:t>;</w:t>
      </w:r>
    </w:p>
    <w:p w14:paraId="1015B8D2"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1A99EE41" w14:textId="24FE3E6E" w:rsidR="00FF466B"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10.</w:t>
      </w:r>
      <w:r w:rsidR="00AF1CF5" w:rsidRPr="00AF1CF5">
        <w:rPr>
          <w:rFonts w:ascii="Arial" w:hAnsi="Arial" w:cs="Arial"/>
          <w:bCs/>
          <w:szCs w:val="24"/>
        </w:rPr>
        <w:t>[</w:t>
      </w:r>
      <w:r w:rsidRPr="00AF1CF5">
        <w:rPr>
          <w:rFonts w:ascii="Arial" w:hAnsi="Arial" w:cs="Arial"/>
          <w:bCs/>
          <w:szCs w:val="24"/>
        </w:rPr>
        <w:t>(x)</w:t>
      </w:r>
      <w:r w:rsidR="00AF1CF5" w:rsidRPr="00AF1CF5">
        <w:rPr>
          <w:rFonts w:ascii="Arial" w:hAnsi="Arial" w:cs="Arial"/>
          <w:bCs/>
          <w:szCs w:val="24"/>
        </w:rPr>
        <w:t>]</w:t>
      </w:r>
      <w:r w:rsidRPr="00AF1CF5">
        <w:rPr>
          <w:rFonts w:ascii="Arial" w:hAnsi="Arial" w:cs="Arial"/>
          <w:bCs/>
          <w:szCs w:val="24"/>
        </w:rPr>
        <w:t xml:space="preserve">  </w:t>
      </w:r>
      <w:r w:rsidR="00BE72F6">
        <w:rPr>
          <w:rFonts w:ascii="Arial" w:hAnsi="Arial" w:cs="Arial"/>
          <w:b w:val="0"/>
          <w:szCs w:val="24"/>
        </w:rPr>
        <w:t xml:space="preserve">The final SSAC </w:t>
      </w:r>
      <w:r w:rsidR="00BE72F6" w:rsidRPr="00C2482A">
        <w:rPr>
          <w:rFonts w:ascii="Arial" w:hAnsi="Arial" w:cs="Arial"/>
          <w:b w:val="0"/>
          <w:strike/>
          <w:szCs w:val="24"/>
        </w:rPr>
        <w:t>deliberation</w:t>
      </w:r>
      <w:r w:rsidR="006A2A6F" w:rsidRPr="006A2A6F">
        <w:rPr>
          <w:rFonts w:ascii="Arial" w:hAnsi="Arial" w:cs="Arial"/>
          <w:b w:val="0"/>
          <w:strike/>
          <w:szCs w:val="24"/>
        </w:rPr>
        <w:t>s</w:t>
      </w:r>
      <w:r w:rsidR="00BC5182" w:rsidRPr="00DA6BEB">
        <w:rPr>
          <w:rFonts w:ascii="Arial" w:hAnsi="Arial" w:cs="Arial"/>
          <w:szCs w:val="24"/>
        </w:rPr>
        <w:t>[</w:t>
      </w:r>
      <w:r w:rsidR="00C2482A">
        <w:rPr>
          <w:rFonts w:ascii="Arial" w:hAnsi="Arial" w:cs="Arial"/>
          <w:szCs w:val="24"/>
        </w:rPr>
        <w:t>deliberation</w:t>
      </w:r>
      <w:bookmarkStart w:id="0" w:name="_GoBack"/>
      <w:bookmarkEnd w:id="0"/>
      <w:r w:rsidR="00BC5182" w:rsidRPr="00DA6BEB">
        <w:rPr>
          <w:rFonts w:ascii="Arial" w:hAnsi="Arial" w:cs="Arial"/>
          <w:szCs w:val="24"/>
        </w:rPr>
        <w:t>.]</w:t>
      </w:r>
      <w:r w:rsidR="00FF466B" w:rsidRPr="00542143">
        <w:rPr>
          <w:rFonts w:ascii="Arial" w:hAnsi="Arial" w:cs="Arial"/>
          <w:b w:val="0"/>
          <w:strike/>
          <w:szCs w:val="24"/>
        </w:rPr>
        <w:t>;</w:t>
      </w:r>
    </w:p>
    <w:p w14:paraId="7A328B3C"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1E55FC25" w14:textId="24A41CD8" w:rsidR="00FF466B"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11</w:t>
      </w:r>
      <w:r w:rsidR="00AF1CF5"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(xi)</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 xml:space="preserve">The final </w:t>
      </w:r>
      <w:r w:rsidR="00632EC5" w:rsidRPr="00632EC5">
        <w:rPr>
          <w:rFonts w:ascii="Arial" w:hAnsi="Arial" w:cs="Arial"/>
          <w:bCs/>
          <w:szCs w:val="24"/>
        </w:rPr>
        <w:t>[</w:t>
      </w:r>
      <w:r w:rsidR="00BC5182">
        <w:rPr>
          <w:rFonts w:ascii="Arial" w:hAnsi="Arial" w:cs="Arial"/>
          <w:bCs/>
          <w:szCs w:val="24"/>
        </w:rPr>
        <w:t>s</w:t>
      </w:r>
      <w:r w:rsidR="00632EC5" w:rsidRPr="00632EC5">
        <w:rPr>
          <w:rFonts w:ascii="Arial" w:hAnsi="Arial" w:cs="Arial"/>
          <w:bCs/>
          <w:szCs w:val="24"/>
        </w:rPr>
        <w:t xml:space="preserve">ource </w:t>
      </w:r>
      <w:r w:rsidR="00BC5182">
        <w:rPr>
          <w:rFonts w:ascii="Arial" w:hAnsi="Arial" w:cs="Arial"/>
          <w:bCs/>
          <w:szCs w:val="24"/>
        </w:rPr>
        <w:t>s</w:t>
      </w:r>
      <w:r w:rsidR="00632EC5" w:rsidRPr="00632EC5">
        <w:rPr>
          <w:rFonts w:ascii="Arial" w:hAnsi="Arial" w:cs="Arial"/>
          <w:bCs/>
          <w:szCs w:val="24"/>
        </w:rPr>
        <w:t xml:space="preserve">election </w:t>
      </w:r>
      <w:r w:rsidR="00BC5182">
        <w:rPr>
          <w:rFonts w:ascii="Arial" w:hAnsi="Arial" w:cs="Arial"/>
          <w:bCs/>
          <w:szCs w:val="24"/>
        </w:rPr>
        <w:t>a</w:t>
      </w:r>
      <w:r w:rsidR="00632EC5" w:rsidRPr="00632EC5">
        <w:rPr>
          <w:rFonts w:ascii="Arial" w:hAnsi="Arial" w:cs="Arial"/>
          <w:bCs/>
          <w:szCs w:val="24"/>
        </w:rPr>
        <w:t>uthority (]</w:t>
      </w:r>
      <w:r w:rsidR="00FF466B" w:rsidRPr="00877997">
        <w:rPr>
          <w:rFonts w:ascii="Arial" w:hAnsi="Arial" w:cs="Arial"/>
          <w:b w:val="0"/>
          <w:szCs w:val="24"/>
        </w:rPr>
        <w:t>SSA</w:t>
      </w:r>
      <w:r w:rsidR="00632EC5" w:rsidRPr="00632EC5">
        <w:rPr>
          <w:rFonts w:ascii="Arial" w:hAnsi="Arial" w:cs="Arial"/>
          <w:bCs/>
          <w:szCs w:val="24"/>
        </w:rPr>
        <w:t>[)]</w:t>
      </w:r>
      <w:r w:rsidR="00FF466B" w:rsidRPr="00877997">
        <w:rPr>
          <w:rFonts w:ascii="Arial" w:hAnsi="Arial" w:cs="Arial"/>
          <w:b w:val="0"/>
          <w:szCs w:val="24"/>
        </w:rPr>
        <w:t xml:space="preserve"> determination and source selection decision</w:t>
      </w:r>
      <w:r w:rsidR="00BC5182" w:rsidRPr="00DA6BEB">
        <w:rPr>
          <w:rFonts w:ascii="Arial" w:hAnsi="Arial" w:cs="Arial"/>
          <w:szCs w:val="24"/>
        </w:rPr>
        <w:t>[.]</w:t>
      </w:r>
      <w:r w:rsidR="00FF466B" w:rsidRPr="00542143">
        <w:rPr>
          <w:rFonts w:ascii="Arial" w:hAnsi="Arial" w:cs="Arial"/>
          <w:b w:val="0"/>
          <w:strike/>
          <w:szCs w:val="24"/>
        </w:rPr>
        <w:t>;</w:t>
      </w:r>
    </w:p>
    <w:p w14:paraId="2BCA493C"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63B6EAAF" w14:textId="0437B3CB" w:rsidR="00FF466B" w:rsidRPr="003B2384"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AF1CF5" w:rsidRPr="00AF1CF5">
        <w:rPr>
          <w:rFonts w:ascii="Arial" w:hAnsi="Arial" w:cs="Arial"/>
          <w:b w:val="0"/>
          <w:strike/>
          <w:szCs w:val="24"/>
        </w:rPr>
        <w:t>12</w:t>
      </w:r>
      <w:r w:rsidR="00AF1CF5" w:rsidRPr="00AF1CF5">
        <w:rPr>
          <w:rFonts w:ascii="Arial" w:hAnsi="Arial" w:cs="Arial"/>
          <w:bCs/>
          <w:strike/>
          <w:szCs w:val="24"/>
        </w:rPr>
        <w:t>.</w:t>
      </w:r>
      <w:r w:rsidR="00AF1CF5" w:rsidRPr="00AF1CF5">
        <w:rPr>
          <w:rFonts w:ascii="Arial" w:hAnsi="Arial" w:cs="Arial"/>
          <w:bCs/>
          <w:szCs w:val="24"/>
        </w:rPr>
        <w:t>[</w:t>
      </w:r>
      <w:r w:rsidRPr="00AF1CF5">
        <w:rPr>
          <w:rFonts w:ascii="Arial" w:hAnsi="Arial" w:cs="Arial"/>
          <w:bCs/>
          <w:szCs w:val="24"/>
        </w:rPr>
        <w:t>(xii)</w:t>
      </w:r>
      <w:r w:rsidR="00AF1CF5" w:rsidRPr="00AF1CF5">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 xml:space="preserve">Award/incentive fee arrangements, documentation of any required </w:t>
      </w:r>
      <w:r w:rsidR="00FF466B" w:rsidRPr="00654D82">
        <w:rPr>
          <w:rFonts w:ascii="Arial" w:hAnsi="Arial" w:cs="Arial"/>
          <w:b w:val="0"/>
          <w:strike/>
          <w:szCs w:val="24"/>
        </w:rPr>
        <w:t>HCA</w:t>
      </w:r>
      <w:r w:rsidR="00654D82" w:rsidRPr="00654D82">
        <w:rPr>
          <w:rFonts w:ascii="Arial" w:hAnsi="Arial" w:cs="Arial"/>
          <w:bCs/>
          <w:szCs w:val="24"/>
        </w:rPr>
        <w:t>[</w:t>
      </w:r>
      <w:r w:rsidR="00BC5182">
        <w:rPr>
          <w:rFonts w:ascii="Arial" w:hAnsi="Arial" w:cs="Arial"/>
          <w:bCs/>
          <w:szCs w:val="24"/>
        </w:rPr>
        <w:t>h</w:t>
      </w:r>
      <w:r w:rsidR="00654D82" w:rsidRPr="00654D82">
        <w:rPr>
          <w:rFonts w:ascii="Arial" w:hAnsi="Arial" w:cs="Arial"/>
          <w:bCs/>
          <w:szCs w:val="24"/>
        </w:rPr>
        <w:t>ead of</w:t>
      </w:r>
      <w:r w:rsidR="00940F21">
        <w:rPr>
          <w:rFonts w:ascii="Arial" w:hAnsi="Arial" w:cs="Arial"/>
          <w:bCs/>
          <w:szCs w:val="24"/>
        </w:rPr>
        <w:t xml:space="preserve"> the</w:t>
      </w:r>
      <w:r w:rsidR="00654D82" w:rsidRPr="00654D82">
        <w:rPr>
          <w:rFonts w:ascii="Arial" w:hAnsi="Arial" w:cs="Arial"/>
          <w:bCs/>
          <w:szCs w:val="24"/>
        </w:rPr>
        <w:t xml:space="preserve"> </w:t>
      </w:r>
      <w:r w:rsidR="00BC5182">
        <w:rPr>
          <w:rFonts w:ascii="Arial" w:hAnsi="Arial" w:cs="Arial"/>
          <w:bCs/>
          <w:szCs w:val="24"/>
        </w:rPr>
        <w:t>c</w:t>
      </w:r>
      <w:r w:rsidR="00654D82" w:rsidRPr="00654D82">
        <w:rPr>
          <w:rFonts w:ascii="Arial" w:hAnsi="Arial" w:cs="Arial"/>
          <w:bCs/>
          <w:szCs w:val="24"/>
        </w:rPr>
        <w:t xml:space="preserve">ontracting </w:t>
      </w:r>
      <w:r w:rsidR="00BC5182">
        <w:rPr>
          <w:rFonts w:ascii="Arial" w:hAnsi="Arial" w:cs="Arial"/>
          <w:bCs/>
          <w:szCs w:val="24"/>
        </w:rPr>
        <w:t>a</w:t>
      </w:r>
      <w:r w:rsidR="00654D82" w:rsidRPr="00654D82">
        <w:rPr>
          <w:rFonts w:ascii="Arial" w:hAnsi="Arial" w:cs="Arial"/>
          <w:bCs/>
          <w:szCs w:val="24"/>
        </w:rPr>
        <w:t>ctivity]</w:t>
      </w:r>
      <w:r w:rsidR="00FF466B" w:rsidRPr="00654D82">
        <w:rPr>
          <w:rFonts w:ascii="Arial" w:hAnsi="Arial" w:cs="Arial"/>
          <w:bCs/>
          <w:szCs w:val="24"/>
        </w:rPr>
        <w:t xml:space="preserve"> </w:t>
      </w:r>
      <w:r w:rsidR="00FF466B" w:rsidRPr="00654D82">
        <w:rPr>
          <w:rFonts w:ascii="Arial" w:hAnsi="Arial" w:cs="Arial"/>
          <w:b w:val="0"/>
          <w:strike/>
          <w:szCs w:val="24"/>
        </w:rPr>
        <w:t>D&amp;Fs</w:t>
      </w:r>
      <w:r w:rsidR="00654D82" w:rsidRPr="00654D82">
        <w:rPr>
          <w:rFonts w:ascii="Arial" w:hAnsi="Arial" w:cs="Arial"/>
          <w:bCs/>
          <w:szCs w:val="24"/>
        </w:rPr>
        <w:t>[determinations and findings]</w:t>
      </w:r>
      <w:r w:rsidR="00FF466B" w:rsidRPr="00877997">
        <w:rPr>
          <w:rFonts w:ascii="Arial" w:hAnsi="Arial" w:cs="Arial"/>
          <w:b w:val="0"/>
          <w:szCs w:val="24"/>
        </w:rPr>
        <w:t xml:space="preserve"> regarding non</w:t>
      </w:r>
      <w:r w:rsidR="00FF466B" w:rsidRPr="0028673E">
        <w:rPr>
          <w:rFonts w:ascii="Arial" w:hAnsi="Arial" w:cs="Arial"/>
          <w:b w:val="0"/>
          <w:strike/>
          <w:szCs w:val="24"/>
        </w:rPr>
        <w:t>-</w:t>
      </w:r>
      <w:r w:rsidR="00FF466B" w:rsidRPr="00877997">
        <w:rPr>
          <w:rFonts w:ascii="Arial" w:hAnsi="Arial" w:cs="Arial"/>
          <w:b w:val="0"/>
          <w:szCs w:val="24"/>
        </w:rPr>
        <w:t>availability of objective criteria</w:t>
      </w:r>
      <w:r w:rsidR="003B2384" w:rsidRPr="003B2384">
        <w:rPr>
          <w:rFonts w:ascii="Arial" w:hAnsi="Arial" w:cs="Arial"/>
          <w:bCs/>
          <w:szCs w:val="24"/>
        </w:rPr>
        <w:t>[.]</w:t>
      </w:r>
      <w:r w:rsidR="00FF466B" w:rsidRPr="003B2384">
        <w:rPr>
          <w:rFonts w:ascii="Arial" w:hAnsi="Arial" w:cs="Arial"/>
          <w:b w:val="0"/>
          <w:strike/>
          <w:szCs w:val="24"/>
        </w:rPr>
        <w:t>;</w:t>
      </w:r>
    </w:p>
    <w:p w14:paraId="5C1F0D6B" w14:textId="77777777" w:rsidR="0028673E" w:rsidRPr="00877997"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7B563435" w14:textId="077AB5D8" w:rsidR="00FF466B" w:rsidRPr="0028673E"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28673E">
        <w:rPr>
          <w:rFonts w:ascii="Arial" w:hAnsi="Arial" w:cs="Arial"/>
          <w:b w:val="0"/>
          <w:strike/>
          <w:szCs w:val="24"/>
        </w:rPr>
        <w:tab/>
      </w:r>
      <w:r w:rsidRPr="0028673E">
        <w:rPr>
          <w:rFonts w:ascii="Arial" w:hAnsi="Arial" w:cs="Arial"/>
          <w:b w:val="0"/>
          <w:strike/>
          <w:szCs w:val="24"/>
        </w:rPr>
        <w:tab/>
      </w:r>
      <w:r w:rsidR="000605F6">
        <w:rPr>
          <w:rFonts w:ascii="Arial" w:hAnsi="Arial" w:cs="Arial"/>
          <w:b w:val="0"/>
          <w:strike/>
          <w:szCs w:val="24"/>
        </w:rPr>
        <w:tab/>
      </w:r>
      <w:r w:rsidRPr="0028673E">
        <w:rPr>
          <w:rFonts w:ascii="Arial" w:hAnsi="Arial" w:cs="Arial"/>
          <w:b w:val="0"/>
          <w:strike/>
          <w:szCs w:val="24"/>
        </w:rPr>
        <w:t xml:space="preserve">13.  </w:t>
      </w:r>
      <w:r w:rsidR="00FF466B" w:rsidRPr="0028673E">
        <w:rPr>
          <w:rFonts w:ascii="Arial" w:hAnsi="Arial" w:cs="Arial"/>
          <w:b w:val="0"/>
          <w:strike/>
          <w:szCs w:val="24"/>
        </w:rPr>
        <w:t>Justification and Approval for use of non-competitive procedures; and</w:t>
      </w:r>
    </w:p>
    <w:p w14:paraId="321287F4" w14:textId="77777777" w:rsidR="0028673E" w:rsidRPr="0028673E"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p>
    <w:p w14:paraId="351DC007" w14:textId="099EDEDD" w:rsidR="00FF466B" w:rsidRPr="0028673E" w:rsidRDefault="0028673E"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28673E">
        <w:rPr>
          <w:rFonts w:ascii="Arial" w:hAnsi="Arial" w:cs="Arial"/>
          <w:b w:val="0"/>
          <w:strike/>
          <w:szCs w:val="24"/>
        </w:rPr>
        <w:tab/>
      </w:r>
      <w:r w:rsidRPr="0028673E">
        <w:rPr>
          <w:rFonts w:ascii="Arial" w:hAnsi="Arial" w:cs="Arial"/>
          <w:b w:val="0"/>
          <w:strike/>
          <w:szCs w:val="24"/>
        </w:rPr>
        <w:tab/>
      </w:r>
      <w:r w:rsidR="000605F6">
        <w:rPr>
          <w:rFonts w:ascii="Arial" w:hAnsi="Arial" w:cs="Arial"/>
          <w:b w:val="0"/>
          <w:strike/>
          <w:szCs w:val="24"/>
        </w:rPr>
        <w:tab/>
      </w:r>
      <w:r w:rsidRPr="0028673E">
        <w:rPr>
          <w:rFonts w:ascii="Arial" w:hAnsi="Arial" w:cs="Arial"/>
          <w:b w:val="0"/>
          <w:strike/>
          <w:szCs w:val="24"/>
        </w:rPr>
        <w:t xml:space="preserve">14.  </w:t>
      </w:r>
      <w:r w:rsidR="00FF466B" w:rsidRPr="0028673E">
        <w:rPr>
          <w:rFonts w:ascii="Arial" w:hAnsi="Arial" w:cs="Arial"/>
          <w:b w:val="0"/>
          <w:strike/>
          <w:szCs w:val="24"/>
        </w:rPr>
        <w:t>Documentation of pre-negotiation objectives, cost/price negotiation and the assessment of contractor risk in determining profit or fee.</w:t>
      </w:r>
    </w:p>
    <w:p w14:paraId="515CA03D" w14:textId="77777777" w:rsidR="00FF466B" w:rsidRPr="00877997" w:rsidRDefault="00FF466B" w:rsidP="000605F6">
      <w:pPr>
        <w:tabs>
          <w:tab w:val="left" w:pos="360"/>
          <w:tab w:val="left" w:pos="806"/>
          <w:tab w:val="left" w:pos="1210"/>
          <w:tab w:val="left" w:pos="1656"/>
          <w:tab w:val="left" w:pos="2131"/>
          <w:tab w:val="left" w:pos="2520"/>
        </w:tabs>
        <w:spacing w:line="240" w:lineRule="exact"/>
        <w:ind w:left="0" w:firstLine="0"/>
        <w:rPr>
          <w:rFonts w:ascii="Arial" w:hAnsi="Arial" w:cs="Arial"/>
          <w:szCs w:val="24"/>
        </w:rPr>
      </w:pPr>
    </w:p>
    <w:p w14:paraId="58F99EC9" w14:textId="75A22E9A" w:rsidR="00FF466B" w:rsidRDefault="00FF466B" w:rsidP="000605F6">
      <w:pPr>
        <w:tabs>
          <w:tab w:val="left" w:pos="360"/>
          <w:tab w:val="left" w:pos="806"/>
          <w:tab w:val="left" w:pos="1210"/>
          <w:tab w:val="left" w:pos="1656"/>
          <w:tab w:val="left" w:pos="2131"/>
          <w:tab w:val="left" w:pos="2520"/>
        </w:tabs>
        <w:spacing w:line="240" w:lineRule="exact"/>
        <w:ind w:left="0" w:firstLine="0"/>
        <w:rPr>
          <w:rFonts w:ascii="Arial" w:hAnsi="Arial" w:cs="Arial"/>
          <w:b w:val="0"/>
          <w:bCs/>
          <w:szCs w:val="24"/>
        </w:rPr>
      </w:pPr>
      <w:r w:rsidRPr="00877997">
        <w:rPr>
          <w:rFonts w:ascii="Arial" w:hAnsi="Arial" w:cs="Arial"/>
          <w:szCs w:val="24"/>
        </w:rPr>
        <w:tab/>
      </w:r>
      <w:r w:rsidR="000605F6">
        <w:rPr>
          <w:rFonts w:ascii="Arial" w:hAnsi="Arial" w:cs="Arial"/>
          <w:szCs w:val="24"/>
        </w:rPr>
        <w:tab/>
      </w:r>
      <w:r w:rsidR="00AF1CF5">
        <w:rPr>
          <w:rFonts w:ascii="Arial" w:hAnsi="Arial" w:cs="Arial"/>
          <w:szCs w:val="24"/>
        </w:rPr>
        <w:t>[(2)</w:t>
      </w:r>
      <w:r w:rsidR="00DD1FC6">
        <w:rPr>
          <w:rFonts w:ascii="Arial" w:hAnsi="Arial" w:cs="Arial"/>
          <w:szCs w:val="24"/>
        </w:rPr>
        <w:t xml:space="preserve">  Peer review teams </w:t>
      </w:r>
      <w:r w:rsidR="00711FB8">
        <w:rPr>
          <w:rFonts w:ascii="Arial" w:hAnsi="Arial" w:cs="Arial"/>
          <w:szCs w:val="24"/>
        </w:rPr>
        <w:t>may make recommendations on any aspect of the procurement, including the following</w:t>
      </w:r>
      <w:r w:rsidR="00DD1FC6">
        <w:rPr>
          <w:rFonts w:ascii="Arial" w:hAnsi="Arial" w:cs="Arial"/>
          <w:szCs w:val="24"/>
        </w:rPr>
        <w:t>:</w:t>
      </w:r>
      <w:r w:rsidR="00AF1CF5">
        <w:rPr>
          <w:rFonts w:ascii="Arial" w:hAnsi="Arial" w:cs="Arial"/>
          <w:szCs w:val="24"/>
        </w:rPr>
        <w:t>]</w:t>
      </w:r>
      <w:r w:rsidR="00AF1CF5" w:rsidRPr="00542143">
        <w:rPr>
          <w:rFonts w:ascii="Arial" w:hAnsi="Arial" w:cs="Arial"/>
          <w:strike/>
          <w:szCs w:val="24"/>
        </w:rPr>
        <w:t xml:space="preserve">  </w:t>
      </w:r>
      <w:r w:rsidRPr="00542143">
        <w:rPr>
          <w:rFonts w:ascii="Arial" w:hAnsi="Arial" w:cs="Arial"/>
          <w:b w:val="0"/>
          <w:bCs/>
          <w:strike/>
          <w:szCs w:val="24"/>
        </w:rPr>
        <w:t>Elements to be addressed</w:t>
      </w:r>
      <w:r w:rsidR="003B2384" w:rsidRPr="003B2384">
        <w:rPr>
          <w:rFonts w:ascii="Arial" w:hAnsi="Arial" w:cs="Arial"/>
          <w:b w:val="0"/>
          <w:bCs/>
          <w:strike/>
          <w:szCs w:val="24"/>
        </w:rPr>
        <w:t>:</w:t>
      </w:r>
    </w:p>
    <w:p w14:paraId="030DEEB8" w14:textId="77777777" w:rsidR="003B2384" w:rsidRPr="003B2384" w:rsidRDefault="003B2384" w:rsidP="000605F6">
      <w:pPr>
        <w:tabs>
          <w:tab w:val="left" w:pos="360"/>
          <w:tab w:val="left" w:pos="806"/>
          <w:tab w:val="left" w:pos="1210"/>
          <w:tab w:val="left" w:pos="1656"/>
          <w:tab w:val="left" w:pos="2131"/>
          <w:tab w:val="left" w:pos="2520"/>
        </w:tabs>
        <w:spacing w:line="240" w:lineRule="exact"/>
        <w:ind w:left="0" w:firstLine="0"/>
        <w:rPr>
          <w:rFonts w:ascii="Arial" w:hAnsi="Arial" w:cs="Arial"/>
          <w:b w:val="0"/>
          <w:bCs/>
          <w:szCs w:val="24"/>
        </w:rPr>
      </w:pPr>
    </w:p>
    <w:p w14:paraId="7B4D5AE2" w14:textId="0A79F6D2" w:rsidR="00FF466B" w:rsidRDefault="00AF1CF5"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005A2C32" w:rsidRPr="005A2C32">
        <w:rPr>
          <w:rFonts w:ascii="Arial" w:hAnsi="Arial" w:cs="Arial"/>
          <w:b w:val="0"/>
          <w:strike/>
          <w:szCs w:val="24"/>
        </w:rPr>
        <w:t>1</w:t>
      </w:r>
      <w:r w:rsidR="005A2C32" w:rsidRPr="005A2C32">
        <w:rPr>
          <w:rFonts w:ascii="Arial" w:hAnsi="Arial" w:cs="Arial"/>
          <w:bCs/>
          <w:strike/>
          <w:szCs w:val="24"/>
        </w:rPr>
        <w:t>.</w:t>
      </w:r>
      <w:r w:rsidR="005A2C32" w:rsidRPr="005A2C32">
        <w:rPr>
          <w:rFonts w:ascii="Arial" w:hAnsi="Arial" w:cs="Arial"/>
          <w:bCs/>
          <w:szCs w:val="24"/>
        </w:rPr>
        <w:t>[</w:t>
      </w:r>
      <w:r w:rsidR="009619EB">
        <w:rPr>
          <w:rFonts w:ascii="Arial" w:hAnsi="Arial" w:cs="Arial"/>
          <w:bCs/>
          <w:szCs w:val="24"/>
        </w:rPr>
        <w:t>(</w:t>
      </w:r>
      <w:r w:rsidR="005A2C32" w:rsidRPr="005A2C32">
        <w:rPr>
          <w:rFonts w:ascii="Arial" w:hAnsi="Arial" w:cs="Arial"/>
          <w:bCs/>
          <w:szCs w:val="24"/>
        </w:rPr>
        <w:t>i</w:t>
      </w:r>
      <w:r w:rsidR="009619EB">
        <w:rPr>
          <w:rFonts w:ascii="Arial" w:hAnsi="Arial" w:cs="Arial"/>
          <w:bCs/>
          <w:szCs w:val="24"/>
        </w:rPr>
        <w:t>)</w:t>
      </w:r>
      <w:r w:rsidR="005A2C32" w:rsidRPr="005A2C32">
        <w:rPr>
          <w:rFonts w:ascii="Arial" w:hAnsi="Arial" w:cs="Arial"/>
          <w:bCs/>
          <w:szCs w:val="24"/>
        </w:rPr>
        <w:t>]</w:t>
      </w:r>
      <w:r w:rsidR="005A2C32">
        <w:rPr>
          <w:rFonts w:ascii="Arial" w:hAnsi="Arial" w:cs="Arial"/>
          <w:b w:val="0"/>
          <w:szCs w:val="24"/>
        </w:rPr>
        <w:t xml:space="preserve">  </w:t>
      </w:r>
      <w:r w:rsidR="00FF466B" w:rsidRPr="00877997">
        <w:rPr>
          <w:rFonts w:ascii="Arial" w:hAnsi="Arial" w:cs="Arial"/>
          <w:b w:val="0"/>
          <w:szCs w:val="24"/>
        </w:rPr>
        <w:t>The process was well understood by both Government and Industry</w:t>
      </w:r>
      <w:r w:rsidR="009619EB" w:rsidRPr="00542143">
        <w:rPr>
          <w:rFonts w:ascii="Arial" w:hAnsi="Arial" w:cs="Arial"/>
          <w:szCs w:val="24"/>
        </w:rPr>
        <w:t>[.]</w:t>
      </w:r>
      <w:r w:rsidR="00FF466B" w:rsidRPr="00542143">
        <w:rPr>
          <w:rFonts w:ascii="Arial" w:hAnsi="Arial" w:cs="Arial"/>
          <w:b w:val="0"/>
          <w:strike/>
          <w:szCs w:val="24"/>
        </w:rPr>
        <w:t>;</w:t>
      </w:r>
    </w:p>
    <w:p w14:paraId="500CB98F" w14:textId="77777777" w:rsidR="005A2C32" w:rsidRPr="00877997"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61A49672" w14:textId="26A59C3F" w:rsidR="00FF466B"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Pr="005A2C32">
        <w:rPr>
          <w:rFonts w:ascii="Arial" w:hAnsi="Arial" w:cs="Arial"/>
          <w:b w:val="0"/>
          <w:strike/>
          <w:szCs w:val="24"/>
        </w:rPr>
        <w:t>2</w:t>
      </w:r>
      <w:r w:rsidRPr="005A2C32">
        <w:rPr>
          <w:rFonts w:ascii="Arial" w:hAnsi="Arial" w:cs="Arial"/>
          <w:bCs/>
          <w:strike/>
          <w:szCs w:val="24"/>
        </w:rPr>
        <w:t>.</w:t>
      </w:r>
      <w:r w:rsidRPr="005A2C32">
        <w:rPr>
          <w:rFonts w:ascii="Arial" w:hAnsi="Arial" w:cs="Arial"/>
          <w:bCs/>
          <w:szCs w:val="24"/>
        </w:rPr>
        <w:t>[</w:t>
      </w:r>
      <w:r w:rsidR="009619EB">
        <w:rPr>
          <w:rFonts w:ascii="Arial" w:hAnsi="Arial" w:cs="Arial"/>
          <w:bCs/>
          <w:szCs w:val="24"/>
        </w:rPr>
        <w:t>(</w:t>
      </w:r>
      <w:r w:rsidRPr="005A2C32">
        <w:rPr>
          <w:rFonts w:ascii="Arial" w:hAnsi="Arial" w:cs="Arial"/>
          <w:bCs/>
          <w:szCs w:val="24"/>
        </w:rPr>
        <w:t>ii</w:t>
      </w:r>
      <w:r w:rsidR="009619EB">
        <w:rPr>
          <w:rFonts w:ascii="Arial" w:hAnsi="Arial" w:cs="Arial"/>
          <w:bCs/>
          <w:szCs w:val="24"/>
        </w:rPr>
        <w:t>)</w:t>
      </w:r>
      <w:r w:rsidRPr="005A2C32">
        <w:rPr>
          <w:rFonts w:ascii="Arial" w:hAnsi="Arial" w:cs="Arial"/>
          <w:bCs/>
          <w:szCs w:val="24"/>
        </w:rPr>
        <w:t>]</w:t>
      </w:r>
      <w:r w:rsidR="003B2384">
        <w:rPr>
          <w:rFonts w:ascii="Arial" w:hAnsi="Arial" w:cs="Arial"/>
          <w:bCs/>
          <w:szCs w:val="24"/>
        </w:rPr>
        <w:t xml:space="preserve">  </w:t>
      </w:r>
      <w:r w:rsidR="00FF466B" w:rsidRPr="00877997">
        <w:rPr>
          <w:rFonts w:ascii="Arial" w:hAnsi="Arial" w:cs="Arial"/>
          <w:b w:val="0"/>
          <w:szCs w:val="24"/>
        </w:rPr>
        <w:t xml:space="preserve">Source </w:t>
      </w:r>
      <w:r w:rsidR="00FF466B" w:rsidRPr="00542143">
        <w:rPr>
          <w:rFonts w:ascii="Arial" w:hAnsi="Arial" w:cs="Arial"/>
          <w:b w:val="0"/>
          <w:strike/>
          <w:szCs w:val="24"/>
        </w:rPr>
        <w:t>S</w:t>
      </w:r>
      <w:r w:rsidR="009619EB" w:rsidRPr="00542143">
        <w:rPr>
          <w:rFonts w:ascii="Arial" w:hAnsi="Arial" w:cs="Arial"/>
          <w:szCs w:val="24"/>
        </w:rPr>
        <w:t>[s]</w:t>
      </w:r>
      <w:r w:rsidR="00FF466B" w:rsidRPr="00877997">
        <w:rPr>
          <w:rFonts w:ascii="Arial" w:hAnsi="Arial" w:cs="Arial"/>
          <w:b w:val="0"/>
          <w:szCs w:val="24"/>
        </w:rPr>
        <w:t xml:space="preserve">election was carried out in accordance with the </w:t>
      </w:r>
      <w:r w:rsidR="00FF466B" w:rsidRPr="00542143">
        <w:rPr>
          <w:rFonts w:ascii="Arial" w:hAnsi="Arial" w:cs="Arial"/>
          <w:b w:val="0"/>
          <w:strike/>
          <w:szCs w:val="24"/>
        </w:rPr>
        <w:t>S</w:t>
      </w:r>
      <w:r w:rsidR="009619EB" w:rsidRPr="00542143">
        <w:rPr>
          <w:rFonts w:ascii="Arial" w:hAnsi="Arial" w:cs="Arial"/>
          <w:szCs w:val="24"/>
        </w:rPr>
        <w:t>[s]</w:t>
      </w:r>
      <w:r w:rsidR="00FF466B" w:rsidRPr="00877997">
        <w:rPr>
          <w:rFonts w:ascii="Arial" w:hAnsi="Arial" w:cs="Arial"/>
          <w:b w:val="0"/>
          <w:szCs w:val="24"/>
        </w:rPr>
        <w:t xml:space="preserve">ource </w:t>
      </w:r>
      <w:r w:rsidR="00FF466B" w:rsidRPr="00542143">
        <w:rPr>
          <w:rFonts w:ascii="Arial" w:hAnsi="Arial" w:cs="Arial"/>
          <w:b w:val="0"/>
          <w:strike/>
          <w:szCs w:val="24"/>
        </w:rPr>
        <w:t>S</w:t>
      </w:r>
      <w:r w:rsidR="009619EB" w:rsidRPr="00542143">
        <w:rPr>
          <w:rFonts w:ascii="Arial" w:hAnsi="Arial" w:cs="Arial"/>
          <w:szCs w:val="24"/>
        </w:rPr>
        <w:t>[s]</w:t>
      </w:r>
      <w:r w:rsidR="00FF466B" w:rsidRPr="00877997">
        <w:rPr>
          <w:rFonts w:ascii="Arial" w:hAnsi="Arial" w:cs="Arial"/>
          <w:b w:val="0"/>
          <w:szCs w:val="24"/>
        </w:rPr>
        <w:t xml:space="preserve">election </w:t>
      </w:r>
      <w:r w:rsidR="00FF466B" w:rsidRPr="00542143">
        <w:rPr>
          <w:rFonts w:ascii="Arial" w:hAnsi="Arial" w:cs="Arial"/>
          <w:b w:val="0"/>
          <w:strike/>
          <w:szCs w:val="24"/>
        </w:rPr>
        <w:t>P</w:t>
      </w:r>
      <w:r w:rsidR="009619EB" w:rsidRPr="00542143">
        <w:rPr>
          <w:rFonts w:ascii="Arial" w:hAnsi="Arial" w:cs="Arial"/>
          <w:szCs w:val="24"/>
        </w:rPr>
        <w:t>[p]</w:t>
      </w:r>
      <w:r w:rsidR="00FF466B" w:rsidRPr="00877997">
        <w:rPr>
          <w:rFonts w:ascii="Arial" w:hAnsi="Arial" w:cs="Arial"/>
          <w:b w:val="0"/>
          <w:szCs w:val="24"/>
        </w:rPr>
        <w:t>lan and RFP</w:t>
      </w:r>
      <w:r w:rsidR="009619EB" w:rsidRPr="00DA6BEB">
        <w:rPr>
          <w:rFonts w:ascii="Arial" w:hAnsi="Arial" w:cs="Arial"/>
          <w:szCs w:val="24"/>
        </w:rPr>
        <w:t>[.]</w:t>
      </w:r>
      <w:r w:rsidR="00FF466B" w:rsidRPr="00542143">
        <w:rPr>
          <w:rFonts w:ascii="Arial" w:hAnsi="Arial" w:cs="Arial"/>
          <w:b w:val="0"/>
          <w:strike/>
          <w:szCs w:val="24"/>
        </w:rPr>
        <w:t>;</w:t>
      </w:r>
    </w:p>
    <w:p w14:paraId="2B50D0A1" w14:textId="77777777" w:rsidR="005A2C32" w:rsidRPr="00877997"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022C877B" w14:textId="74509DBD" w:rsidR="00FF466B"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Pr="005A2C32">
        <w:rPr>
          <w:rFonts w:ascii="Arial" w:hAnsi="Arial" w:cs="Arial"/>
          <w:b w:val="0"/>
          <w:strike/>
          <w:szCs w:val="24"/>
        </w:rPr>
        <w:t>3</w:t>
      </w:r>
      <w:r w:rsidRPr="005A2C32">
        <w:rPr>
          <w:rFonts w:ascii="Arial" w:hAnsi="Arial" w:cs="Arial"/>
          <w:bCs/>
          <w:strike/>
          <w:szCs w:val="24"/>
        </w:rPr>
        <w:t>.</w:t>
      </w:r>
      <w:r w:rsidRPr="005A2C32">
        <w:rPr>
          <w:rFonts w:ascii="Arial" w:hAnsi="Arial" w:cs="Arial"/>
          <w:bCs/>
          <w:szCs w:val="24"/>
        </w:rPr>
        <w:t>[</w:t>
      </w:r>
      <w:r w:rsidR="009619EB">
        <w:rPr>
          <w:rFonts w:ascii="Arial" w:hAnsi="Arial" w:cs="Arial"/>
          <w:bCs/>
          <w:szCs w:val="24"/>
        </w:rPr>
        <w:t>(</w:t>
      </w:r>
      <w:r w:rsidRPr="005A2C32">
        <w:rPr>
          <w:rFonts w:ascii="Arial" w:hAnsi="Arial" w:cs="Arial"/>
          <w:bCs/>
          <w:szCs w:val="24"/>
        </w:rPr>
        <w:t>iii</w:t>
      </w:r>
      <w:r w:rsidR="009619EB">
        <w:rPr>
          <w:rFonts w:ascii="Arial" w:hAnsi="Arial" w:cs="Arial"/>
          <w:bCs/>
          <w:szCs w:val="24"/>
        </w:rPr>
        <w:t>)</w:t>
      </w:r>
      <w:r w:rsidRPr="005A2C32">
        <w:rPr>
          <w:rFonts w:ascii="Arial" w:hAnsi="Arial" w:cs="Arial"/>
          <w:bCs/>
          <w:szCs w:val="24"/>
        </w:rPr>
        <w:t>]</w:t>
      </w:r>
      <w:r w:rsidR="003B2384">
        <w:rPr>
          <w:rFonts w:ascii="Arial" w:hAnsi="Arial" w:cs="Arial"/>
          <w:bCs/>
          <w:szCs w:val="24"/>
        </w:rPr>
        <w:t xml:space="preserve">  </w:t>
      </w:r>
      <w:r w:rsidR="00FF466B" w:rsidRPr="00877997">
        <w:rPr>
          <w:rFonts w:ascii="Arial" w:hAnsi="Arial" w:cs="Arial"/>
          <w:b w:val="0"/>
          <w:szCs w:val="24"/>
        </w:rPr>
        <w:t>The SSEB evaluation was clearly documented</w:t>
      </w:r>
      <w:r w:rsidR="009619EB" w:rsidRPr="00DA6BEB">
        <w:rPr>
          <w:rFonts w:ascii="Arial" w:hAnsi="Arial" w:cs="Arial"/>
          <w:szCs w:val="24"/>
        </w:rPr>
        <w:t>[.]</w:t>
      </w:r>
      <w:r w:rsidR="00FF466B" w:rsidRPr="00542143">
        <w:rPr>
          <w:rFonts w:ascii="Arial" w:hAnsi="Arial" w:cs="Arial"/>
          <w:b w:val="0"/>
          <w:strike/>
          <w:szCs w:val="24"/>
        </w:rPr>
        <w:t>;</w:t>
      </w:r>
    </w:p>
    <w:p w14:paraId="5002848B" w14:textId="77777777" w:rsidR="005A2C32" w:rsidRPr="00877997"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01563B06" w14:textId="12D1668C" w:rsidR="00FF466B"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Pr="005A2C32">
        <w:rPr>
          <w:rFonts w:ascii="Arial" w:hAnsi="Arial" w:cs="Arial"/>
          <w:b w:val="0"/>
          <w:strike/>
          <w:szCs w:val="24"/>
        </w:rPr>
        <w:t>4.</w:t>
      </w:r>
      <w:r w:rsidRPr="005A2C32">
        <w:rPr>
          <w:rFonts w:ascii="Arial" w:hAnsi="Arial" w:cs="Arial"/>
          <w:bCs/>
          <w:szCs w:val="24"/>
        </w:rPr>
        <w:t>[</w:t>
      </w:r>
      <w:r w:rsidR="009619EB">
        <w:rPr>
          <w:rFonts w:ascii="Arial" w:hAnsi="Arial" w:cs="Arial"/>
          <w:bCs/>
          <w:szCs w:val="24"/>
        </w:rPr>
        <w:t>(</w:t>
      </w:r>
      <w:r w:rsidRPr="005A2C32">
        <w:rPr>
          <w:rFonts w:ascii="Arial" w:hAnsi="Arial" w:cs="Arial"/>
          <w:bCs/>
          <w:szCs w:val="24"/>
        </w:rPr>
        <w:t>iv</w:t>
      </w:r>
      <w:r w:rsidR="009619EB">
        <w:rPr>
          <w:rFonts w:ascii="Arial" w:hAnsi="Arial" w:cs="Arial"/>
          <w:bCs/>
          <w:szCs w:val="24"/>
        </w:rPr>
        <w:t>)</w:t>
      </w:r>
      <w:r w:rsidRPr="005A2C32">
        <w:rPr>
          <w:rFonts w:ascii="Arial" w:hAnsi="Arial" w:cs="Arial"/>
          <w:bCs/>
          <w:szCs w:val="24"/>
        </w:rPr>
        <w:t xml:space="preserve">]  </w:t>
      </w:r>
      <w:r w:rsidR="00FF466B" w:rsidRPr="00877997">
        <w:rPr>
          <w:rFonts w:ascii="Arial" w:hAnsi="Arial" w:cs="Arial"/>
          <w:b w:val="0"/>
          <w:szCs w:val="24"/>
        </w:rPr>
        <w:t>The SSAC advisory panel recommendation was clearly documented</w:t>
      </w:r>
      <w:r w:rsidR="009619EB" w:rsidRPr="00DA6BEB">
        <w:rPr>
          <w:rFonts w:ascii="Arial" w:hAnsi="Arial" w:cs="Arial"/>
          <w:szCs w:val="24"/>
        </w:rPr>
        <w:t>[.]</w:t>
      </w:r>
      <w:r w:rsidR="00FF466B" w:rsidRPr="00542143">
        <w:rPr>
          <w:rFonts w:ascii="Arial" w:hAnsi="Arial" w:cs="Arial"/>
          <w:b w:val="0"/>
          <w:strike/>
          <w:szCs w:val="24"/>
        </w:rPr>
        <w:t>;</w:t>
      </w:r>
    </w:p>
    <w:p w14:paraId="47FE3B60" w14:textId="77777777" w:rsidR="005A2C32" w:rsidRPr="00877997"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642317A4" w14:textId="6B3DF9D7" w:rsidR="00FF466B"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Pr="005A2C32">
        <w:rPr>
          <w:rFonts w:ascii="Arial" w:hAnsi="Arial" w:cs="Arial"/>
          <w:b w:val="0"/>
          <w:strike/>
          <w:szCs w:val="24"/>
        </w:rPr>
        <w:t>5.</w:t>
      </w:r>
      <w:r w:rsidRPr="005A2C32">
        <w:rPr>
          <w:rFonts w:ascii="Arial" w:hAnsi="Arial" w:cs="Arial"/>
          <w:bCs/>
          <w:szCs w:val="24"/>
        </w:rPr>
        <w:t>[</w:t>
      </w:r>
      <w:r w:rsidR="009619EB">
        <w:rPr>
          <w:rFonts w:ascii="Arial" w:hAnsi="Arial" w:cs="Arial"/>
          <w:bCs/>
          <w:szCs w:val="24"/>
        </w:rPr>
        <w:t>(</w:t>
      </w:r>
      <w:r w:rsidRPr="005A2C32">
        <w:rPr>
          <w:rFonts w:ascii="Arial" w:hAnsi="Arial" w:cs="Arial"/>
          <w:bCs/>
          <w:szCs w:val="24"/>
        </w:rPr>
        <w:t>v</w:t>
      </w:r>
      <w:r w:rsidR="009619EB">
        <w:rPr>
          <w:rFonts w:ascii="Arial" w:hAnsi="Arial" w:cs="Arial"/>
          <w:bCs/>
          <w:szCs w:val="24"/>
        </w:rPr>
        <w:t>)</w:t>
      </w:r>
      <w:r w:rsidRPr="005A2C32">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The SSA decision was clearly derived from the conduct of the source selection process</w:t>
      </w:r>
      <w:r w:rsidR="009619EB" w:rsidRPr="00DA6BEB">
        <w:rPr>
          <w:rFonts w:ascii="Arial" w:hAnsi="Arial" w:cs="Arial"/>
          <w:szCs w:val="24"/>
        </w:rPr>
        <w:t>[.]</w:t>
      </w:r>
      <w:r w:rsidR="00FF466B" w:rsidRPr="00542143">
        <w:rPr>
          <w:rFonts w:ascii="Arial" w:hAnsi="Arial" w:cs="Arial"/>
          <w:b w:val="0"/>
          <w:strike/>
          <w:szCs w:val="24"/>
        </w:rPr>
        <w:t>;</w:t>
      </w:r>
    </w:p>
    <w:p w14:paraId="56CB488C" w14:textId="77777777" w:rsidR="005A2C32" w:rsidRPr="00877997"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314EE3D6" w14:textId="07640F6B" w:rsidR="00FF466B"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Pr="005A2C32">
        <w:rPr>
          <w:rFonts w:ascii="Arial" w:hAnsi="Arial" w:cs="Arial"/>
          <w:b w:val="0"/>
          <w:strike/>
          <w:szCs w:val="24"/>
        </w:rPr>
        <w:t>6.</w:t>
      </w:r>
      <w:r w:rsidRPr="005A2C32">
        <w:rPr>
          <w:rFonts w:ascii="Arial" w:hAnsi="Arial" w:cs="Arial"/>
          <w:bCs/>
          <w:szCs w:val="24"/>
        </w:rPr>
        <w:t>[</w:t>
      </w:r>
      <w:r w:rsidR="009619EB">
        <w:rPr>
          <w:rFonts w:ascii="Arial" w:hAnsi="Arial" w:cs="Arial"/>
          <w:bCs/>
          <w:szCs w:val="24"/>
        </w:rPr>
        <w:t>(</w:t>
      </w:r>
      <w:r w:rsidRPr="005A2C32">
        <w:rPr>
          <w:rFonts w:ascii="Arial" w:hAnsi="Arial" w:cs="Arial"/>
          <w:bCs/>
          <w:szCs w:val="24"/>
        </w:rPr>
        <w:t>vi</w:t>
      </w:r>
      <w:r w:rsidR="001807DE">
        <w:rPr>
          <w:rFonts w:ascii="Arial" w:hAnsi="Arial" w:cs="Arial"/>
          <w:bCs/>
          <w:szCs w:val="24"/>
        </w:rPr>
        <w:t>)</w:t>
      </w:r>
      <w:r w:rsidRPr="005A2C32">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 xml:space="preserve">All source selection documentation is consistent with the </w:t>
      </w:r>
      <w:r w:rsidR="00FF466B" w:rsidRPr="00292697">
        <w:rPr>
          <w:rFonts w:ascii="Arial" w:hAnsi="Arial" w:cs="Arial"/>
          <w:b w:val="0"/>
          <w:szCs w:val="24"/>
        </w:rPr>
        <w:t>S</w:t>
      </w:r>
      <w:r w:rsidR="00FF466B" w:rsidRPr="00877997">
        <w:rPr>
          <w:rFonts w:ascii="Arial" w:hAnsi="Arial" w:cs="Arial"/>
          <w:b w:val="0"/>
          <w:szCs w:val="24"/>
        </w:rPr>
        <w:t>ection M evaluation criteria</w:t>
      </w:r>
      <w:r w:rsidR="009619EB" w:rsidRPr="00DA6BEB">
        <w:rPr>
          <w:rFonts w:ascii="Arial" w:hAnsi="Arial" w:cs="Arial"/>
          <w:szCs w:val="24"/>
        </w:rPr>
        <w:t>[.]</w:t>
      </w:r>
      <w:r w:rsidR="00FF466B" w:rsidRPr="00542143">
        <w:rPr>
          <w:rFonts w:ascii="Arial" w:hAnsi="Arial" w:cs="Arial"/>
          <w:b w:val="0"/>
          <w:strike/>
          <w:szCs w:val="24"/>
        </w:rPr>
        <w:t>; and</w:t>
      </w:r>
    </w:p>
    <w:p w14:paraId="5AA96272" w14:textId="77777777" w:rsidR="005A2C32" w:rsidRPr="00877997"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52A01C7E" w14:textId="62FA7515" w:rsidR="00B511B7" w:rsidRPr="008E21E4" w:rsidRDefault="005A2C32"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r>
        <w:rPr>
          <w:rFonts w:ascii="Arial" w:hAnsi="Arial" w:cs="Arial"/>
          <w:b w:val="0"/>
          <w:szCs w:val="24"/>
        </w:rPr>
        <w:tab/>
      </w:r>
      <w:r>
        <w:rPr>
          <w:rFonts w:ascii="Arial" w:hAnsi="Arial" w:cs="Arial"/>
          <w:b w:val="0"/>
          <w:szCs w:val="24"/>
        </w:rPr>
        <w:tab/>
      </w:r>
      <w:r w:rsidR="000605F6">
        <w:rPr>
          <w:rFonts w:ascii="Arial" w:hAnsi="Arial" w:cs="Arial"/>
          <w:b w:val="0"/>
          <w:szCs w:val="24"/>
        </w:rPr>
        <w:tab/>
      </w:r>
      <w:r w:rsidRPr="005A2C32">
        <w:rPr>
          <w:rFonts w:ascii="Arial" w:hAnsi="Arial" w:cs="Arial"/>
          <w:b w:val="0"/>
          <w:strike/>
          <w:szCs w:val="24"/>
        </w:rPr>
        <w:t>7.</w:t>
      </w:r>
      <w:r w:rsidRPr="005A2C32">
        <w:rPr>
          <w:rFonts w:ascii="Arial" w:hAnsi="Arial" w:cs="Arial"/>
          <w:bCs/>
          <w:szCs w:val="24"/>
        </w:rPr>
        <w:t>[</w:t>
      </w:r>
      <w:r w:rsidR="009619EB">
        <w:rPr>
          <w:rFonts w:ascii="Arial" w:hAnsi="Arial" w:cs="Arial"/>
          <w:bCs/>
          <w:szCs w:val="24"/>
        </w:rPr>
        <w:t>(</w:t>
      </w:r>
      <w:r w:rsidRPr="005A2C32">
        <w:rPr>
          <w:rFonts w:ascii="Arial" w:hAnsi="Arial" w:cs="Arial"/>
          <w:bCs/>
          <w:szCs w:val="24"/>
        </w:rPr>
        <w:t>vii</w:t>
      </w:r>
      <w:r w:rsidR="009619EB">
        <w:rPr>
          <w:rFonts w:ascii="Arial" w:hAnsi="Arial" w:cs="Arial"/>
          <w:bCs/>
          <w:szCs w:val="24"/>
        </w:rPr>
        <w:t>)</w:t>
      </w:r>
      <w:r w:rsidRPr="005A2C32">
        <w:rPr>
          <w:rFonts w:ascii="Arial" w:hAnsi="Arial" w:cs="Arial"/>
          <w:bCs/>
          <w:szCs w:val="24"/>
        </w:rPr>
        <w:t>]</w:t>
      </w:r>
      <w:r>
        <w:rPr>
          <w:rFonts w:ascii="Arial" w:hAnsi="Arial" w:cs="Arial"/>
          <w:b w:val="0"/>
          <w:szCs w:val="24"/>
        </w:rPr>
        <w:t xml:space="preserve">  </w:t>
      </w:r>
      <w:r w:rsidR="00FF466B" w:rsidRPr="00877997">
        <w:rPr>
          <w:rFonts w:ascii="Arial" w:hAnsi="Arial" w:cs="Arial"/>
          <w:b w:val="0"/>
          <w:szCs w:val="24"/>
        </w:rPr>
        <w:t>The business arrangement.</w:t>
      </w:r>
    </w:p>
    <w:p w14:paraId="048EE61C" w14:textId="791E70F2" w:rsidR="003B2384" w:rsidRDefault="003B2384"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32488B9D" w14:textId="719BCD3B" w:rsidR="008E21E4" w:rsidRDefault="008E21E4"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Cs/>
          <w:szCs w:val="24"/>
        </w:rPr>
      </w:pPr>
      <w:r w:rsidRPr="007F5D08">
        <w:rPr>
          <w:rFonts w:ascii="Arial" w:hAnsi="Arial" w:cs="Arial"/>
          <w:bCs/>
          <w:szCs w:val="24"/>
        </w:rPr>
        <w:tab/>
        <w:t>[(</w:t>
      </w:r>
      <w:r>
        <w:rPr>
          <w:rFonts w:ascii="Arial" w:hAnsi="Arial" w:cs="Arial"/>
          <w:bCs/>
          <w:szCs w:val="24"/>
        </w:rPr>
        <w:t>h</w:t>
      </w:r>
      <w:r w:rsidRPr="007F5D08">
        <w:rPr>
          <w:rFonts w:ascii="Arial" w:hAnsi="Arial" w:cs="Arial"/>
          <w:bCs/>
          <w:szCs w:val="24"/>
        </w:rPr>
        <w:t xml:space="preserve">)  </w:t>
      </w:r>
      <w:r>
        <w:rPr>
          <w:rFonts w:ascii="Arial" w:hAnsi="Arial" w:cs="Arial"/>
          <w:bCs/>
          <w:i/>
          <w:iCs/>
          <w:szCs w:val="24"/>
        </w:rPr>
        <w:t>Nonc</w:t>
      </w:r>
      <w:r w:rsidRPr="007F5D08">
        <w:rPr>
          <w:rFonts w:ascii="Arial" w:hAnsi="Arial" w:cs="Arial"/>
          <w:bCs/>
          <w:i/>
          <w:iCs/>
          <w:szCs w:val="24"/>
        </w:rPr>
        <w:t xml:space="preserve">ompetitive acquisition </w:t>
      </w:r>
      <w:r>
        <w:rPr>
          <w:rFonts w:ascii="Arial" w:hAnsi="Arial" w:cs="Arial"/>
          <w:bCs/>
          <w:i/>
          <w:iCs/>
          <w:szCs w:val="24"/>
        </w:rPr>
        <w:t xml:space="preserve">preaward </w:t>
      </w:r>
      <w:r w:rsidR="00C06177">
        <w:rPr>
          <w:rFonts w:ascii="Arial" w:hAnsi="Arial" w:cs="Arial"/>
          <w:bCs/>
          <w:i/>
          <w:iCs/>
          <w:szCs w:val="24"/>
        </w:rPr>
        <w:t>p</w:t>
      </w:r>
      <w:r>
        <w:rPr>
          <w:rFonts w:ascii="Arial" w:hAnsi="Arial" w:cs="Arial"/>
          <w:bCs/>
          <w:i/>
          <w:iCs/>
          <w:szCs w:val="24"/>
        </w:rPr>
        <w:t xml:space="preserve">eer </w:t>
      </w:r>
      <w:r w:rsidR="00C06177">
        <w:rPr>
          <w:rFonts w:ascii="Arial" w:hAnsi="Arial" w:cs="Arial"/>
          <w:bCs/>
          <w:i/>
          <w:iCs/>
          <w:szCs w:val="24"/>
        </w:rPr>
        <w:t>r</w:t>
      </w:r>
      <w:r>
        <w:rPr>
          <w:rFonts w:ascii="Arial" w:hAnsi="Arial" w:cs="Arial"/>
          <w:bCs/>
          <w:i/>
          <w:iCs/>
          <w:szCs w:val="24"/>
        </w:rPr>
        <w:t xml:space="preserve">eview </w:t>
      </w:r>
      <w:r w:rsidRPr="007F5D08">
        <w:rPr>
          <w:rFonts w:ascii="Arial" w:hAnsi="Arial" w:cs="Arial"/>
          <w:bCs/>
          <w:i/>
          <w:iCs/>
          <w:szCs w:val="24"/>
        </w:rPr>
        <w:t xml:space="preserve">required documents and </w:t>
      </w:r>
      <w:r w:rsidR="00C06177">
        <w:rPr>
          <w:rFonts w:ascii="Arial" w:hAnsi="Arial" w:cs="Arial"/>
          <w:bCs/>
          <w:i/>
          <w:iCs/>
          <w:szCs w:val="24"/>
        </w:rPr>
        <w:t>n</w:t>
      </w:r>
      <w:r>
        <w:rPr>
          <w:rFonts w:ascii="Arial" w:hAnsi="Arial" w:cs="Arial"/>
          <w:bCs/>
          <w:i/>
          <w:iCs/>
          <w:szCs w:val="24"/>
        </w:rPr>
        <w:t xml:space="preserve">oncompetitive </w:t>
      </w:r>
      <w:r w:rsidR="00C06177">
        <w:rPr>
          <w:rFonts w:ascii="Arial" w:hAnsi="Arial" w:cs="Arial"/>
          <w:bCs/>
          <w:i/>
          <w:iCs/>
          <w:szCs w:val="24"/>
        </w:rPr>
        <w:t>p</w:t>
      </w:r>
      <w:r>
        <w:rPr>
          <w:rFonts w:ascii="Arial" w:hAnsi="Arial" w:cs="Arial"/>
          <w:bCs/>
          <w:i/>
          <w:iCs/>
          <w:szCs w:val="24"/>
        </w:rPr>
        <w:t xml:space="preserve">eer </w:t>
      </w:r>
      <w:r w:rsidR="00C06177">
        <w:rPr>
          <w:rFonts w:ascii="Arial" w:hAnsi="Arial" w:cs="Arial"/>
          <w:bCs/>
          <w:i/>
          <w:iCs/>
          <w:szCs w:val="24"/>
        </w:rPr>
        <w:t>r</w:t>
      </w:r>
      <w:r>
        <w:rPr>
          <w:rFonts w:ascii="Arial" w:hAnsi="Arial" w:cs="Arial"/>
          <w:bCs/>
          <w:i/>
          <w:iCs/>
          <w:szCs w:val="24"/>
        </w:rPr>
        <w:t xml:space="preserve">eview </w:t>
      </w:r>
      <w:r w:rsidR="00C06177">
        <w:rPr>
          <w:rFonts w:ascii="Arial" w:hAnsi="Arial" w:cs="Arial"/>
          <w:bCs/>
          <w:i/>
          <w:iCs/>
          <w:szCs w:val="24"/>
        </w:rPr>
        <w:t>p</w:t>
      </w:r>
      <w:r>
        <w:rPr>
          <w:rFonts w:ascii="Arial" w:hAnsi="Arial" w:cs="Arial"/>
          <w:bCs/>
          <w:i/>
          <w:iCs/>
          <w:szCs w:val="24"/>
        </w:rPr>
        <w:t xml:space="preserve">reparation </w:t>
      </w:r>
      <w:r w:rsidR="00C06177">
        <w:rPr>
          <w:rFonts w:ascii="Arial" w:hAnsi="Arial" w:cs="Arial"/>
          <w:bCs/>
          <w:i/>
          <w:iCs/>
          <w:szCs w:val="24"/>
        </w:rPr>
        <w:t>c</w:t>
      </w:r>
      <w:r>
        <w:rPr>
          <w:rFonts w:ascii="Arial" w:hAnsi="Arial" w:cs="Arial"/>
          <w:bCs/>
          <w:i/>
          <w:iCs/>
          <w:szCs w:val="24"/>
        </w:rPr>
        <w:t>hecklist</w:t>
      </w:r>
      <w:r w:rsidRPr="007F5D08">
        <w:rPr>
          <w:rFonts w:ascii="Arial" w:hAnsi="Arial" w:cs="Arial"/>
          <w:bCs/>
          <w:szCs w:val="24"/>
        </w:rPr>
        <w:t xml:space="preserve">.  </w:t>
      </w:r>
      <w:r>
        <w:rPr>
          <w:rFonts w:ascii="Arial" w:hAnsi="Arial" w:cs="Arial"/>
          <w:bCs/>
          <w:szCs w:val="24"/>
        </w:rPr>
        <w:t xml:space="preserve">Submit any required </w:t>
      </w:r>
      <w:r w:rsidR="00C06177">
        <w:rPr>
          <w:rFonts w:ascii="Arial" w:hAnsi="Arial" w:cs="Arial"/>
          <w:bCs/>
          <w:szCs w:val="24"/>
        </w:rPr>
        <w:t>p</w:t>
      </w:r>
      <w:r>
        <w:rPr>
          <w:rFonts w:ascii="Arial" w:hAnsi="Arial" w:cs="Arial"/>
          <w:bCs/>
          <w:szCs w:val="24"/>
        </w:rPr>
        <w:t xml:space="preserve">eer </w:t>
      </w:r>
      <w:r w:rsidR="00C06177">
        <w:rPr>
          <w:rFonts w:ascii="Arial" w:hAnsi="Arial" w:cs="Arial"/>
          <w:bCs/>
          <w:szCs w:val="24"/>
        </w:rPr>
        <w:t>r</w:t>
      </w:r>
      <w:r>
        <w:rPr>
          <w:rFonts w:ascii="Arial" w:hAnsi="Arial" w:cs="Arial"/>
          <w:bCs/>
          <w:szCs w:val="24"/>
        </w:rPr>
        <w:t xml:space="preserve">eview documents to </w:t>
      </w:r>
      <w:hyperlink r:id="rId13" w:history="1">
        <w:r w:rsidR="00940F21" w:rsidRPr="00421572">
          <w:rPr>
            <w:rStyle w:val="Hyperlink"/>
            <w:rFonts w:ascii="Arial" w:hAnsi="Arial" w:cs="Arial"/>
            <w:bCs/>
            <w:i/>
            <w:szCs w:val="24"/>
          </w:rPr>
          <w:t>osd.pentagon.ousd-a-s.mbx.dpc-pcf@mail.mil</w:t>
        </w:r>
      </w:hyperlink>
      <w:r>
        <w:rPr>
          <w:rFonts w:ascii="Arial" w:hAnsi="Arial" w:cs="Arial"/>
          <w:bCs/>
          <w:szCs w:val="24"/>
        </w:rPr>
        <w:t>.</w:t>
      </w:r>
    </w:p>
    <w:p w14:paraId="2420D529" w14:textId="77777777" w:rsidR="008E21E4" w:rsidRDefault="008E21E4"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Cs/>
          <w:szCs w:val="24"/>
        </w:rPr>
      </w:pPr>
    </w:p>
    <w:p w14:paraId="1A9E588B" w14:textId="3F158553" w:rsidR="008E21E4" w:rsidRPr="000605F6" w:rsidRDefault="008E21E4" w:rsidP="000605F6">
      <w:pPr>
        <w:tabs>
          <w:tab w:val="clear" w:pos="1000"/>
          <w:tab w:val="left" w:pos="360"/>
          <w:tab w:val="left" w:pos="806"/>
          <w:tab w:val="left" w:pos="1210"/>
          <w:tab w:val="left" w:pos="1656"/>
          <w:tab w:val="left" w:pos="2131"/>
          <w:tab w:val="left" w:pos="2520"/>
        </w:tabs>
        <w:autoSpaceDE w:val="0"/>
        <w:autoSpaceDN w:val="0"/>
        <w:adjustRightInd w:val="0"/>
        <w:spacing w:line="240" w:lineRule="exact"/>
        <w:ind w:left="0" w:firstLine="0"/>
        <w:rPr>
          <w:rFonts w:ascii="Arial" w:hAnsi="Arial" w:cs="Arial"/>
          <w:bCs/>
          <w:szCs w:val="24"/>
        </w:rPr>
      </w:pPr>
      <w:r>
        <w:rPr>
          <w:rFonts w:ascii="Arial" w:hAnsi="Arial" w:cs="Arial"/>
          <w:bCs/>
          <w:szCs w:val="24"/>
        </w:rPr>
        <w:tab/>
      </w:r>
      <w:r>
        <w:rPr>
          <w:rFonts w:ascii="Arial" w:hAnsi="Arial" w:cs="Arial"/>
          <w:bCs/>
          <w:szCs w:val="24"/>
        </w:rPr>
        <w:tab/>
        <w:t xml:space="preserve">(1)  </w:t>
      </w:r>
      <w:r w:rsidRPr="006C7F15">
        <w:rPr>
          <w:rFonts w:ascii="Arial" w:hAnsi="Arial" w:cs="Arial"/>
          <w:bCs/>
          <w:i/>
          <w:iCs/>
          <w:szCs w:val="24"/>
        </w:rPr>
        <w:t>Required documents</w:t>
      </w:r>
      <w:r>
        <w:rPr>
          <w:rFonts w:ascii="Arial" w:hAnsi="Arial" w:cs="Arial"/>
          <w:bCs/>
          <w:szCs w:val="24"/>
        </w:rPr>
        <w:t xml:space="preserve">.  </w:t>
      </w:r>
      <w:r w:rsidRPr="007F5D08">
        <w:rPr>
          <w:rFonts w:ascii="Arial" w:hAnsi="Arial" w:cs="Arial"/>
          <w:bCs/>
          <w:szCs w:val="24"/>
        </w:rPr>
        <w:t xml:space="preserve">At a minimum, </w:t>
      </w:r>
      <w:r w:rsidR="00C06177">
        <w:rPr>
          <w:rFonts w:ascii="Arial" w:hAnsi="Arial" w:cs="Arial"/>
          <w:bCs/>
          <w:szCs w:val="24"/>
        </w:rPr>
        <w:t>p</w:t>
      </w:r>
      <w:r w:rsidRPr="007F5D08">
        <w:rPr>
          <w:rFonts w:ascii="Arial" w:hAnsi="Arial" w:cs="Arial"/>
          <w:bCs/>
          <w:szCs w:val="24"/>
        </w:rPr>
        <w:t xml:space="preserve">eer </w:t>
      </w:r>
      <w:r w:rsidR="00C06177">
        <w:rPr>
          <w:rFonts w:ascii="Arial" w:hAnsi="Arial" w:cs="Arial"/>
          <w:bCs/>
          <w:szCs w:val="24"/>
        </w:rPr>
        <w:t>r</w:t>
      </w:r>
      <w:r w:rsidRPr="007F5D08">
        <w:rPr>
          <w:rFonts w:ascii="Arial" w:hAnsi="Arial" w:cs="Arial"/>
          <w:bCs/>
          <w:szCs w:val="24"/>
        </w:rPr>
        <w:t>eview teams shall have access</w:t>
      </w:r>
      <w:r>
        <w:rPr>
          <w:rFonts w:ascii="Arial" w:hAnsi="Arial" w:cs="Arial"/>
          <w:bCs/>
          <w:szCs w:val="24"/>
        </w:rPr>
        <w:t xml:space="preserve"> </w:t>
      </w:r>
      <w:r w:rsidRPr="007F5D08">
        <w:rPr>
          <w:rFonts w:ascii="Arial" w:hAnsi="Arial" w:cs="Arial"/>
          <w:bCs/>
          <w:szCs w:val="24"/>
        </w:rPr>
        <w:t>to the following documents</w:t>
      </w:r>
      <w:r>
        <w:rPr>
          <w:rFonts w:ascii="Arial" w:hAnsi="Arial" w:cs="Arial"/>
          <w:bCs/>
          <w:szCs w:val="24"/>
        </w:rPr>
        <w:t xml:space="preserve">, as applicable, at least 5 business days prior </w:t>
      </w:r>
      <w:r w:rsidRPr="000605F6">
        <w:rPr>
          <w:rFonts w:ascii="Arial" w:hAnsi="Arial" w:cs="Arial"/>
          <w:bCs/>
          <w:szCs w:val="24"/>
        </w:rPr>
        <w:t xml:space="preserve">to the scheduled date of a </w:t>
      </w:r>
      <w:r w:rsidR="00C06177">
        <w:rPr>
          <w:rFonts w:ascii="Arial" w:hAnsi="Arial" w:cs="Arial"/>
          <w:bCs/>
          <w:szCs w:val="24"/>
        </w:rPr>
        <w:t>p</w:t>
      </w:r>
      <w:r w:rsidRPr="000605F6">
        <w:rPr>
          <w:rFonts w:ascii="Arial" w:hAnsi="Arial" w:cs="Arial"/>
          <w:bCs/>
          <w:szCs w:val="24"/>
        </w:rPr>
        <w:t xml:space="preserve">eer </w:t>
      </w:r>
      <w:r w:rsidR="00C06177">
        <w:rPr>
          <w:rFonts w:ascii="Arial" w:hAnsi="Arial" w:cs="Arial"/>
          <w:bCs/>
          <w:szCs w:val="24"/>
        </w:rPr>
        <w:t>r</w:t>
      </w:r>
      <w:r w:rsidRPr="000605F6">
        <w:rPr>
          <w:rFonts w:ascii="Arial" w:hAnsi="Arial" w:cs="Arial"/>
          <w:bCs/>
          <w:szCs w:val="24"/>
        </w:rPr>
        <w:t>eview</w:t>
      </w:r>
      <w:r w:rsidR="00932AD7">
        <w:rPr>
          <w:rFonts w:ascii="Arial" w:hAnsi="Arial" w:cs="Arial"/>
          <w:bCs/>
          <w:szCs w:val="24"/>
        </w:rPr>
        <w:t>:</w:t>
      </w:r>
    </w:p>
    <w:p w14:paraId="1FDFFDA2" w14:textId="26EAD791" w:rsidR="003B2384" w:rsidRPr="000605F6" w:rsidRDefault="003B2384"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1A5C98BD" w14:textId="6E6887C3" w:rsidR="008E21E4" w:rsidRPr="000605F6" w:rsidRDefault="008E21E4"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Pr="000605F6">
        <w:rPr>
          <w:rFonts w:ascii="Arial" w:hAnsi="Arial" w:cs="Arial"/>
          <w:bCs/>
          <w:szCs w:val="24"/>
        </w:rPr>
        <w:tab/>
      </w:r>
      <w:r w:rsidRPr="000605F6">
        <w:rPr>
          <w:rFonts w:ascii="Arial" w:hAnsi="Arial" w:cs="Arial"/>
          <w:bCs/>
          <w:szCs w:val="24"/>
        </w:rPr>
        <w:tab/>
        <w:t xml:space="preserve">(i)  Preliminary </w:t>
      </w:r>
      <w:r w:rsidR="005E0C0A">
        <w:rPr>
          <w:rFonts w:ascii="Arial" w:hAnsi="Arial" w:cs="Arial"/>
          <w:bCs/>
          <w:szCs w:val="24"/>
        </w:rPr>
        <w:t>p</w:t>
      </w:r>
      <w:r w:rsidRPr="000605F6">
        <w:rPr>
          <w:rFonts w:ascii="Arial" w:hAnsi="Arial" w:cs="Arial"/>
          <w:bCs/>
          <w:szCs w:val="24"/>
        </w:rPr>
        <w:t xml:space="preserve">rice </w:t>
      </w:r>
      <w:r w:rsidR="005E0C0A">
        <w:rPr>
          <w:rFonts w:ascii="Arial" w:hAnsi="Arial" w:cs="Arial"/>
          <w:bCs/>
          <w:szCs w:val="24"/>
        </w:rPr>
        <w:t>n</w:t>
      </w:r>
      <w:r w:rsidRPr="000605F6">
        <w:rPr>
          <w:rFonts w:ascii="Arial" w:hAnsi="Arial" w:cs="Arial"/>
          <w:bCs/>
          <w:szCs w:val="24"/>
        </w:rPr>
        <w:t xml:space="preserve">egotiation </w:t>
      </w:r>
      <w:r w:rsidR="005E0C0A">
        <w:rPr>
          <w:rFonts w:ascii="Arial" w:hAnsi="Arial" w:cs="Arial"/>
          <w:bCs/>
          <w:szCs w:val="24"/>
        </w:rPr>
        <w:t>m</w:t>
      </w:r>
      <w:r w:rsidRPr="000605F6">
        <w:rPr>
          <w:rFonts w:ascii="Arial" w:hAnsi="Arial" w:cs="Arial"/>
          <w:bCs/>
          <w:szCs w:val="24"/>
        </w:rPr>
        <w:t>emorandum/</w:t>
      </w:r>
      <w:r w:rsidR="005E0C0A">
        <w:rPr>
          <w:rFonts w:ascii="Arial" w:hAnsi="Arial" w:cs="Arial"/>
          <w:bCs/>
          <w:szCs w:val="24"/>
        </w:rPr>
        <w:t>b</w:t>
      </w:r>
      <w:r w:rsidRPr="000605F6">
        <w:rPr>
          <w:rFonts w:ascii="Arial" w:hAnsi="Arial" w:cs="Arial"/>
          <w:bCs/>
          <w:szCs w:val="24"/>
        </w:rPr>
        <w:t xml:space="preserve">usiness </w:t>
      </w:r>
      <w:r w:rsidR="005E0C0A">
        <w:rPr>
          <w:rFonts w:ascii="Arial" w:hAnsi="Arial" w:cs="Arial"/>
          <w:bCs/>
          <w:szCs w:val="24"/>
        </w:rPr>
        <w:t>c</w:t>
      </w:r>
      <w:r w:rsidRPr="000605F6">
        <w:rPr>
          <w:rFonts w:ascii="Arial" w:hAnsi="Arial" w:cs="Arial"/>
          <w:bCs/>
          <w:szCs w:val="24"/>
        </w:rPr>
        <w:t xml:space="preserve">learance for </w:t>
      </w:r>
      <w:r w:rsidR="005E0C0A">
        <w:rPr>
          <w:rFonts w:ascii="Arial" w:hAnsi="Arial" w:cs="Arial"/>
          <w:bCs/>
          <w:szCs w:val="24"/>
        </w:rPr>
        <w:t>p</w:t>
      </w:r>
      <w:r w:rsidRPr="000605F6">
        <w:rPr>
          <w:rFonts w:ascii="Arial" w:hAnsi="Arial" w:cs="Arial"/>
          <w:bCs/>
          <w:szCs w:val="24"/>
        </w:rPr>
        <w:t xml:space="preserve">hase 1 or </w:t>
      </w:r>
      <w:r w:rsidR="005E0C0A">
        <w:rPr>
          <w:rFonts w:ascii="Arial" w:hAnsi="Arial" w:cs="Arial"/>
          <w:bCs/>
          <w:szCs w:val="24"/>
        </w:rPr>
        <w:t>p</w:t>
      </w:r>
      <w:r w:rsidRPr="000605F6">
        <w:rPr>
          <w:rFonts w:ascii="Arial" w:hAnsi="Arial" w:cs="Arial"/>
          <w:bCs/>
          <w:szCs w:val="24"/>
        </w:rPr>
        <w:t xml:space="preserve">rice </w:t>
      </w:r>
      <w:r w:rsidR="005E0C0A">
        <w:rPr>
          <w:rFonts w:ascii="Arial" w:hAnsi="Arial" w:cs="Arial"/>
          <w:bCs/>
          <w:szCs w:val="24"/>
        </w:rPr>
        <w:t>n</w:t>
      </w:r>
      <w:r w:rsidRPr="000605F6">
        <w:rPr>
          <w:rFonts w:ascii="Arial" w:hAnsi="Arial" w:cs="Arial"/>
          <w:bCs/>
          <w:szCs w:val="24"/>
        </w:rPr>
        <w:t xml:space="preserve">egotiation </w:t>
      </w:r>
      <w:r w:rsidR="005E0C0A">
        <w:rPr>
          <w:rFonts w:ascii="Arial" w:hAnsi="Arial" w:cs="Arial"/>
          <w:bCs/>
          <w:szCs w:val="24"/>
        </w:rPr>
        <w:t>m</w:t>
      </w:r>
      <w:r w:rsidRPr="000605F6">
        <w:rPr>
          <w:rFonts w:ascii="Arial" w:hAnsi="Arial" w:cs="Arial"/>
          <w:bCs/>
          <w:szCs w:val="24"/>
        </w:rPr>
        <w:t>emorandum/</w:t>
      </w:r>
      <w:r w:rsidR="005E0C0A">
        <w:rPr>
          <w:rFonts w:ascii="Arial" w:hAnsi="Arial" w:cs="Arial"/>
          <w:bCs/>
          <w:szCs w:val="24"/>
        </w:rPr>
        <w:t>b</w:t>
      </w:r>
      <w:r w:rsidRPr="000605F6">
        <w:rPr>
          <w:rFonts w:ascii="Arial" w:hAnsi="Arial" w:cs="Arial"/>
          <w:bCs/>
          <w:szCs w:val="24"/>
        </w:rPr>
        <w:t xml:space="preserve">usiness </w:t>
      </w:r>
      <w:r w:rsidR="005E0C0A">
        <w:rPr>
          <w:rFonts w:ascii="Arial" w:hAnsi="Arial" w:cs="Arial"/>
          <w:bCs/>
          <w:szCs w:val="24"/>
        </w:rPr>
        <w:t>c</w:t>
      </w:r>
      <w:r w:rsidRPr="000605F6">
        <w:rPr>
          <w:rFonts w:ascii="Arial" w:hAnsi="Arial" w:cs="Arial"/>
          <w:bCs/>
          <w:szCs w:val="24"/>
        </w:rPr>
        <w:t xml:space="preserve">learance for </w:t>
      </w:r>
      <w:r w:rsidR="005E0C0A">
        <w:rPr>
          <w:rFonts w:ascii="Arial" w:hAnsi="Arial" w:cs="Arial"/>
          <w:bCs/>
          <w:szCs w:val="24"/>
        </w:rPr>
        <w:t>p</w:t>
      </w:r>
      <w:r w:rsidRPr="000605F6">
        <w:rPr>
          <w:rFonts w:ascii="Arial" w:hAnsi="Arial" w:cs="Arial"/>
          <w:bCs/>
          <w:szCs w:val="24"/>
        </w:rPr>
        <w:t>hase 2, including all listed attachments</w:t>
      </w:r>
      <w:r w:rsidR="00932AD7">
        <w:rPr>
          <w:rFonts w:ascii="Arial" w:hAnsi="Arial" w:cs="Arial"/>
          <w:bCs/>
          <w:szCs w:val="24"/>
        </w:rPr>
        <w:t>.</w:t>
      </w:r>
    </w:p>
    <w:p w14:paraId="47DA83D3" w14:textId="24FFFFE9" w:rsidR="008E21E4" w:rsidRPr="000605F6" w:rsidRDefault="008E21E4"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0C094159" w14:textId="01FB6DA4" w:rsidR="008E21E4" w:rsidRPr="000605F6" w:rsidRDefault="008E21E4"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Pr="000605F6">
        <w:rPr>
          <w:rFonts w:ascii="Arial" w:hAnsi="Arial" w:cs="Arial"/>
          <w:bCs/>
          <w:szCs w:val="24"/>
        </w:rPr>
        <w:tab/>
      </w:r>
      <w:r w:rsidRPr="000605F6">
        <w:rPr>
          <w:rFonts w:ascii="Arial" w:hAnsi="Arial" w:cs="Arial"/>
          <w:bCs/>
          <w:szCs w:val="24"/>
        </w:rPr>
        <w:tab/>
        <w:t>(ii)  Summary documents to support a discussion of salient aspects of the acquisition, e.g., business/contract clearance charts.  Special char</w:t>
      </w:r>
      <w:r w:rsidR="00EA50DF" w:rsidRPr="000605F6">
        <w:rPr>
          <w:rFonts w:ascii="Arial" w:hAnsi="Arial" w:cs="Arial"/>
          <w:bCs/>
          <w:szCs w:val="24"/>
        </w:rPr>
        <w:t xml:space="preserve">ts do not need to be developed for the </w:t>
      </w:r>
      <w:r w:rsidR="00C06177">
        <w:rPr>
          <w:rFonts w:ascii="Arial" w:hAnsi="Arial" w:cs="Arial"/>
          <w:bCs/>
          <w:szCs w:val="24"/>
        </w:rPr>
        <w:t>p</w:t>
      </w:r>
      <w:r w:rsidR="00EA50DF" w:rsidRPr="000605F6">
        <w:rPr>
          <w:rFonts w:ascii="Arial" w:hAnsi="Arial" w:cs="Arial"/>
          <w:bCs/>
          <w:szCs w:val="24"/>
        </w:rPr>
        <w:t xml:space="preserve">eer </w:t>
      </w:r>
      <w:r w:rsidR="00C06177">
        <w:rPr>
          <w:rFonts w:ascii="Arial" w:hAnsi="Arial" w:cs="Arial"/>
          <w:bCs/>
          <w:szCs w:val="24"/>
        </w:rPr>
        <w:t>r</w:t>
      </w:r>
      <w:r w:rsidR="00EA50DF" w:rsidRPr="000605F6">
        <w:rPr>
          <w:rFonts w:ascii="Arial" w:hAnsi="Arial" w:cs="Arial"/>
          <w:bCs/>
          <w:szCs w:val="24"/>
        </w:rPr>
        <w:t>eview</w:t>
      </w:r>
      <w:r w:rsidR="00932AD7">
        <w:rPr>
          <w:rFonts w:ascii="Arial" w:hAnsi="Arial" w:cs="Arial"/>
          <w:bCs/>
          <w:szCs w:val="24"/>
        </w:rPr>
        <w:t>.</w:t>
      </w:r>
    </w:p>
    <w:p w14:paraId="257A6EE7" w14:textId="64FD48AA"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63D99D2A" w14:textId="1AC70CFB"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Pr="000605F6">
        <w:rPr>
          <w:rFonts w:ascii="Arial" w:hAnsi="Arial" w:cs="Arial"/>
          <w:bCs/>
          <w:szCs w:val="24"/>
        </w:rPr>
        <w:tab/>
      </w:r>
      <w:r w:rsidRPr="000605F6">
        <w:rPr>
          <w:rFonts w:ascii="Arial" w:hAnsi="Arial" w:cs="Arial"/>
          <w:bCs/>
          <w:szCs w:val="24"/>
        </w:rPr>
        <w:tab/>
        <w:t>(iii)  The anticipated or negotiated language of clauses affecting the price or the business arrangement, e.g., economic price adjustment, performance</w:t>
      </w:r>
      <w:r w:rsidR="00932AD7">
        <w:rPr>
          <w:rFonts w:ascii="Arial" w:hAnsi="Arial" w:cs="Arial"/>
          <w:bCs/>
          <w:szCs w:val="24"/>
        </w:rPr>
        <w:t>-</w:t>
      </w:r>
      <w:r w:rsidRPr="000605F6">
        <w:rPr>
          <w:rFonts w:ascii="Arial" w:hAnsi="Arial" w:cs="Arial"/>
          <w:bCs/>
          <w:szCs w:val="24"/>
        </w:rPr>
        <w:t>based payments, incentive or award</w:t>
      </w:r>
      <w:r w:rsidR="00932AD7">
        <w:rPr>
          <w:rFonts w:ascii="Arial" w:hAnsi="Arial" w:cs="Arial"/>
          <w:bCs/>
          <w:szCs w:val="24"/>
        </w:rPr>
        <w:t>-</w:t>
      </w:r>
      <w:r w:rsidRPr="000605F6">
        <w:rPr>
          <w:rFonts w:ascii="Arial" w:hAnsi="Arial" w:cs="Arial"/>
          <w:bCs/>
          <w:szCs w:val="24"/>
        </w:rPr>
        <w:t>fee/award</w:t>
      </w:r>
      <w:r w:rsidR="00932AD7">
        <w:rPr>
          <w:rFonts w:ascii="Arial" w:hAnsi="Arial" w:cs="Arial"/>
          <w:bCs/>
          <w:szCs w:val="24"/>
        </w:rPr>
        <w:t>-</w:t>
      </w:r>
      <w:r w:rsidRPr="000605F6">
        <w:rPr>
          <w:rFonts w:ascii="Arial" w:hAnsi="Arial" w:cs="Arial"/>
          <w:bCs/>
          <w:szCs w:val="24"/>
        </w:rPr>
        <w:t>term provisions, terms establishing price adjustment when using demand bands, reopener clauses, exchange rate clauses, or other clauses</w:t>
      </w:r>
      <w:r w:rsidR="00932AD7">
        <w:rPr>
          <w:rFonts w:ascii="Arial" w:hAnsi="Arial" w:cs="Arial"/>
          <w:bCs/>
          <w:szCs w:val="24"/>
        </w:rPr>
        <w:t>.</w:t>
      </w:r>
    </w:p>
    <w:p w14:paraId="281E8B9B" w14:textId="36DE79D3"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0FF45631" w14:textId="72491A10"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Pr="000605F6">
        <w:rPr>
          <w:rFonts w:ascii="Arial" w:hAnsi="Arial" w:cs="Arial"/>
          <w:bCs/>
          <w:szCs w:val="24"/>
        </w:rPr>
        <w:tab/>
      </w:r>
      <w:r w:rsidRPr="000605F6">
        <w:rPr>
          <w:rFonts w:ascii="Arial" w:hAnsi="Arial" w:cs="Arial"/>
          <w:bCs/>
          <w:szCs w:val="24"/>
        </w:rPr>
        <w:tab/>
        <w:t>(iv)  Award</w:t>
      </w:r>
      <w:r w:rsidR="00932AD7">
        <w:rPr>
          <w:rFonts w:ascii="Arial" w:hAnsi="Arial" w:cs="Arial"/>
          <w:bCs/>
          <w:szCs w:val="24"/>
        </w:rPr>
        <w:t>-</w:t>
      </w:r>
      <w:r w:rsidRPr="000605F6">
        <w:rPr>
          <w:rFonts w:ascii="Arial" w:hAnsi="Arial" w:cs="Arial"/>
          <w:bCs/>
          <w:szCs w:val="24"/>
        </w:rPr>
        <w:t xml:space="preserve">fee plan and documentation of any required </w:t>
      </w:r>
      <w:r w:rsidR="00932AD7">
        <w:rPr>
          <w:rFonts w:ascii="Arial" w:hAnsi="Arial" w:cs="Arial"/>
          <w:bCs/>
          <w:szCs w:val="24"/>
        </w:rPr>
        <w:t>h</w:t>
      </w:r>
      <w:r w:rsidRPr="000605F6">
        <w:rPr>
          <w:rFonts w:ascii="Arial" w:hAnsi="Arial" w:cs="Arial"/>
          <w:bCs/>
          <w:szCs w:val="24"/>
        </w:rPr>
        <w:t xml:space="preserve">ead of the </w:t>
      </w:r>
      <w:r w:rsidR="00932AD7">
        <w:rPr>
          <w:rFonts w:ascii="Arial" w:hAnsi="Arial" w:cs="Arial"/>
          <w:bCs/>
          <w:szCs w:val="24"/>
        </w:rPr>
        <w:t>c</w:t>
      </w:r>
      <w:r w:rsidRPr="000605F6">
        <w:rPr>
          <w:rFonts w:ascii="Arial" w:hAnsi="Arial" w:cs="Arial"/>
          <w:bCs/>
          <w:szCs w:val="24"/>
        </w:rPr>
        <w:t xml:space="preserve">ontracting </w:t>
      </w:r>
      <w:r w:rsidR="00932AD7">
        <w:rPr>
          <w:rFonts w:ascii="Arial" w:hAnsi="Arial" w:cs="Arial"/>
          <w:bCs/>
          <w:szCs w:val="24"/>
        </w:rPr>
        <w:t>a</w:t>
      </w:r>
      <w:r w:rsidRPr="000605F6">
        <w:rPr>
          <w:rFonts w:ascii="Arial" w:hAnsi="Arial" w:cs="Arial"/>
          <w:bCs/>
          <w:szCs w:val="24"/>
        </w:rPr>
        <w:t>ctivity determination and findings regarding nonavailability of objective criteria (see FAR 16.401(e)(1));</w:t>
      </w:r>
    </w:p>
    <w:p w14:paraId="189EC2B9" w14:textId="1DA0F5AC"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42FD7F62" w14:textId="17545BEC"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Pr="000605F6">
        <w:rPr>
          <w:rFonts w:ascii="Arial" w:hAnsi="Arial" w:cs="Arial"/>
          <w:bCs/>
          <w:szCs w:val="24"/>
        </w:rPr>
        <w:tab/>
      </w:r>
      <w:r w:rsidRPr="000605F6">
        <w:rPr>
          <w:rFonts w:ascii="Arial" w:hAnsi="Arial" w:cs="Arial"/>
          <w:bCs/>
          <w:szCs w:val="24"/>
        </w:rPr>
        <w:tab/>
        <w:t>(v)  D</w:t>
      </w:r>
      <w:r w:rsidR="00932AD7">
        <w:rPr>
          <w:rFonts w:ascii="Arial" w:hAnsi="Arial" w:cs="Arial"/>
          <w:bCs/>
          <w:szCs w:val="24"/>
        </w:rPr>
        <w:t xml:space="preserve">efense </w:t>
      </w:r>
      <w:r w:rsidRPr="000605F6">
        <w:rPr>
          <w:rFonts w:ascii="Arial" w:hAnsi="Arial" w:cs="Arial"/>
          <w:bCs/>
          <w:szCs w:val="24"/>
        </w:rPr>
        <w:t>C</w:t>
      </w:r>
      <w:r w:rsidR="00932AD7">
        <w:rPr>
          <w:rFonts w:ascii="Arial" w:hAnsi="Arial" w:cs="Arial"/>
          <w:bCs/>
          <w:szCs w:val="24"/>
        </w:rPr>
        <w:t xml:space="preserve">ontract </w:t>
      </w:r>
      <w:r w:rsidRPr="000605F6">
        <w:rPr>
          <w:rFonts w:ascii="Arial" w:hAnsi="Arial" w:cs="Arial"/>
          <w:bCs/>
          <w:szCs w:val="24"/>
        </w:rPr>
        <w:t>A</w:t>
      </w:r>
      <w:r w:rsidR="00932AD7">
        <w:rPr>
          <w:rFonts w:ascii="Arial" w:hAnsi="Arial" w:cs="Arial"/>
          <w:bCs/>
          <w:szCs w:val="24"/>
        </w:rPr>
        <w:t xml:space="preserve">udit </w:t>
      </w:r>
      <w:r w:rsidRPr="000605F6">
        <w:rPr>
          <w:rFonts w:ascii="Arial" w:hAnsi="Arial" w:cs="Arial"/>
          <w:bCs/>
          <w:szCs w:val="24"/>
        </w:rPr>
        <w:t>A</w:t>
      </w:r>
      <w:r w:rsidR="00932AD7">
        <w:rPr>
          <w:rFonts w:ascii="Arial" w:hAnsi="Arial" w:cs="Arial"/>
          <w:bCs/>
          <w:szCs w:val="24"/>
        </w:rPr>
        <w:t>gency</w:t>
      </w:r>
      <w:r w:rsidRPr="000605F6">
        <w:rPr>
          <w:rFonts w:ascii="Arial" w:hAnsi="Arial" w:cs="Arial"/>
          <w:bCs/>
          <w:szCs w:val="24"/>
        </w:rPr>
        <w:t xml:space="preserve"> audits and D</w:t>
      </w:r>
      <w:r w:rsidR="00932AD7">
        <w:rPr>
          <w:rFonts w:ascii="Arial" w:hAnsi="Arial" w:cs="Arial"/>
          <w:bCs/>
          <w:szCs w:val="24"/>
        </w:rPr>
        <w:t xml:space="preserve">efense </w:t>
      </w:r>
      <w:r w:rsidRPr="000605F6">
        <w:rPr>
          <w:rFonts w:ascii="Arial" w:hAnsi="Arial" w:cs="Arial"/>
          <w:bCs/>
          <w:szCs w:val="24"/>
        </w:rPr>
        <w:t>C</w:t>
      </w:r>
      <w:r w:rsidR="00932AD7">
        <w:rPr>
          <w:rFonts w:ascii="Arial" w:hAnsi="Arial" w:cs="Arial"/>
          <w:bCs/>
          <w:szCs w:val="24"/>
        </w:rPr>
        <w:t xml:space="preserve">ontract </w:t>
      </w:r>
      <w:r w:rsidRPr="000605F6">
        <w:rPr>
          <w:rFonts w:ascii="Arial" w:hAnsi="Arial" w:cs="Arial"/>
          <w:bCs/>
          <w:szCs w:val="24"/>
        </w:rPr>
        <w:t>M</w:t>
      </w:r>
      <w:r w:rsidR="00932AD7">
        <w:rPr>
          <w:rFonts w:ascii="Arial" w:hAnsi="Arial" w:cs="Arial"/>
          <w:bCs/>
          <w:szCs w:val="24"/>
        </w:rPr>
        <w:t xml:space="preserve">anagement </w:t>
      </w:r>
      <w:r w:rsidRPr="000605F6">
        <w:rPr>
          <w:rFonts w:ascii="Arial" w:hAnsi="Arial" w:cs="Arial"/>
          <w:bCs/>
          <w:szCs w:val="24"/>
        </w:rPr>
        <w:t>A</w:t>
      </w:r>
      <w:r w:rsidR="00932AD7">
        <w:rPr>
          <w:rFonts w:ascii="Arial" w:hAnsi="Arial" w:cs="Arial"/>
          <w:bCs/>
          <w:szCs w:val="24"/>
        </w:rPr>
        <w:t>gency</w:t>
      </w:r>
      <w:r w:rsidRPr="000605F6">
        <w:rPr>
          <w:rFonts w:ascii="Arial" w:hAnsi="Arial" w:cs="Arial"/>
          <w:bCs/>
          <w:szCs w:val="24"/>
        </w:rPr>
        <w:t xml:space="preserve"> technical and/or price analyses, upon request</w:t>
      </w:r>
      <w:r w:rsidR="00932AD7">
        <w:rPr>
          <w:rFonts w:ascii="Arial" w:hAnsi="Arial" w:cs="Arial"/>
          <w:bCs/>
          <w:szCs w:val="24"/>
        </w:rPr>
        <w:t>.</w:t>
      </w:r>
    </w:p>
    <w:p w14:paraId="3DB26366" w14:textId="7F9C06B5"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1FBA58F9" w14:textId="56592052"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Pr="000605F6">
        <w:rPr>
          <w:rFonts w:ascii="Arial" w:hAnsi="Arial" w:cs="Arial"/>
          <w:bCs/>
          <w:szCs w:val="24"/>
        </w:rPr>
        <w:tab/>
      </w:r>
      <w:r w:rsidRPr="000605F6">
        <w:rPr>
          <w:rFonts w:ascii="Arial" w:hAnsi="Arial" w:cs="Arial"/>
          <w:bCs/>
          <w:szCs w:val="24"/>
        </w:rPr>
        <w:tab/>
        <w:t xml:space="preserve">(vi)  The proposed </w:t>
      </w:r>
      <w:r w:rsidR="00932AD7">
        <w:rPr>
          <w:rFonts w:ascii="Arial" w:hAnsi="Arial" w:cs="Arial"/>
          <w:bCs/>
          <w:szCs w:val="24"/>
        </w:rPr>
        <w:t>performance-based payment</w:t>
      </w:r>
      <w:r w:rsidR="009F67F3">
        <w:rPr>
          <w:rFonts w:ascii="Arial" w:hAnsi="Arial" w:cs="Arial"/>
          <w:bCs/>
          <w:szCs w:val="24"/>
        </w:rPr>
        <w:t>s</w:t>
      </w:r>
      <w:r w:rsidR="00932AD7">
        <w:rPr>
          <w:rFonts w:ascii="Arial" w:hAnsi="Arial" w:cs="Arial"/>
          <w:bCs/>
          <w:szCs w:val="24"/>
        </w:rPr>
        <w:t xml:space="preserve"> </w:t>
      </w:r>
      <w:r w:rsidRPr="000605F6">
        <w:rPr>
          <w:rFonts w:ascii="Arial" w:hAnsi="Arial" w:cs="Arial"/>
          <w:bCs/>
          <w:szCs w:val="24"/>
        </w:rPr>
        <w:t>schedule and Government analysis</w:t>
      </w:r>
      <w:r w:rsidR="009F67F3">
        <w:rPr>
          <w:rFonts w:ascii="Arial" w:hAnsi="Arial" w:cs="Arial"/>
          <w:bCs/>
          <w:szCs w:val="24"/>
        </w:rPr>
        <w:t>,</w:t>
      </w:r>
      <w:r w:rsidRPr="000605F6">
        <w:rPr>
          <w:rFonts w:ascii="Arial" w:hAnsi="Arial" w:cs="Arial"/>
          <w:bCs/>
          <w:szCs w:val="24"/>
        </w:rPr>
        <w:t xml:space="preserve"> if use of </w:t>
      </w:r>
      <w:r w:rsidR="009F67F3">
        <w:rPr>
          <w:rFonts w:ascii="Arial" w:hAnsi="Arial" w:cs="Arial"/>
          <w:bCs/>
          <w:szCs w:val="24"/>
        </w:rPr>
        <w:t xml:space="preserve">performance-based payments </w:t>
      </w:r>
      <w:r w:rsidRPr="000605F6">
        <w:rPr>
          <w:rFonts w:ascii="Arial" w:hAnsi="Arial" w:cs="Arial"/>
          <w:bCs/>
          <w:szCs w:val="24"/>
        </w:rPr>
        <w:t>is contemplated</w:t>
      </w:r>
      <w:r w:rsidR="009F67F3">
        <w:rPr>
          <w:rFonts w:ascii="Arial" w:hAnsi="Arial" w:cs="Arial"/>
          <w:bCs/>
          <w:szCs w:val="24"/>
        </w:rPr>
        <w:t>.</w:t>
      </w:r>
    </w:p>
    <w:p w14:paraId="4D5BF223" w14:textId="5B650D58"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4EBDC0A2" w14:textId="6E23A62B"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Pr="000605F6">
        <w:rPr>
          <w:rFonts w:ascii="Arial" w:hAnsi="Arial" w:cs="Arial"/>
          <w:bCs/>
          <w:szCs w:val="24"/>
        </w:rPr>
        <w:tab/>
      </w:r>
      <w:r w:rsidRPr="000605F6">
        <w:rPr>
          <w:rFonts w:ascii="Arial" w:hAnsi="Arial" w:cs="Arial"/>
          <w:bCs/>
          <w:szCs w:val="24"/>
        </w:rPr>
        <w:tab/>
        <w:t>(vii)  Any other documents deemed necessary by the review team.</w:t>
      </w:r>
    </w:p>
    <w:p w14:paraId="68AAA034" w14:textId="74D0C9F9"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p>
    <w:p w14:paraId="08E1428E" w14:textId="0CE422C5" w:rsidR="00EA50DF" w:rsidRPr="000605F6"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Cs/>
          <w:szCs w:val="24"/>
        </w:rPr>
      </w:pPr>
      <w:r w:rsidRPr="000605F6">
        <w:rPr>
          <w:rFonts w:ascii="Arial" w:hAnsi="Arial" w:cs="Arial"/>
          <w:bCs/>
          <w:szCs w:val="24"/>
        </w:rPr>
        <w:tab/>
      </w:r>
      <w:r w:rsidR="000605F6" w:rsidRPr="000605F6">
        <w:rPr>
          <w:rFonts w:ascii="Arial" w:hAnsi="Arial" w:cs="Arial"/>
          <w:bCs/>
          <w:szCs w:val="24"/>
        </w:rPr>
        <w:tab/>
      </w:r>
      <w:r w:rsidRPr="000605F6">
        <w:rPr>
          <w:rFonts w:ascii="Arial" w:hAnsi="Arial" w:cs="Arial"/>
          <w:bCs/>
          <w:szCs w:val="24"/>
        </w:rPr>
        <w:t xml:space="preserve">(2)  </w:t>
      </w:r>
      <w:r w:rsidR="00632EC5" w:rsidRPr="00632EC5">
        <w:rPr>
          <w:rFonts w:ascii="Arial" w:hAnsi="Arial" w:cs="Arial"/>
          <w:bCs/>
          <w:i/>
          <w:iCs/>
          <w:szCs w:val="24"/>
        </w:rPr>
        <w:t>Noncompetitive peer review checklist</w:t>
      </w:r>
      <w:r w:rsidR="00632EC5">
        <w:rPr>
          <w:rFonts w:ascii="Arial" w:hAnsi="Arial" w:cs="Arial"/>
          <w:bCs/>
          <w:szCs w:val="24"/>
        </w:rPr>
        <w:t xml:space="preserve">.  </w:t>
      </w:r>
      <w:r w:rsidR="00A60BC4" w:rsidRPr="000605F6">
        <w:rPr>
          <w:rFonts w:ascii="Arial" w:hAnsi="Arial" w:cs="Arial"/>
          <w:bCs/>
          <w:szCs w:val="24"/>
        </w:rPr>
        <w:t xml:space="preserve">The </w:t>
      </w:r>
      <w:r w:rsidR="00C06177">
        <w:rPr>
          <w:rFonts w:ascii="Arial" w:hAnsi="Arial" w:cs="Arial"/>
          <w:bCs/>
          <w:szCs w:val="24"/>
        </w:rPr>
        <w:t>n</w:t>
      </w:r>
      <w:r w:rsidR="00A60BC4" w:rsidRPr="000605F6">
        <w:rPr>
          <w:rFonts w:ascii="Arial" w:hAnsi="Arial" w:cs="Arial"/>
          <w:bCs/>
          <w:szCs w:val="24"/>
        </w:rPr>
        <w:t xml:space="preserve">oncompetitive </w:t>
      </w:r>
      <w:r w:rsidR="00C06177">
        <w:rPr>
          <w:rFonts w:ascii="Arial" w:hAnsi="Arial" w:cs="Arial"/>
          <w:bCs/>
          <w:szCs w:val="24"/>
        </w:rPr>
        <w:t>p</w:t>
      </w:r>
      <w:r w:rsidR="00A60BC4" w:rsidRPr="000605F6">
        <w:rPr>
          <w:rFonts w:ascii="Arial" w:hAnsi="Arial" w:cs="Arial"/>
          <w:bCs/>
          <w:szCs w:val="24"/>
        </w:rPr>
        <w:t xml:space="preserve">eer </w:t>
      </w:r>
      <w:r w:rsidR="00C06177">
        <w:rPr>
          <w:rFonts w:ascii="Arial" w:hAnsi="Arial" w:cs="Arial"/>
          <w:bCs/>
          <w:szCs w:val="24"/>
        </w:rPr>
        <w:t>r</w:t>
      </w:r>
      <w:r w:rsidR="00A60BC4" w:rsidRPr="000605F6">
        <w:rPr>
          <w:rFonts w:ascii="Arial" w:hAnsi="Arial" w:cs="Arial"/>
          <w:bCs/>
          <w:szCs w:val="24"/>
        </w:rPr>
        <w:t xml:space="preserve">eview </w:t>
      </w:r>
      <w:r w:rsidR="00C06177">
        <w:rPr>
          <w:rFonts w:ascii="Arial" w:hAnsi="Arial" w:cs="Arial"/>
          <w:bCs/>
          <w:szCs w:val="24"/>
        </w:rPr>
        <w:t>p</w:t>
      </w:r>
      <w:r w:rsidR="00A60BC4" w:rsidRPr="000605F6">
        <w:rPr>
          <w:rFonts w:ascii="Arial" w:hAnsi="Arial" w:cs="Arial"/>
          <w:bCs/>
          <w:szCs w:val="24"/>
        </w:rPr>
        <w:t xml:space="preserve">reparation </w:t>
      </w:r>
      <w:r w:rsidR="00C06177">
        <w:rPr>
          <w:rFonts w:ascii="Arial" w:hAnsi="Arial" w:cs="Arial"/>
          <w:bCs/>
          <w:szCs w:val="24"/>
        </w:rPr>
        <w:t>c</w:t>
      </w:r>
      <w:r w:rsidR="00A60BC4" w:rsidRPr="000605F6">
        <w:rPr>
          <w:rFonts w:ascii="Arial" w:hAnsi="Arial" w:cs="Arial"/>
          <w:bCs/>
          <w:szCs w:val="24"/>
        </w:rPr>
        <w:t xml:space="preserve">hecklist </w:t>
      </w:r>
      <w:r w:rsidR="0085689C" w:rsidRPr="000605F6">
        <w:rPr>
          <w:rFonts w:ascii="Arial" w:hAnsi="Arial" w:cs="Arial"/>
          <w:bCs/>
          <w:szCs w:val="24"/>
        </w:rPr>
        <w:t>is available at</w:t>
      </w:r>
      <w:r w:rsidR="00542143">
        <w:rPr>
          <w:rFonts w:ascii="Arial" w:hAnsi="Arial" w:cs="Arial"/>
          <w:bCs/>
          <w:szCs w:val="24"/>
        </w:rPr>
        <w:t xml:space="preserve"> </w:t>
      </w:r>
      <w:r w:rsidR="00A90812" w:rsidRPr="00A90812">
        <w:rPr>
          <w:rStyle w:val="Hyperlink"/>
          <w:rFonts w:ascii="Arial" w:hAnsi="Arial" w:cs="Arial"/>
          <w:bCs/>
          <w:i/>
          <w:szCs w:val="24"/>
        </w:rPr>
        <w:t>https://www.acq.osd.mil/dpap/DP/docs/Sole_Source_Peer_Review_Preparation_and_Checklist_8_Apr_21.pdf</w:t>
      </w:r>
      <w:r w:rsidR="0085689C" w:rsidRPr="000605F6">
        <w:rPr>
          <w:rFonts w:ascii="Arial" w:hAnsi="Arial" w:cs="Arial"/>
          <w:bCs/>
          <w:szCs w:val="24"/>
        </w:rPr>
        <w:t xml:space="preserve">.  The </w:t>
      </w:r>
      <w:r w:rsidR="00C06177">
        <w:rPr>
          <w:rFonts w:ascii="Arial" w:hAnsi="Arial" w:cs="Arial"/>
          <w:bCs/>
          <w:szCs w:val="24"/>
        </w:rPr>
        <w:t>c</w:t>
      </w:r>
      <w:r w:rsidR="0085689C" w:rsidRPr="000605F6">
        <w:rPr>
          <w:rFonts w:ascii="Arial" w:hAnsi="Arial" w:cs="Arial"/>
          <w:bCs/>
          <w:szCs w:val="24"/>
        </w:rPr>
        <w:t xml:space="preserve">hecklist identifies frequently addressed areas of emphasis.  It is recommended that acquisition teams review these listed areas of interest in advance of releasing a </w:t>
      </w:r>
      <w:r w:rsidR="009F67F3">
        <w:rPr>
          <w:rFonts w:ascii="Arial" w:hAnsi="Arial" w:cs="Arial"/>
          <w:bCs/>
          <w:szCs w:val="24"/>
        </w:rPr>
        <w:t>r</w:t>
      </w:r>
      <w:r w:rsidR="0085689C" w:rsidRPr="000605F6">
        <w:rPr>
          <w:rFonts w:ascii="Arial" w:hAnsi="Arial" w:cs="Arial"/>
          <w:bCs/>
          <w:szCs w:val="24"/>
        </w:rPr>
        <w:t xml:space="preserve">equest for </w:t>
      </w:r>
      <w:r w:rsidR="009F67F3">
        <w:rPr>
          <w:rFonts w:ascii="Arial" w:hAnsi="Arial" w:cs="Arial"/>
          <w:bCs/>
          <w:szCs w:val="24"/>
        </w:rPr>
        <w:t>p</w:t>
      </w:r>
      <w:r w:rsidR="0085689C" w:rsidRPr="000605F6">
        <w:rPr>
          <w:rFonts w:ascii="Arial" w:hAnsi="Arial" w:cs="Arial"/>
          <w:bCs/>
          <w:szCs w:val="24"/>
        </w:rPr>
        <w:t>roposal.</w:t>
      </w:r>
      <w:r w:rsidR="000605F6" w:rsidRPr="000605F6">
        <w:rPr>
          <w:rFonts w:ascii="Arial" w:hAnsi="Arial" w:cs="Arial"/>
          <w:bCs/>
          <w:szCs w:val="24"/>
        </w:rPr>
        <w:t>]</w:t>
      </w:r>
    </w:p>
    <w:p w14:paraId="58BE5D6B" w14:textId="77777777" w:rsidR="00EA50DF" w:rsidRDefault="00EA50DF"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0A0D10C2" w14:textId="77777777" w:rsidR="008E21E4" w:rsidRPr="00877997" w:rsidRDefault="008E21E4" w:rsidP="000605F6">
      <w:p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zCs w:val="24"/>
        </w:rPr>
      </w:pPr>
    </w:p>
    <w:p w14:paraId="52ABB39F" w14:textId="77777777" w:rsidR="00FF466B" w:rsidRPr="00F2192D" w:rsidRDefault="00FF466B" w:rsidP="00581010">
      <w:pPr>
        <w:pBdr>
          <w:top w:val="single" w:sz="4" w:space="1" w:color="auto"/>
          <w:left w:val="single" w:sz="4" w:space="0" w:color="auto"/>
          <w:bottom w:val="single" w:sz="4" w:space="1" w:color="auto"/>
          <w:right w:val="single" w:sz="4" w:space="4" w:color="auto"/>
        </w:pBdr>
        <w:tabs>
          <w:tab w:val="left" w:pos="360"/>
          <w:tab w:val="left" w:pos="806"/>
          <w:tab w:val="left" w:pos="1210"/>
          <w:tab w:val="left" w:pos="1656"/>
          <w:tab w:val="left" w:pos="2131"/>
          <w:tab w:val="left" w:pos="2520"/>
        </w:tabs>
        <w:spacing w:line="240" w:lineRule="exact"/>
        <w:ind w:left="0" w:firstLine="0"/>
        <w:jc w:val="center"/>
        <w:rPr>
          <w:rFonts w:ascii="Arial" w:hAnsi="Arial" w:cs="Arial"/>
          <w:strike/>
          <w:szCs w:val="24"/>
        </w:rPr>
      </w:pPr>
      <w:r w:rsidRPr="00F2192D">
        <w:rPr>
          <w:rFonts w:ascii="Arial" w:hAnsi="Arial" w:cs="Arial"/>
          <w:strike/>
          <w:szCs w:val="24"/>
        </w:rPr>
        <w:t>Post-award Peer Reviews</w:t>
      </w:r>
    </w:p>
    <w:p w14:paraId="2016CDC7" w14:textId="77777777" w:rsidR="00FF466B" w:rsidRPr="00F2192D" w:rsidRDefault="00FF466B" w:rsidP="00581010">
      <w:pPr>
        <w:pBdr>
          <w:top w:val="single" w:sz="4" w:space="1" w:color="auto"/>
          <w:left w:val="single" w:sz="4" w:space="0" w:color="auto"/>
          <w:bottom w:val="single" w:sz="4" w:space="1" w:color="auto"/>
          <w:right w:val="single" w:sz="4" w:space="4" w:color="auto"/>
        </w:pBdr>
        <w:tabs>
          <w:tab w:val="left" w:pos="360"/>
          <w:tab w:val="left" w:pos="806"/>
          <w:tab w:val="left" w:pos="1210"/>
          <w:tab w:val="left" w:pos="1656"/>
          <w:tab w:val="left" w:pos="2131"/>
          <w:tab w:val="left" w:pos="2520"/>
        </w:tabs>
        <w:spacing w:line="240" w:lineRule="exact"/>
        <w:ind w:left="0" w:firstLine="0"/>
        <w:jc w:val="center"/>
        <w:rPr>
          <w:rFonts w:ascii="Arial" w:hAnsi="Arial" w:cs="Arial"/>
          <w:strike/>
          <w:szCs w:val="24"/>
        </w:rPr>
      </w:pPr>
      <w:r w:rsidRPr="00F2192D">
        <w:rPr>
          <w:rFonts w:ascii="Arial" w:hAnsi="Arial" w:cs="Arial"/>
          <w:strike/>
          <w:szCs w:val="24"/>
        </w:rPr>
        <w:t>Required Documents and Elements</w:t>
      </w:r>
    </w:p>
    <w:p w14:paraId="25E11E2A" w14:textId="77777777" w:rsidR="00FF466B" w:rsidRPr="00F2192D" w:rsidRDefault="00FF466B" w:rsidP="000605F6">
      <w:pPr>
        <w:tabs>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p>
    <w:p w14:paraId="484F070D" w14:textId="77777777" w:rsidR="00FF466B" w:rsidRPr="00F2192D" w:rsidRDefault="00FF466B" w:rsidP="000605F6">
      <w:pPr>
        <w:tabs>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ab/>
      </w:r>
      <w:r w:rsidRPr="00F2192D">
        <w:rPr>
          <w:rFonts w:ascii="Arial" w:hAnsi="Arial" w:cs="Arial"/>
          <w:strike/>
          <w:szCs w:val="24"/>
        </w:rPr>
        <w:t xml:space="preserve">Required Documents:  </w:t>
      </w:r>
      <w:r w:rsidRPr="00F2192D">
        <w:rPr>
          <w:rFonts w:ascii="Arial" w:hAnsi="Arial" w:cs="Arial"/>
          <w:b w:val="0"/>
          <w:strike/>
          <w:szCs w:val="24"/>
        </w:rPr>
        <w:t>At a minimum, Peer Review teams shall have access to the</w:t>
      </w:r>
    </w:p>
    <w:p w14:paraId="1ACE56BD" w14:textId="77777777" w:rsidR="00FF466B" w:rsidRPr="00F2192D" w:rsidRDefault="00FF466B" w:rsidP="000605F6">
      <w:pPr>
        <w:tabs>
          <w:tab w:val="left" w:pos="18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 xml:space="preserve">      following documents (as applicable):</w:t>
      </w:r>
    </w:p>
    <w:p w14:paraId="78E26267" w14:textId="77777777" w:rsidR="00FF466B" w:rsidRPr="00F2192D" w:rsidRDefault="00FF466B" w:rsidP="000605F6">
      <w:pPr>
        <w:tabs>
          <w:tab w:val="left" w:pos="360"/>
          <w:tab w:val="left" w:pos="806"/>
          <w:tab w:val="left" w:pos="1210"/>
          <w:tab w:val="left" w:pos="1656"/>
          <w:tab w:val="left" w:pos="2131"/>
          <w:tab w:val="left" w:pos="2520"/>
        </w:tabs>
        <w:spacing w:line="240" w:lineRule="exact"/>
        <w:ind w:left="0" w:firstLine="0"/>
        <w:rPr>
          <w:rFonts w:ascii="Arial" w:hAnsi="Arial" w:cs="Arial"/>
          <w:strike/>
          <w:szCs w:val="24"/>
        </w:rPr>
      </w:pPr>
    </w:p>
    <w:p w14:paraId="1FE61024" w14:textId="77777777" w:rsidR="00FF466B" w:rsidRPr="00F2192D" w:rsidRDefault="00FF466B" w:rsidP="000605F6">
      <w:pPr>
        <w:numPr>
          <w:ilvl w:val="0"/>
          <w:numId w:val="6"/>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The requirements document;</w:t>
      </w:r>
    </w:p>
    <w:p w14:paraId="5805FF55" w14:textId="77777777" w:rsidR="00FF466B" w:rsidRPr="00F2192D" w:rsidRDefault="00FF466B" w:rsidP="000605F6">
      <w:pPr>
        <w:numPr>
          <w:ilvl w:val="0"/>
          <w:numId w:val="6"/>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The business arrangement, including business case analysis;</w:t>
      </w:r>
    </w:p>
    <w:p w14:paraId="792139F1" w14:textId="77777777" w:rsidR="00FF466B" w:rsidRPr="00F2192D" w:rsidRDefault="00FF466B" w:rsidP="000605F6">
      <w:pPr>
        <w:numPr>
          <w:ilvl w:val="0"/>
          <w:numId w:val="6"/>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 xml:space="preserve">Market research documentation; </w:t>
      </w:r>
    </w:p>
    <w:p w14:paraId="0AB8B922" w14:textId="77777777" w:rsidR="00FF466B" w:rsidRPr="00F2192D" w:rsidRDefault="00FF466B" w:rsidP="000605F6">
      <w:pPr>
        <w:numPr>
          <w:ilvl w:val="0"/>
          <w:numId w:val="6"/>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The business clearance, including documentation of cost/price negotiation and the assessment of contractor risk in determining profit or fee.</w:t>
      </w:r>
    </w:p>
    <w:p w14:paraId="6BA2F416" w14:textId="77777777" w:rsidR="00FF466B" w:rsidRPr="00F2192D" w:rsidRDefault="00FF466B" w:rsidP="000605F6">
      <w:pPr>
        <w:numPr>
          <w:ilvl w:val="0"/>
          <w:numId w:val="6"/>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Contractor surveillance documentation to include metrics, quality assurance surveillance plans; and</w:t>
      </w:r>
    </w:p>
    <w:p w14:paraId="657AECAC" w14:textId="77777777" w:rsidR="00FF466B" w:rsidRPr="00F2192D" w:rsidRDefault="00FF466B" w:rsidP="000605F6">
      <w:pPr>
        <w:numPr>
          <w:ilvl w:val="0"/>
          <w:numId w:val="6"/>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The contract and modifications thereof.</w:t>
      </w:r>
    </w:p>
    <w:p w14:paraId="37D665EA" w14:textId="77777777" w:rsidR="00FF466B" w:rsidRPr="00F2192D" w:rsidRDefault="00FF466B" w:rsidP="000605F6">
      <w:pPr>
        <w:tabs>
          <w:tab w:val="left" w:pos="360"/>
          <w:tab w:val="left" w:pos="806"/>
          <w:tab w:val="left" w:pos="1210"/>
          <w:tab w:val="left" w:pos="1656"/>
          <w:tab w:val="left" w:pos="2131"/>
          <w:tab w:val="left" w:pos="2520"/>
        </w:tabs>
        <w:spacing w:line="240" w:lineRule="exact"/>
        <w:ind w:left="0" w:firstLine="0"/>
        <w:rPr>
          <w:rFonts w:ascii="Arial" w:hAnsi="Arial" w:cs="Arial"/>
          <w:strike/>
          <w:szCs w:val="24"/>
        </w:rPr>
      </w:pPr>
    </w:p>
    <w:p w14:paraId="37109D45" w14:textId="77777777" w:rsidR="00FF466B" w:rsidRPr="00F2192D" w:rsidRDefault="00FF466B" w:rsidP="000605F6">
      <w:pPr>
        <w:tabs>
          <w:tab w:val="left" w:pos="180"/>
          <w:tab w:val="left" w:pos="360"/>
          <w:tab w:val="left" w:pos="806"/>
          <w:tab w:val="left" w:pos="1210"/>
          <w:tab w:val="left" w:pos="1656"/>
          <w:tab w:val="left" w:pos="2131"/>
          <w:tab w:val="left" w:pos="2520"/>
        </w:tabs>
        <w:spacing w:line="240" w:lineRule="exact"/>
        <w:ind w:left="0" w:firstLine="0"/>
        <w:rPr>
          <w:rFonts w:ascii="Arial" w:hAnsi="Arial" w:cs="Arial"/>
          <w:strike/>
          <w:szCs w:val="24"/>
        </w:rPr>
      </w:pPr>
      <w:r w:rsidRPr="00F2192D">
        <w:rPr>
          <w:rFonts w:ascii="Arial" w:hAnsi="Arial" w:cs="Arial"/>
          <w:strike/>
          <w:szCs w:val="24"/>
        </w:rPr>
        <w:t xml:space="preserve">     Elements to be addressed, at a minimum, in every post-award review:</w:t>
      </w:r>
    </w:p>
    <w:p w14:paraId="136E430D" w14:textId="77777777" w:rsidR="00FF466B" w:rsidRPr="00F2192D" w:rsidRDefault="00FF466B" w:rsidP="000605F6">
      <w:pPr>
        <w:tabs>
          <w:tab w:val="left" w:pos="180"/>
          <w:tab w:val="left" w:pos="360"/>
          <w:tab w:val="left" w:pos="806"/>
          <w:tab w:val="left" w:pos="1210"/>
          <w:tab w:val="left" w:pos="1656"/>
          <w:tab w:val="left" w:pos="2131"/>
          <w:tab w:val="left" w:pos="2520"/>
        </w:tabs>
        <w:spacing w:line="240" w:lineRule="exact"/>
        <w:ind w:left="0" w:firstLine="0"/>
        <w:rPr>
          <w:rFonts w:ascii="Arial" w:hAnsi="Arial" w:cs="Arial"/>
          <w:strike/>
          <w:szCs w:val="24"/>
        </w:rPr>
      </w:pPr>
    </w:p>
    <w:p w14:paraId="080EFB2E" w14:textId="77777777" w:rsidR="00FF466B" w:rsidRPr="00F2192D" w:rsidRDefault="00FF466B" w:rsidP="000605F6">
      <w:pPr>
        <w:numPr>
          <w:ilvl w:val="0"/>
          <w:numId w:val="4"/>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Contract performance in terms of cost, schedule, and requirements;</w:t>
      </w:r>
    </w:p>
    <w:p w14:paraId="41C6C2B1" w14:textId="77777777" w:rsidR="00FF466B" w:rsidRPr="00F2192D" w:rsidRDefault="00FF466B" w:rsidP="000605F6">
      <w:pPr>
        <w:numPr>
          <w:ilvl w:val="0"/>
          <w:numId w:val="4"/>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Use of contracting mechanisms, including the use of competition, the contract structure and type, the definition of contract requirements, cost or pricing methods, the award and negotiation of task orders, and management and oversight mechanisms;</w:t>
      </w:r>
    </w:p>
    <w:p w14:paraId="0127D5E0" w14:textId="77777777" w:rsidR="00FF466B" w:rsidRPr="00F2192D" w:rsidRDefault="00FF466B" w:rsidP="000605F6">
      <w:pPr>
        <w:numPr>
          <w:ilvl w:val="0"/>
          <w:numId w:val="4"/>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Contractor’s use, management, and oversight of subcontractors;</w:t>
      </w:r>
    </w:p>
    <w:p w14:paraId="7044901E" w14:textId="77777777" w:rsidR="00FF466B" w:rsidRPr="00F2192D" w:rsidRDefault="00FF466B" w:rsidP="000605F6">
      <w:pPr>
        <w:numPr>
          <w:ilvl w:val="0"/>
          <w:numId w:val="4"/>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 xml:space="preserve">Staffing of contract management and oversight functions; and </w:t>
      </w:r>
    </w:p>
    <w:p w14:paraId="1159D360" w14:textId="77777777" w:rsidR="00FF466B" w:rsidRPr="00F2192D" w:rsidRDefault="00FF466B" w:rsidP="000605F6">
      <w:pPr>
        <w:numPr>
          <w:ilvl w:val="0"/>
          <w:numId w:val="4"/>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Extent of any pass-throughs, and excessive pass-through charges by the contractor (as defined in section 852 of the National Defense Authorization Act for Fiscal Year 2007, Public Law 109-364).</w:t>
      </w:r>
    </w:p>
    <w:p w14:paraId="3E0ECE49" w14:textId="77777777" w:rsidR="00FF466B" w:rsidRPr="00F2192D" w:rsidRDefault="00FF466B" w:rsidP="000605F6">
      <w:pPr>
        <w:numPr>
          <w:ilvl w:val="0"/>
          <w:numId w:val="4"/>
        </w:numPr>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color w:val="000000"/>
        </w:rPr>
        <w:t xml:space="preserve">Steps taken to mitigate the risk that, as implemented and administered, non-personal services contracts may become de facto personal services contracts.     </w:t>
      </w:r>
    </w:p>
    <w:p w14:paraId="590C9A23" w14:textId="77777777" w:rsidR="00FF466B" w:rsidRPr="00F2192D" w:rsidRDefault="00FF466B" w:rsidP="000605F6">
      <w:pPr>
        <w:tabs>
          <w:tab w:val="left" w:pos="360"/>
          <w:tab w:val="left" w:pos="806"/>
          <w:tab w:val="left" w:pos="1210"/>
          <w:tab w:val="left" w:pos="1656"/>
          <w:tab w:val="left" w:pos="2131"/>
          <w:tab w:val="left" w:pos="2520"/>
        </w:tabs>
        <w:spacing w:line="240" w:lineRule="exact"/>
        <w:ind w:left="0" w:firstLine="0"/>
        <w:rPr>
          <w:rFonts w:ascii="Arial" w:hAnsi="Arial" w:cs="Arial"/>
          <w:strike/>
          <w:szCs w:val="24"/>
        </w:rPr>
      </w:pPr>
    </w:p>
    <w:p w14:paraId="538225D4" w14:textId="77777777" w:rsidR="00FF466B" w:rsidRPr="00F2192D" w:rsidRDefault="00FF466B" w:rsidP="000605F6">
      <w:pPr>
        <w:tabs>
          <w:tab w:val="left" w:pos="180"/>
          <w:tab w:val="left" w:pos="360"/>
          <w:tab w:val="left" w:pos="806"/>
          <w:tab w:val="left" w:pos="1210"/>
          <w:tab w:val="left" w:pos="1656"/>
          <w:tab w:val="left" w:pos="2131"/>
          <w:tab w:val="left" w:pos="2520"/>
        </w:tabs>
        <w:spacing w:line="240" w:lineRule="exact"/>
        <w:ind w:left="0" w:firstLine="0"/>
        <w:rPr>
          <w:rFonts w:ascii="Arial" w:hAnsi="Arial" w:cs="Arial"/>
          <w:strike/>
          <w:szCs w:val="24"/>
        </w:rPr>
      </w:pPr>
      <w:r w:rsidRPr="00F2192D">
        <w:rPr>
          <w:rFonts w:ascii="Arial" w:hAnsi="Arial" w:cs="Arial"/>
          <w:strike/>
          <w:szCs w:val="24"/>
        </w:rPr>
        <w:t xml:space="preserve">     Elements to be addressed in post-award reviews of contracts under which one</w:t>
      </w:r>
    </w:p>
    <w:p w14:paraId="42F20C2F" w14:textId="77777777" w:rsidR="00FF466B" w:rsidRPr="00F2192D" w:rsidRDefault="00FF466B" w:rsidP="000605F6">
      <w:pPr>
        <w:tabs>
          <w:tab w:val="left" w:pos="180"/>
          <w:tab w:val="left" w:pos="360"/>
          <w:tab w:val="left" w:pos="806"/>
          <w:tab w:val="left" w:pos="1210"/>
          <w:tab w:val="left" w:pos="1656"/>
          <w:tab w:val="left" w:pos="2131"/>
          <w:tab w:val="left" w:pos="2520"/>
        </w:tabs>
        <w:spacing w:line="240" w:lineRule="exact"/>
        <w:ind w:left="0" w:firstLine="0"/>
        <w:rPr>
          <w:rFonts w:ascii="Arial" w:hAnsi="Arial" w:cs="Arial"/>
          <w:strike/>
          <w:szCs w:val="24"/>
        </w:rPr>
      </w:pPr>
      <w:r w:rsidRPr="00F2192D">
        <w:rPr>
          <w:rFonts w:ascii="Arial" w:hAnsi="Arial" w:cs="Arial"/>
          <w:strike/>
          <w:szCs w:val="24"/>
        </w:rPr>
        <w:t xml:space="preserve">     contractor provides oversight for services performed by other contractors:</w:t>
      </w:r>
    </w:p>
    <w:p w14:paraId="5ACA3C91" w14:textId="77777777" w:rsidR="00FF466B" w:rsidRPr="00F2192D" w:rsidRDefault="00FF466B" w:rsidP="000605F6">
      <w:pPr>
        <w:numPr>
          <w:ilvl w:val="0"/>
          <w:numId w:val="5"/>
        </w:numPr>
        <w:tabs>
          <w:tab w:val="clear" w:pos="1000"/>
          <w:tab w:val="clear" w:pos="1080"/>
          <w:tab w:val="left" w:pos="360"/>
          <w:tab w:val="num" w:pos="72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Extent of the DoD component’s reliance on the contractor to perform acquisition functions closely associated with inherently governmental functions as defined in 10 U.S.C. 2383(b)(3); and</w:t>
      </w:r>
    </w:p>
    <w:p w14:paraId="1B826A2F" w14:textId="5124E023" w:rsidR="00FF466B" w:rsidRDefault="00FF466B" w:rsidP="000605F6">
      <w:pPr>
        <w:numPr>
          <w:ilvl w:val="0"/>
          <w:numId w:val="5"/>
        </w:numPr>
        <w:tabs>
          <w:tab w:val="clear" w:pos="1000"/>
          <w:tab w:val="clear" w:pos="1080"/>
          <w:tab w:val="left" w:pos="360"/>
          <w:tab w:val="num" w:pos="720"/>
          <w:tab w:val="left" w:pos="806"/>
          <w:tab w:val="left" w:pos="1210"/>
          <w:tab w:val="left" w:pos="1656"/>
          <w:tab w:val="left" w:pos="2131"/>
          <w:tab w:val="left" w:pos="2520"/>
        </w:tabs>
        <w:spacing w:line="240" w:lineRule="exact"/>
        <w:ind w:left="0" w:firstLine="0"/>
        <w:rPr>
          <w:rFonts w:ascii="Arial" w:hAnsi="Arial" w:cs="Arial"/>
          <w:b w:val="0"/>
          <w:strike/>
          <w:szCs w:val="24"/>
        </w:rPr>
      </w:pPr>
      <w:r w:rsidRPr="00F2192D">
        <w:rPr>
          <w:rFonts w:ascii="Arial" w:hAnsi="Arial" w:cs="Arial"/>
          <w:b w:val="0"/>
          <w:strike/>
          <w:szCs w:val="24"/>
        </w:rPr>
        <w:t>The financial interest of any prime contractor performing acquisition functions described in paragraph (1) in any contract or subcontract with regard to which the contractor provided advice or recommendations to the agency.</w:t>
      </w:r>
    </w:p>
    <w:p w14:paraId="0EB783B9" w14:textId="77777777" w:rsidR="0085689C" w:rsidRPr="00F2192D" w:rsidRDefault="0085689C" w:rsidP="000605F6">
      <w:pPr>
        <w:tabs>
          <w:tab w:val="clear" w:pos="1000"/>
          <w:tab w:val="left" w:pos="360"/>
          <w:tab w:val="num" w:pos="720"/>
          <w:tab w:val="left" w:pos="806"/>
          <w:tab w:val="left" w:pos="1210"/>
          <w:tab w:val="left" w:pos="1656"/>
          <w:tab w:val="left" w:pos="2131"/>
          <w:tab w:val="left" w:pos="2520"/>
        </w:tabs>
        <w:spacing w:line="240" w:lineRule="exact"/>
        <w:ind w:left="0" w:firstLine="0"/>
        <w:rPr>
          <w:rFonts w:ascii="Arial" w:hAnsi="Arial" w:cs="Arial"/>
          <w:b w:val="0"/>
          <w:strike/>
          <w:szCs w:val="24"/>
        </w:rPr>
      </w:pPr>
    </w:p>
    <w:p w14:paraId="29DAC093" w14:textId="7B262C5C" w:rsidR="00FF466B" w:rsidRPr="0085689C" w:rsidRDefault="0085689C" w:rsidP="000605F6">
      <w:pPr>
        <w:widowControl w:val="0"/>
        <w:tabs>
          <w:tab w:val="clear" w:pos="1000"/>
          <w:tab w:val="left" w:pos="360"/>
          <w:tab w:val="left" w:pos="806"/>
          <w:tab w:val="left" w:pos="1210"/>
          <w:tab w:val="left" w:pos="1656"/>
          <w:tab w:val="left" w:pos="2131"/>
          <w:tab w:val="left" w:pos="2520"/>
        </w:tabs>
        <w:spacing w:line="240" w:lineRule="exact"/>
        <w:ind w:left="0" w:firstLine="0"/>
        <w:rPr>
          <w:b w:val="0"/>
          <w:bCs/>
        </w:rPr>
      </w:pPr>
      <w:r w:rsidRPr="0085689C">
        <w:rPr>
          <w:b w:val="0"/>
          <w:bCs/>
        </w:rPr>
        <w:t>* * * * *</w:t>
      </w:r>
    </w:p>
    <w:p w14:paraId="0280C10F" w14:textId="77777777" w:rsidR="0085689C" w:rsidRDefault="0085689C" w:rsidP="000605F6">
      <w:pPr>
        <w:widowControl w:val="0"/>
        <w:tabs>
          <w:tab w:val="clear" w:pos="1000"/>
          <w:tab w:val="left" w:pos="360"/>
          <w:tab w:val="left" w:pos="806"/>
          <w:tab w:val="left" w:pos="1210"/>
          <w:tab w:val="left" w:pos="1656"/>
          <w:tab w:val="left" w:pos="2131"/>
          <w:tab w:val="left" w:pos="2520"/>
        </w:tabs>
        <w:spacing w:line="240" w:lineRule="exact"/>
        <w:ind w:left="0" w:firstLine="0"/>
        <w:rPr>
          <w:b w:val="0"/>
          <w:bCs/>
          <w:strike/>
        </w:rPr>
      </w:pPr>
    </w:p>
    <w:p w14:paraId="26D6B5DE" w14:textId="66911836" w:rsidR="0085689C" w:rsidRPr="0085689C" w:rsidRDefault="0085689C"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rPr>
      </w:pPr>
      <w:r w:rsidRPr="0085689C">
        <w:rPr>
          <w:rFonts w:ascii="Arial" w:hAnsi="Arial" w:cs="Arial"/>
        </w:rPr>
        <w:t>PGI 237—SERVICE CONTRACTING</w:t>
      </w:r>
    </w:p>
    <w:p w14:paraId="675ABA03" w14:textId="1E9F0299" w:rsidR="0085689C" w:rsidRDefault="0085689C"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bCs/>
        </w:rPr>
      </w:pPr>
    </w:p>
    <w:p w14:paraId="0C2277A6" w14:textId="2797D989" w:rsidR="0085689C" w:rsidRDefault="0085689C"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bCs/>
        </w:rPr>
      </w:pPr>
      <w:r>
        <w:rPr>
          <w:rFonts w:ascii="Arial" w:hAnsi="Arial" w:cs="Arial"/>
          <w:b w:val="0"/>
          <w:bCs/>
        </w:rPr>
        <w:t>* * * * *</w:t>
      </w:r>
    </w:p>
    <w:p w14:paraId="4F4E0C27" w14:textId="77777777" w:rsidR="0085689C" w:rsidRPr="0085689C" w:rsidRDefault="0085689C"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bCs/>
        </w:rPr>
      </w:pPr>
    </w:p>
    <w:p w14:paraId="1726B891" w14:textId="05EBE67D" w:rsidR="0085689C" w:rsidRDefault="0085689C"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rPr>
      </w:pPr>
      <w:r w:rsidRPr="0085689C">
        <w:rPr>
          <w:rFonts w:ascii="Arial" w:hAnsi="Arial" w:cs="Arial"/>
        </w:rPr>
        <w:t>PGI 237.1—SERVICE CONTRAC</w:t>
      </w:r>
      <w:r>
        <w:rPr>
          <w:rFonts w:ascii="Arial" w:hAnsi="Arial" w:cs="Arial"/>
        </w:rPr>
        <w:t>T</w:t>
      </w:r>
      <w:r w:rsidRPr="0085689C">
        <w:rPr>
          <w:rFonts w:ascii="Arial" w:hAnsi="Arial" w:cs="Arial"/>
        </w:rPr>
        <w:t>S—GENERAL</w:t>
      </w:r>
    </w:p>
    <w:p w14:paraId="45F60906" w14:textId="77777777" w:rsidR="000605F6" w:rsidRPr="0085689C" w:rsidRDefault="000605F6"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rPr>
      </w:pPr>
    </w:p>
    <w:p w14:paraId="52B2E2B0" w14:textId="0AC50D31" w:rsidR="0085689C" w:rsidRDefault="000605F6"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rPr>
      </w:pPr>
      <w:r>
        <w:rPr>
          <w:rFonts w:ascii="Arial" w:hAnsi="Arial" w:cs="Arial"/>
        </w:rPr>
        <w:t>* * * * *</w:t>
      </w:r>
    </w:p>
    <w:p w14:paraId="4497B464" w14:textId="0AF044E3" w:rsidR="000605F6" w:rsidRDefault="000605F6"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rPr>
      </w:pPr>
    </w:p>
    <w:p w14:paraId="0E92F195" w14:textId="7A6087F2" w:rsidR="000605F6" w:rsidRPr="000605F6" w:rsidRDefault="000605F6"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rPr>
      </w:pPr>
      <w:r w:rsidRPr="000605F6">
        <w:rPr>
          <w:rFonts w:ascii="Arial" w:hAnsi="Arial" w:cs="Arial"/>
          <w:bCs/>
        </w:rPr>
        <w:t>PGI 237.102-76</w:t>
      </w:r>
      <w:r>
        <w:rPr>
          <w:rFonts w:ascii="Arial" w:hAnsi="Arial" w:cs="Arial"/>
          <w:bCs/>
        </w:rPr>
        <w:t xml:space="preserve"> </w:t>
      </w:r>
      <w:r w:rsidRPr="000605F6">
        <w:rPr>
          <w:rFonts w:ascii="Arial" w:hAnsi="Arial" w:cs="Arial"/>
          <w:bCs/>
        </w:rPr>
        <w:t xml:space="preserve"> </w:t>
      </w:r>
      <w:r>
        <w:rPr>
          <w:rFonts w:ascii="Arial" w:hAnsi="Arial" w:cs="Arial"/>
          <w:bCs/>
        </w:rPr>
        <w:t>[Reserved</w:t>
      </w:r>
      <w:r w:rsidR="001548DB">
        <w:rPr>
          <w:rFonts w:ascii="Arial" w:hAnsi="Arial" w:cs="Arial"/>
          <w:bCs/>
        </w:rPr>
        <w:t>.</w:t>
      </w:r>
      <w:r>
        <w:rPr>
          <w:rFonts w:ascii="Arial" w:hAnsi="Arial" w:cs="Arial"/>
          <w:bCs/>
        </w:rPr>
        <w:t xml:space="preserve">] </w:t>
      </w:r>
      <w:r w:rsidRPr="000605F6">
        <w:rPr>
          <w:rFonts w:ascii="Arial" w:hAnsi="Arial" w:cs="Arial"/>
          <w:bCs/>
          <w:strike/>
        </w:rPr>
        <w:t>Review criteria for the acquisition of services.</w:t>
      </w:r>
      <w:r w:rsidRPr="000605F6">
        <w:rPr>
          <w:rFonts w:ascii="Arial" w:hAnsi="Arial" w:cs="Arial"/>
          <w:bCs/>
        </w:rPr>
        <w:t xml:space="preserve"> </w:t>
      </w:r>
    </w:p>
    <w:p w14:paraId="364AAC6F" w14:textId="77777777" w:rsidR="000605F6" w:rsidRPr="000605F6" w:rsidRDefault="000605F6" w:rsidP="000605F6">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bCs/>
          <w:strike/>
        </w:rPr>
      </w:pPr>
      <w:r w:rsidRPr="000605F6">
        <w:rPr>
          <w:rFonts w:ascii="Arial" w:hAnsi="Arial" w:cs="Arial"/>
          <w:b w:val="0"/>
          <w:bCs/>
          <w:strike/>
        </w:rPr>
        <w:t xml:space="preserve">The tenets of the DoD-wide architecture for the acquisition of services along with the associated review criteria are available here. These matrices are to be used when conducting reviews in the preaward phase (Review/Approval of Acquisition Strategies or Preaward Peer Reviews) and in the postaward phase (Postaward Peer Reviews). See DFARS 201.170, Peer reviews, and PGI 201.170, Peer reviews. </w:t>
      </w:r>
    </w:p>
    <w:p w14:paraId="3E8F62CD" w14:textId="711866E9" w:rsidR="000605F6" w:rsidRDefault="000605F6"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bCs/>
        </w:rPr>
      </w:pPr>
    </w:p>
    <w:p w14:paraId="5030EB22" w14:textId="77777777" w:rsidR="000605F6" w:rsidRPr="000605F6" w:rsidRDefault="000605F6" w:rsidP="00FF466B">
      <w:pPr>
        <w:widowControl w:val="0"/>
        <w:tabs>
          <w:tab w:val="clear" w:pos="1000"/>
          <w:tab w:val="left" w:pos="360"/>
          <w:tab w:val="left" w:pos="806"/>
          <w:tab w:val="left" w:pos="1210"/>
          <w:tab w:val="left" w:pos="1656"/>
          <w:tab w:val="left" w:pos="2131"/>
          <w:tab w:val="left" w:pos="2520"/>
        </w:tabs>
        <w:spacing w:line="240" w:lineRule="exact"/>
        <w:ind w:left="0" w:firstLine="0"/>
        <w:rPr>
          <w:rFonts w:ascii="Arial" w:hAnsi="Arial" w:cs="Arial"/>
          <w:b w:val="0"/>
          <w:bCs/>
        </w:rPr>
      </w:pPr>
    </w:p>
    <w:sectPr w:rsidR="000605F6" w:rsidRPr="000605F6" w:rsidSect="00C52F78">
      <w:footerReference w:type="default" r:id="rId1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D75E3" w16cid:durableId="24FD9B92"/>
  <w16cid:commentId w16cid:paraId="08CA1B50" w16cid:durableId="24FD9B93"/>
  <w16cid:commentId w16cid:paraId="2B837448" w16cid:durableId="24FD9B9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9AA24" w14:textId="77777777" w:rsidR="00BA0204" w:rsidRDefault="00BA0204" w:rsidP="00FF466B">
      <w:r>
        <w:separator/>
      </w:r>
    </w:p>
  </w:endnote>
  <w:endnote w:type="continuationSeparator" w:id="0">
    <w:p w14:paraId="7B692C29" w14:textId="77777777" w:rsidR="00BA0204" w:rsidRDefault="00BA0204" w:rsidP="00FF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F6F6" w14:textId="4D24599A" w:rsidR="00FF466B" w:rsidRPr="00063B33" w:rsidRDefault="00FF466B" w:rsidP="00940F21">
    <w:pPr>
      <w:pStyle w:val="Footer"/>
      <w:jc w:val="center"/>
      <w:rPr>
        <w:b w:val="0"/>
      </w:rPr>
    </w:pPr>
    <w:r w:rsidRPr="00063B33">
      <w:rPr>
        <w:b w:val="0"/>
      </w:rPr>
      <w:t xml:space="preserve">Page </w:t>
    </w:r>
    <w:r w:rsidRPr="00063B33">
      <w:rPr>
        <w:b w:val="0"/>
      </w:rPr>
      <w:fldChar w:fldCharType="begin"/>
    </w:r>
    <w:r w:rsidRPr="00063B33">
      <w:rPr>
        <w:b w:val="0"/>
      </w:rPr>
      <w:instrText xml:space="preserve"> PAGE  \* Arabic  \* MERGEFORMAT </w:instrText>
    </w:r>
    <w:r w:rsidRPr="00063B33">
      <w:rPr>
        <w:b w:val="0"/>
      </w:rPr>
      <w:fldChar w:fldCharType="separate"/>
    </w:r>
    <w:r w:rsidR="00C2482A">
      <w:rPr>
        <w:b w:val="0"/>
        <w:noProof/>
      </w:rPr>
      <w:t>3</w:t>
    </w:r>
    <w:r w:rsidRPr="00063B33">
      <w:rPr>
        <w:b w:val="0"/>
      </w:rPr>
      <w:fldChar w:fldCharType="end"/>
    </w:r>
    <w:r w:rsidRPr="00063B33">
      <w:rPr>
        <w:b w:val="0"/>
      </w:rPr>
      <w:t xml:space="preserve"> of </w:t>
    </w:r>
    <w:r w:rsidR="00292697" w:rsidRPr="00063B33">
      <w:rPr>
        <w:b w:val="0"/>
      </w:rPr>
      <w:fldChar w:fldCharType="begin"/>
    </w:r>
    <w:r w:rsidR="00292697" w:rsidRPr="00063B33">
      <w:rPr>
        <w:b w:val="0"/>
      </w:rPr>
      <w:instrText xml:space="preserve"> NUMPAGES  \* Arabic  \* MERGEFORMAT </w:instrText>
    </w:r>
    <w:r w:rsidR="00292697" w:rsidRPr="00063B33">
      <w:rPr>
        <w:b w:val="0"/>
      </w:rPr>
      <w:fldChar w:fldCharType="separate"/>
    </w:r>
    <w:r w:rsidR="00C2482A">
      <w:rPr>
        <w:b w:val="0"/>
        <w:noProof/>
      </w:rPr>
      <w:t>6</w:t>
    </w:r>
    <w:r w:rsidR="00292697" w:rsidRPr="00063B33">
      <w:rPr>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93824" w14:textId="77777777" w:rsidR="00BA0204" w:rsidRDefault="00BA0204" w:rsidP="00FF466B">
      <w:r>
        <w:separator/>
      </w:r>
    </w:p>
  </w:footnote>
  <w:footnote w:type="continuationSeparator" w:id="0">
    <w:p w14:paraId="22906106" w14:textId="77777777" w:rsidR="00BA0204" w:rsidRDefault="00BA0204" w:rsidP="00FF4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9E6"/>
    <w:multiLevelType w:val="hybridMultilevel"/>
    <w:tmpl w:val="ACA6FB2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762ABD"/>
    <w:multiLevelType w:val="hybridMultilevel"/>
    <w:tmpl w:val="835AB2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8061A0"/>
    <w:multiLevelType w:val="hybridMultilevel"/>
    <w:tmpl w:val="FB86F21E"/>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39204C7A"/>
    <w:multiLevelType w:val="hybridMultilevel"/>
    <w:tmpl w:val="CFD264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451829"/>
    <w:multiLevelType w:val="hybridMultilevel"/>
    <w:tmpl w:val="5874E32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55A4856"/>
    <w:multiLevelType w:val="hybridMultilevel"/>
    <w:tmpl w:val="75EC4450"/>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4FE7120B"/>
    <w:multiLevelType w:val="hybridMultilevel"/>
    <w:tmpl w:val="172C5E5C"/>
    <w:lvl w:ilvl="0" w:tplc="05DAD5DC">
      <w:start w:val="1"/>
      <w:numFmt w:val="decimal"/>
      <w:lvlText w:val="(%1)"/>
      <w:lvlJc w:val="left"/>
      <w:pPr>
        <w:ind w:left="1215" w:hanging="40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6B"/>
    <w:rsid w:val="00054CB5"/>
    <w:rsid w:val="000605F6"/>
    <w:rsid w:val="00063B33"/>
    <w:rsid w:val="00081EEB"/>
    <w:rsid w:val="0015182B"/>
    <w:rsid w:val="001548DB"/>
    <w:rsid w:val="001807DE"/>
    <w:rsid w:val="001D22BD"/>
    <w:rsid w:val="002848BC"/>
    <w:rsid w:val="0028673E"/>
    <w:rsid w:val="00292697"/>
    <w:rsid w:val="002E06FE"/>
    <w:rsid w:val="00326E41"/>
    <w:rsid w:val="003B2384"/>
    <w:rsid w:val="003E327E"/>
    <w:rsid w:val="003E4459"/>
    <w:rsid w:val="003E62CD"/>
    <w:rsid w:val="00444CB9"/>
    <w:rsid w:val="00542143"/>
    <w:rsid w:val="00574281"/>
    <w:rsid w:val="00581010"/>
    <w:rsid w:val="005A2C32"/>
    <w:rsid w:val="005E0C0A"/>
    <w:rsid w:val="00632EC5"/>
    <w:rsid w:val="00654D82"/>
    <w:rsid w:val="006A2A6F"/>
    <w:rsid w:val="006A5D30"/>
    <w:rsid w:val="006C7F15"/>
    <w:rsid w:val="00711FB8"/>
    <w:rsid w:val="00733150"/>
    <w:rsid w:val="00741BB8"/>
    <w:rsid w:val="0074471B"/>
    <w:rsid w:val="00792248"/>
    <w:rsid w:val="007F5D08"/>
    <w:rsid w:val="0085689C"/>
    <w:rsid w:val="008613BD"/>
    <w:rsid w:val="00864DBE"/>
    <w:rsid w:val="008E21E4"/>
    <w:rsid w:val="008F155B"/>
    <w:rsid w:val="00922C5F"/>
    <w:rsid w:val="00932AD7"/>
    <w:rsid w:val="00940F21"/>
    <w:rsid w:val="009619EB"/>
    <w:rsid w:val="0096268C"/>
    <w:rsid w:val="00972B90"/>
    <w:rsid w:val="0098109A"/>
    <w:rsid w:val="009E0A15"/>
    <w:rsid w:val="009E0ECD"/>
    <w:rsid w:val="009F67F3"/>
    <w:rsid w:val="00A366C0"/>
    <w:rsid w:val="00A60BC4"/>
    <w:rsid w:val="00A90812"/>
    <w:rsid w:val="00AF1CF5"/>
    <w:rsid w:val="00B4534C"/>
    <w:rsid w:val="00B511B7"/>
    <w:rsid w:val="00BA0204"/>
    <w:rsid w:val="00BC5182"/>
    <w:rsid w:val="00BE72F6"/>
    <w:rsid w:val="00C06177"/>
    <w:rsid w:val="00C167FD"/>
    <w:rsid w:val="00C2482A"/>
    <w:rsid w:val="00C52F78"/>
    <w:rsid w:val="00C70FD2"/>
    <w:rsid w:val="00CE0DA8"/>
    <w:rsid w:val="00D868C1"/>
    <w:rsid w:val="00DC4501"/>
    <w:rsid w:val="00DD1FC6"/>
    <w:rsid w:val="00E51A85"/>
    <w:rsid w:val="00EA50DF"/>
    <w:rsid w:val="00F0329E"/>
    <w:rsid w:val="00F2192D"/>
    <w:rsid w:val="00F77A6C"/>
    <w:rsid w:val="00FF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97F8E9"/>
  <w15:chartTrackingRefBased/>
  <w15:docId w15:val="{371CBB4A-9FF0-1E4E-83F2-1E10B856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66B"/>
    <w:pPr>
      <w:tabs>
        <w:tab w:val="left" w:pos="1000"/>
      </w:tabs>
      <w:spacing w:line="240" w:lineRule="auto"/>
      <w:ind w:left="1000" w:hanging="100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66B"/>
    <w:rPr>
      <w:color w:val="0563C1" w:themeColor="hyperlink"/>
      <w:u w:val="single"/>
    </w:rPr>
  </w:style>
  <w:style w:type="character" w:customStyle="1" w:styleId="UnresolvedMention1">
    <w:name w:val="Unresolved Mention1"/>
    <w:basedOn w:val="DefaultParagraphFont"/>
    <w:uiPriority w:val="99"/>
    <w:semiHidden/>
    <w:unhideWhenUsed/>
    <w:rsid w:val="00FF466B"/>
    <w:rPr>
      <w:color w:val="605E5C"/>
      <w:shd w:val="clear" w:color="auto" w:fill="E1DFDD"/>
    </w:rPr>
  </w:style>
  <w:style w:type="paragraph" w:customStyle="1" w:styleId="DFARS">
    <w:name w:val="DFARS"/>
    <w:basedOn w:val="Normal"/>
    <w:rsid w:val="00FF466B"/>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paragraph" w:styleId="Header">
    <w:name w:val="header"/>
    <w:basedOn w:val="Normal"/>
    <w:link w:val="HeaderChar"/>
    <w:uiPriority w:val="99"/>
    <w:unhideWhenUsed/>
    <w:rsid w:val="00FF466B"/>
    <w:pPr>
      <w:tabs>
        <w:tab w:val="clear" w:pos="1000"/>
        <w:tab w:val="center" w:pos="4680"/>
        <w:tab w:val="right" w:pos="9360"/>
      </w:tabs>
    </w:pPr>
  </w:style>
  <w:style w:type="character" w:customStyle="1" w:styleId="HeaderChar">
    <w:name w:val="Header Char"/>
    <w:basedOn w:val="DefaultParagraphFont"/>
    <w:link w:val="Header"/>
    <w:uiPriority w:val="99"/>
    <w:rsid w:val="00FF466B"/>
    <w:rPr>
      <w:rFonts w:ascii="Times New Roman" w:eastAsia="Times New Roman" w:hAnsi="Times New Roman" w:cs="Times New Roman"/>
      <w:b/>
      <w:szCs w:val="20"/>
    </w:rPr>
  </w:style>
  <w:style w:type="paragraph" w:styleId="Footer">
    <w:name w:val="footer"/>
    <w:basedOn w:val="Normal"/>
    <w:link w:val="FooterChar"/>
    <w:uiPriority w:val="99"/>
    <w:unhideWhenUsed/>
    <w:rsid w:val="00FF466B"/>
    <w:pPr>
      <w:tabs>
        <w:tab w:val="clear" w:pos="1000"/>
        <w:tab w:val="center" w:pos="4680"/>
        <w:tab w:val="right" w:pos="9360"/>
      </w:tabs>
    </w:pPr>
  </w:style>
  <w:style w:type="character" w:customStyle="1" w:styleId="FooterChar">
    <w:name w:val="Footer Char"/>
    <w:basedOn w:val="DefaultParagraphFont"/>
    <w:link w:val="Footer"/>
    <w:uiPriority w:val="99"/>
    <w:rsid w:val="00FF466B"/>
    <w:rPr>
      <w:rFonts w:ascii="Times New Roman" w:eastAsia="Times New Roman" w:hAnsi="Times New Roman" w:cs="Times New Roman"/>
      <w:b/>
      <w:szCs w:val="20"/>
    </w:rPr>
  </w:style>
  <w:style w:type="paragraph" w:styleId="ListParagraph">
    <w:name w:val="List Paragraph"/>
    <w:basedOn w:val="Normal"/>
    <w:uiPriority w:val="34"/>
    <w:qFormat/>
    <w:rsid w:val="00B511B7"/>
    <w:pPr>
      <w:ind w:left="720"/>
      <w:contextualSpacing/>
    </w:pPr>
  </w:style>
  <w:style w:type="paragraph" w:styleId="FootnoteText">
    <w:name w:val="footnote text"/>
    <w:basedOn w:val="Normal"/>
    <w:link w:val="FootnoteTextChar"/>
    <w:rsid w:val="00B511B7"/>
    <w:rPr>
      <w:sz w:val="20"/>
    </w:rPr>
  </w:style>
  <w:style w:type="character" w:customStyle="1" w:styleId="FootnoteTextChar">
    <w:name w:val="Footnote Text Char"/>
    <w:basedOn w:val="DefaultParagraphFont"/>
    <w:link w:val="FootnoteText"/>
    <w:rsid w:val="00B511B7"/>
    <w:rPr>
      <w:rFonts w:ascii="Times New Roman" w:eastAsia="Times New Roman" w:hAnsi="Times New Roman" w:cs="Times New Roman"/>
      <w:b/>
      <w:sz w:val="20"/>
      <w:szCs w:val="20"/>
    </w:rPr>
  </w:style>
  <w:style w:type="paragraph" w:styleId="NormalWeb">
    <w:name w:val="Normal (Web)"/>
    <w:basedOn w:val="Normal"/>
    <w:uiPriority w:val="99"/>
    <w:semiHidden/>
    <w:unhideWhenUsed/>
    <w:rsid w:val="0085689C"/>
    <w:pPr>
      <w:tabs>
        <w:tab w:val="clear" w:pos="1000"/>
      </w:tabs>
      <w:spacing w:before="100" w:beforeAutospacing="1" w:after="100" w:afterAutospacing="1"/>
      <w:ind w:left="0" w:firstLine="0"/>
    </w:pPr>
    <w:rPr>
      <w:b w:val="0"/>
      <w:szCs w:val="24"/>
    </w:rPr>
  </w:style>
  <w:style w:type="paragraph" w:styleId="BalloonText">
    <w:name w:val="Balloon Text"/>
    <w:basedOn w:val="Normal"/>
    <w:link w:val="BalloonTextChar"/>
    <w:uiPriority w:val="99"/>
    <w:semiHidden/>
    <w:unhideWhenUsed/>
    <w:rsid w:val="005810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010"/>
    <w:rPr>
      <w:rFonts w:ascii="Segoe UI" w:eastAsia="Times New Roman" w:hAnsi="Segoe UI" w:cs="Segoe UI"/>
      <w:b/>
      <w:sz w:val="18"/>
      <w:szCs w:val="18"/>
    </w:rPr>
  </w:style>
  <w:style w:type="character" w:styleId="CommentReference">
    <w:name w:val="annotation reference"/>
    <w:basedOn w:val="DefaultParagraphFont"/>
    <w:uiPriority w:val="99"/>
    <w:semiHidden/>
    <w:unhideWhenUsed/>
    <w:rsid w:val="00574281"/>
    <w:rPr>
      <w:sz w:val="16"/>
      <w:szCs w:val="16"/>
    </w:rPr>
  </w:style>
  <w:style w:type="paragraph" w:styleId="CommentText">
    <w:name w:val="annotation text"/>
    <w:basedOn w:val="Normal"/>
    <w:link w:val="CommentTextChar"/>
    <w:uiPriority w:val="99"/>
    <w:semiHidden/>
    <w:unhideWhenUsed/>
    <w:rsid w:val="00574281"/>
    <w:rPr>
      <w:sz w:val="20"/>
    </w:rPr>
  </w:style>
  <w:style w:type="character" w:customStyle="1" w:styleId="CommentTextChar">
    <w:name w:val="Comment Text Char"/>
    <w:basedOn w:val="DefaultParagraphFont"/>
    <w:link w:val="CommentText"/>
    <w:uiPriority w:val="99"/>
    <w:semiHidden/>
    <w:rsid w:val="00574281"/>
    <w:rPr>
      <w:rFonts w:ascii="Times New Roman" w:eastAsia="Times New Roman" w:hAnsi="Times New Roman" w:cs="Times New Roman"/>
      <w:b/>
      <w:sz w:val="20"/>
      <w:szCs w:val="20"/>
    </w:rPr>
  </w:style>
  <w:style w:type="paragraph" w:styleId="CommentSubject">
    <w:name w:val="annotation subject"/>
    <w:basedOn w:val="CommentText"/>
    <w:next w:val="CommentText"/>
    <w:link w:val="CommentSubjectChar"/>
    <w:uiPriority w:val="99"/>
    <w:semiHidden/>
    <w:unhideWhenUsed/>
    <w:rsid w:val="00574281"/>
    <w:rPr>
      <w:bCs/>
    </w:rPr>
  </w:style>
  <w:style w:type="character" w:customStyle="1" w:styleId="CommentSubjectChar">
    <w:name w:val="Comment Subject Char"/>
    <w:basedOn w:val="CommentTextChar"/>
    <w:link w:val="CommentSubject"/>
    <w:uiPriority w:val="99"/>
    <w:semiHidden/>
    <w:rsid w:val="005742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732">
      <w:bodyDiv w:val="1"/>
      <w:marLeft w:val="0"/>
      <w:marRight w:val="0"/>
      <w:marTop w:val="0"/>
      <w:marBottom w:val="0"/>
      <w:divBdr>
        <w:top w:val="none" w:sz="0" w:space="0" w:color="auto"/>
        <w:left w:val="none" w:sz="0" w:space="0" w:color="auto"/>
        <w:bottom w:val="none" w:sz="0" w:space="0" w:color="auto"/>
        <w:right w:val="none" w:sz="0" w:space="0" w:color="auto"/>
      </w:divBdr>
      <w:divsChild>
        <w:div w:id="168452820">
          <w:marLeft w:val="0"/>
          <w:marRight w:val="0"/>
          <w:marTop w:val="0"/>
          <w:marBottom w:val="0"/>
          <w:divBdr>
            <w:top w:val="none" w:sz="0" w:space="0" w:color="auto"/>
            <w:left w:val="none" w:sz="0" w:space="0" w:color="auto"/>
            <w:bottom w:val="none" w:sz="0" w:space="0" w:color="auto"/>
            <w:right w:val="none" w:sz="0" w:space="0" w:color="auto"/>
          </w:divBdr>
          <w:divsChild>
            <w:div w:id="695814106">
              <w:marLeft w:val="0"/>
              <w:marRight w:val="0"/>
              <w:marTop w:val="0"/>
              <w:marBottom w:val="0"/>
              <w:divBdr>
                <w:top w:val="none" w:sz="0" w:space="0" w:color="auto"/>
                <w:left w:val="none" w:sz="0" w:space="0" w:color="auto"/>
                <w:bottom w:val="none" w:sz="0" w:space="0" w:color="auto"/>
                <w:right w:val="none" w:sz="0" w:space="0" w:color="auto"/>
              </w:divBdr>
              <w:divsChild>
                <w:div w:id="12846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2296">
      <w:bodyDiv w:val="1"/>
      <w:marLeft w:val="0"/>
      <w:marRight w:val="0"/>
      <w:marTop w:val="0"/>
      <w:marBottom w:val="0"/>
      <w:divBdr>
        <w:top w:val="none" w:sz="0" w:space="0" w:color="auto"/>
        <w:left w:val="none" w:sz="0" w:space="0" w:color="auto"/>
        <w:bottom w:val="none" w:sz="0" w:space="0" w:color="auto"/>
        <w:right w:val="none" w:sz="0" w:space="0" w:color="auto"/>
      </w:divBdr>
      <w:divsChild>
        <w:div w:id="1589269422">
          <w:marLeft w:val="0"/>
          <w:marRight w:val="0"/>
          <w:marTop w:val="0"/>
          <w:marBottom w:val="0"/>
          <w:divBdr>
            <w:top w:val="none" w:sz="0" w:space="0" w:color="auto"/>
            <w:left w:val="none" w:sz="0" w:space="0" w:color="auto"/>
            <w:bottom w:val="none" w:sz="0" w:space="0" w:color="auto"/>
            <w:right w:val="none" w:sz="0" w:space="0" w:color="auto"/>
          </w:divBdr>
          <w:divsChild>
            <w:div w:id="1213924451">
              <w:marLeft w:val="0"/>
              <w:marRight w:val="0"/>
              <w:marTop w:val="0"/>
              <w:marBottom w:val="0"/>
              <w:divBdr>
                <w:top w:val="none" w:sz="0" w:space="0" w:color="auto"/>
                <w:left w:val="none" w:sz="0" w:space="0" w:color="auto"/>
                <w:bottom w:val="none" w:sz="0" w:space="0" w:color="auto"/>
                <w:right w:val="none" w:sz="0" w:space="0" w:color="auto"/>
              </w:divBdr>
              <w:divsChild>
                <w:div w:id="20563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75565">
      <w:bodyDiv w:val="1"/>
      <w:marLeft w:val="0"/>
      <w:marRight w:val="0"/>
      <w:marTop w:val="0"/>
      <w:marBottom w:val="0"/>
      <w:divBdr>
        <w:top w:val="none" w:sz="0" w:space="0" w:color="auto"/>
        <w:left w:val="none" w:sz="0" w:space="0" w:color="auto"/>
        <w:bottom w:val="none" w:sz="0" w:space="0" w:color="auto"/>
        <w:right w:val="none" w:sz="0" w:space="0" w:color="auto"/>
      </w:divBdr>
      <w:divsChild>
        <w:div w:id="902060004">
          <w:marLeft w:val="0"/>
          <w:marRight w:val="0"/>
          <w:marTop w:val="0"/>
          <w:marBottom w:val="0"/>
          <w:divBdr>
            <w:top w:val="none" w:sz="0" w:space="0" w:color="auto"/>
            <w:left w:val="none" w:sz="0" w:space="0" w:color="auto"/>
            <w:bottom w:val="none" w:sz="0" w:space="0" w:color="auto"/>
            <w:right w:val="none" w:sz="0" w:space="0" w:color="auto"/>
          </w:divBdr>
          <w:divsChild>
            <w:div w:id="1929346111">
              <w:marLeft w:val="0"/>
              <w:marRight w:val="0"/>
              <w:marTop w:val="0"/>
              <w:marBottom w:val="0"/>
              <w:divBdr>
                <w:top w:val="none" w:sz="0" w:space="0" w:color="auto"/>
                <w:left w:val="none" w:sz="0" w:space="0" w:color="auto"/>
                <w:bottom w:val="none" w:sz="0" w:space="0" w:color="auto"/>
                <w:right w:val="none" w:sz="0" w:space="0" w:color="auto"/>
              </w:divBdr>
              <w:divsChild>
                <w:div w:id="19787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pgi/pgi_htm/PGI237_1.htm" TargetMode="External"/><Relationship Id="rId13" Type="http://schemas.openxmlformats.org/officeDocument/2006/relationships/hyperlink" Target="mailto:osd.pentagon.ousd-a-s.mbx.dpc-pcf@mail.mil" TargetMode="External"/><Relationship Id="rId3" Type="http://schemas.openxmlformats.org/officeDocument/2006/relationships/settings" Target="settings.xml"/><Relationship Id="rId7" Type="http://schemas.openxmlformats.org/officeDocument/2006/relationships/hyperlink" Target="http://www.acq.osd.mil/dpap/dars/pgi/docs/Criteria_for_Acquisition_of_Services_(Pre_and_Postaward).doc" TargetMode="External"/><Relationship Id="rId12" Type="http://schemas.openxmlformats.org/officeDocument/2006/relationships/hyperlink" Target="mailto:osd.pentagon.ousd-a-s.mbx.dpc-cp@mail.mil"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sd.pentagon.ousd-a-s.mbx.dpc-pcf@mail.mi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sd.pentagon.ousd-a-s.mbx.dpc-cp@mail.mil" TargetMode="External"/><Relationship Id="rId4" Type="http://schemas.openxmlformats.org/officeDocument/2006/relationships/webSettings" Target="webSettings.xml"/><Relationship Id="rId9" Type="http://schemas.openxmlformats.org/officeDocument/2006/relationships/hyperlink" Target="https://www.acq.osd.mil/dpap/DP/docs/Peer_Reviews_Best_Practices_14_June_2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Overstreet</dc:creator>
  <cp:keywords/>
  <dc:description/>
  <cp:lastModifiedBy>Johnson, Jennifer D CIV OSD OUSD A-S (USA)</cp:lastModifiedBy>
  <cp:revision>6</cp:revision>
  <dcterms:created xsi:type="dcterms:W3CDTF">2021-11-15T21:54:00Z</dcterms:created>
  <dcterms:modified xsi:type="dcterms:W3CDTF">2021-11-17T19:04:00Z</dcterms:modified>
</cp:coreProperties>
</file>