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E0CC38" w14:textId="77777777" w:rsidR="00B43755" w:rsidRPr="00CA5A4E" w:rsidRDefault="00B43755" w:rsidP="00B43755">
      <w:pPr>
        <w:tabs>
          <w:tab w:val="left" w:pos="360"/>
          <w:tab w:val="left" w:pos="806"/>
          <w:tab w:val="left" w:pos="1210"/>
          <w:tab w:val="left" w:pos="1656"/>
          <w:tab w:val="left" w:pos="2131"/>
          <w:tab w:val="left" w:pos="2520"/>
        </w:tabs>
        <w:spacing w:line="240" w:lineRule="exact"/>
        <w:jc w:val="center"/>
        <w:rPr>
          <w:rFonts w:ascii="Arial" w:hAnsi="Arial" w:cs="Arial"/>
          <w:b/>
          <w:bCs/>
          <w:sz w:val="24"/>
          <w:szCs w:val="24"/>
        </w:rPr>
      </w:pPr>
      <w:r w:rsidRPr="00CA5A4E">
        <w:rPr>
          <w:rFonts w:ascii="Arial" w:hAnsi="Arial" w:cs="Arial"/>
          <w:b/>
          <w:bCs/>
          <w:sz w:val="24"/>
          <w:szCs w:val="24"/>
        </w:rPr>
        <w:t>DFARS Case 2020-D008</w:t>
      </w:r>
    </w:p>
    <w:p w14:paraId="66F64577" w14:textId="3EF57FB1" w:rsidR="00A903B3" w:rsidRPr="00CA5A4E" w:rsidRDefault="00A903B3" w:rsidP="00644EF0">
      <w:pPr>
        <w:tabs>
          <w:tab w:val="left" w:pos="360"/>
          <w:tab w:val="left" w:pos="806"/>
          <w:tab w:val="left" w:pos="1210"/>
          <w:tab w:val="left" w:pos="1656"/>
          <w:tab w:val="left" w:pos="2131"/>
          <w:tab w:val="left" w:pos="2520"/>
        </w:tabs>
        <w:spacing w:line="240" w:lineRule="exact"/>
        <w:jc w:val="center"/>
        <w:rPr>
          <w:rFonts w:ascii="Arial" w:hAnsi="Arial" w:cs="Arial"/>
          <w:b/>
          <w:bCs/>
          <w:sz w:val="24"/>
          <w:szCs w:val="24"/>
        </w:rPr>
      </w:pPr>
      <w:bookmarkStart w:id="0" w:name="_GoBack"/>
      <w:bookmarkEnd w:id="0"/>
      <w:r w:rsidRPr="00CA5A4E">
        <w:rPr>
          <w:rFonts w:ascii="Arial" w:hAnsi="Arial" w:cs="Arial"/>
          <w:b/>
          <w:bCs/>
          <w:sz w:val="24"/>
          <w:szCs w:val="24"/>
        </w:rPr>
        <w:t xml:space="preserve">Requiring Data </w:t>
      </w:r>
      <w:r w:rsidR="004F55D0" w:rsidRPr="00CA5A4E">
        <w:rPr>
          <w:rFonts w:ascii="Arial" w:hAnsi="Arial" w:cs="Arial"/>
          <w:b/>
          <w:bCs/>
          <w:sz w:val="24"/>
          <w:szCs w:val="24"/>
        </w:rPr>
        <w:t>Other than Certified Cost or Pricing Data</w:t>
      </w:r>
    </w:p>
    <w:p w14:paraId="042153B9" w14:textId="214BF5D5" w:rsidR="004F55D0" w:rsidRPr="00CA5A4E" w:rsidRDefault="00215AAA" w:rsidP="00644EF0">
      <w:pPr>
        <w:tabs>
          <w:tab w:val="left" w:pos="360"/>
          <w:tab w:val="left" w:pos="806"/>
          <w:tab w:val="left" w:pos="1210"/>
          <w:tab w:val="left" w:pos="1656"/>
          <w:tab w:val="left" w:pos="2131"/>
          <w:tab w:val="left" w:pos="2520"/>
        </w:tabs>
        <w:spacing w:line="240" w:lineRule="exact"/>
        <w:jc w:val="center"/>
        <w:rPr>
          <w:rFonts w:ascii="Arial" w:hAnsi="Arial" w:cs="Arial"/>
          <w:b/>
          <w:bCs/>
          <w:sz w:val="24"/>
          <w:szCs w:val="24"/>
        </w:rPr>
      </w:pPr>
      <w:r w:rsidRPr="00CA5A4E">
        <w:rPr>
          <w:rFonts w:ascii="Arial" w:hAnsi="Arial" w:cs="Arial"/>
          <w:b/>
          <w:bCs/>
          <w:sz w:val="24"/>
          <w:szCs w:val="24"/>
        </w:rPr>
        <w:t>PGI</w:t>
      </w:r>
      <w:r w:rsidR="003B59CD">
        <w:rPr>
          <w:rFonts w:ascii="Arial" w:hAnsi="Arial" w:cs="Arial"/>
          <w:b/>
          <w:bCs/>
          <w:sz w:val="24"/>
          <w:szCs w:val="24"/>
        </w:rPr>
        <w:t xml:space="preserve"> Text</w:t>
      </w:r>
    </w:p>
    <w:p w14:paraId="46459EF5" w14:textId="3E15DDD2" w:rsidR="00AD03BE" w:rsidRPr="00CA5A4E" w:rsidRDefault="00AD03BE" w:rsidP="00644EF0">
      <w:pPr>
        <w:tabs>
          <w:tab w:val="left" w:pos="360"/>
          <w:tab w:val="left" w:pos="806"/>
          <w:tab w:val="left" w:pos="1210"/>
          <w:tab w:val="left" w:pos="1656"/>
          <w:tab w:val="left" w:pos="2131"/>
          <w:tab w:val="left" w:pos="2520"/>
        </w:tabs>
        <w:autoSpaceDE w:val="0"/>
        <w:autoSpaceDN w:val="0"/>
        <w:adjustRightInd w:val="0"/>
        <w:spacing w:line="240" w:lineRule="exact"/>
        <w:rPr>
          <w:rFonts w:ascii="Arial" w:hAnsi="Arial" w:cs="Arial"/>
          <w:b/>
          <w:sz w:val="24"/>
          <w:szCs w:val="24"/>
        </w:rPr>
      </w:pPr>
    </w:p>
    <w:p w14:paraId="64802FC2" w14:textId="2924B93A" w:rsidR="00AD03BE" w:rsidRPr="00CA5A4E" w:rsidRDefault="008B6CE6" w:rsidP="00644EF0">
      <w:pPr>
        <w:tabs>
          <w:tab w:val="left" w:pos="360"/>
          <w:tab w:val="left" w:pos="806"/>
          <w:tab w:val="left" w:pos="1210"/>
          <w:tab w:val="left" w:pos="1656"/>
          <w:tab w:val="left" w:pos="2131"/>
          <w:tab w:val="left" w:pos="2520"/>
        </w:tabs>
        <w:autoSpaceDE w:val="0"/>
        <w:autoSpaceDN w:val="0"/>
        <w:adjustRightInd w:val="0"/>
        <w:spacing w:line="240" w:lineRule="exact"/>
        <w:rPr>
          <w:rFonts w:ascii="Arial" w:hAnsi="Arial" w:cs="Arial"/>
          <w:b/>
          <w:sz w:val="24"/>
          <w:szCs w:val="24"/>
        </w:rPr>
      </w:pPr>
      <w:r w:rsidRPr="00CA5A4E">
        <w:rPr>
          <w:rFonts w:ascii="Arial" w:hAnsi="Arial" w:cs="Arial"/>
          <w:b/>
          <w:sz w:val="24"/>
          <w:szCs w:val="24"/>
        </w:rPr>
        <w:t xml:space="preserve">PGI </w:t>
      </w:r>
      <w:proofErr w:type="gramStart"/>
      <w:r w:rsidRPr="00CA5A4E">
        <w:rPr>
          <w:rFonts w:ascii="Arial" w:hAnsi="Arial" w:cs="Arial"/>
          <w:b/>
          <w:sz w:val="24"/>
          <w:szCs w:val="24"/>
        </w:rPr>
        <w:t xml:space="preserve">215 </w:t>
      </w:r>
      <w:r w:rsidR="00AD03BE" w:rsidRPr="00CA5A4E">
        <w:rPr>
          <w:rFonts w:ascii="Arial" w:hAnsi="Arial" w:cs="Arial"/>
          <w:b/>
          <w:sz w:val="24"/>
          <w:szCs w:val="24"/>
        </w:rPr>
        <w:t xml:space="preserve"> </w:t>
      </w:r>
      <w:r w:rsidRPr="00CA5A4E">
        <w:rPr>
          <w:rFonts w:ascii="Arial" w:hAnsi="Arial" w:cs="Arial"/>
          <w:b/>
          <w:sz w:val="24"/>
          <w:szCs w:val="24"/>
        </w:rPr>
        <w:t>Contracting</w:t>
      </w:r>
      <w:proofErr w:type="gramEnd"/>
      <w:r w:rsidRPr="00CA5A4E">
        <w:rPr>
          <w:rFonts w:ascii="Arial" w:hAnsi="Arial" w:cs="Arial"/>
          <w:b/>
          <w:sz w:val="24"/>
          <w:szCs w:val="24"/>
        </w:rPr>
        <w:t xml:space="preserve"> by Negotiation</w:t>
      </w:r>
    </w:p>
    <w:p w14:paraId="2B28950D" w14:textId="519C654A" w:rsidR="00AD03BE" w:rsidRPr="00CA5A4E" w:rsidRDefault="00AD03BE" w:rsidP="00644EF0">
      <w:pPr>
        <w:tabs>
          <w:tab w:val="left" w:pos="360"/>
          <w:tab w:val="left" w:pos="806"/>
          <w:tab w:val="left" w:pos="1210"/>
          <w:tab w:val="left" w:pos="1656"/>
          <w:tab w:val="left" w:pos="2131"/>
          <w:tab w:val="left" w:pos="2520"/>
        </w:tabs>
        <w:autoSpaceDE w:val="0"/>
        <w:autoSpaceDN w:val="0"/>
        <w:adjustRightInd w:val="0"/>
        <w:spacing w:line="240" w:lineRule="exact"/>
        <w:rPr>
          <w:rFonts w:ascii="Arial" w:hAnsi="Arial" w:cs="Arial"/>
          <w:b/>
          <w:sz w:val="24"/>
          <w:szCs w:val="24"/>
        </w:rPr>
      </w:pPr>
    </w:p>
    <w:p w14:paraId="77E6B9FF" w14:textId="3D8CBDCB" w:rsidR="00AD03BE" w:rsidRDefault="008B6CE6" w:rsidP="00644EF0">
      <w:pPr>
        <w:tabs>
          <w:tab w:val="left" w:pos="360"/>
          <w:tab w:val="left" w:pos="806"/>
          <w:tab w:val="left" w:pos="1210"/>
          <w:tab w:val="left" w:pos="1656"/>
          <w:tab w:val="left" w:pos="2131"/>
          <w:tab w:val="left" w:pos="2520"/>
        </w:tabs>
        <w:autoSpaceDE w:val="0"/>
        <w:autoSpaceDN w:val="0"/>
        <w:adjustRightInd w:val="0"/>
        <w:spacing w:line="240" w:lineRule="exact"/>
        <w:rPr>
          <w:rFonts w:ascii="Arial" w:hAnsi="Arial" w:cs="Arial"/>
          <w:b/>
          <w:sz w:val="24"/>
          <w:szCs w:val="24"/>
        </w:rPr>
      </w:pPr>
      <w:r w:rsidRPr="00CA5A4E">
        <w:rPr>
          <w:rFonts w:ascii="Arial" w:hAnsi="Arial" w:cs="Arial"/>
          <w:b/>
          <w:sz w:val="24"/>
          <w:szCs w:val="24"/>
        </w:rPr>
        <w:t>* * * * *</w:t>
      </w:r>
    </w:p>
    <w:p w14:paraId="5B59E1EC" w14:textId="7F0714A6" w:rsidR="00F711F5" w:rsidRDefault="00F711F5" w:rsidP="00644EF0">
      <w:pPr>
        <w:tabs>
          <w:tab w:val="left" w:pos="360"/>
          <w:tab w:val="left" w:pos="806"/>
          <w:tab w:val="left" w:pos="1210"/>
          <w:tab w:val="left" w:pos="1656"/>
          <w:tab w:val="left" w:pos="2131"/>
          <w:tab w:val="left" w:pos="2520"/>
        </w:tabs>
        <w:autoSpaceDE w:val="0"/>
        <w:autoSpaceDN w:val="0"/>
        <w:adjustRightInd w:val="0"/>
        <w:spacing w:line="240" w:lineRule="exact"/>
        <w:rPr>
          <w:rFonts w:ascii="Arial" w:hAnsi="Arial" w:cs="Arial"/>
          <w:b/>
          <w:sz w:val="24"/>
          <w:szCs w:val="24"/>
        </w:rPr>
      </w:pPr>
    </w:p>
    <w:p w14:paraId="20B371D4" w14:textId="77777777" w:rsidR="00F711F5" w:rsidRPr="00CA5A4E" w:rsidRDefault="00F711F5" w:rsidP="00644EF0">
      <w:pPr>
        <w:tabs>
          <w:tab w:val="left" w:pos="360"/>
          <w:tab w:val="left" w:pos="806"/>
          <w:tab w:val="left" w:pos="1210"/>
          <w:tab w:val="left" w:pos="1656"/>
          <w:tab w:val="left" w:pos="2131"/>
          <w:tab w:val="left" w:pos="2520"/>
        </w:tabs>
        <w:autoSpaceDE w:val="0"/>
        <w:autoSpaceDN w:val="0"/>
        <w:adjustRightInd w:val="0"/>
        <w:spacing w:line="240" w:lineRule="exact"/>
        <w:rPr>
          <w:rFonts w:ascii="Arial" w:hAnsi="Arial" w:cs="Arial"/>
          <w:b/>
          <w:sz w:val="24"/>
          <w:szCs w:val="24"/>
        </w:rPr>
      </w:pPr>
      <w:r w:rsidRPr="00CA5A4E">
        <w:rPr>
          <w:rFonts w:ascii="Arial" w:hAnsi="Arial" w:cs="Arial"/>
          <w:b/>
          <w:sz w:val="24"/>
          <w:szCs w:val="24"/>
        </w:rPr>
        <w:t xml:space="preserve">PGI </w:t>
      </w:r>
      <w:proofErr w:type="gramStart"/>
      <w:r w:rsidRPr="00CA5A4E">
        <w:rPr>
          <w:rFonts w:ascii="Arial" w:hAnsi="Arial" w:cs="Arial"/>
          <w:b/>
          <w:sz w:val="24"/>
          <w:szCs w:val="24"/>
        </w:rPr>
        <w:t>215.4  Contract</w:t>
      </w:r>
      <w:proofErr w:type="gramEnd"/>
      <w:r w:rsidRPr="00CA5A4E">
        <w:rPr>
          <w:rFonts w:ascii="Arial" w:hAnsi="Arial" w:cs="Arial"/>
          <w:b/>
          <w:sz w:val="24"/>
          <w:szCs w:val="24"/>
        </w:rPr>
        <w:t xml:space="preserve"> Pricing</w:t>
      </w:r>
    </w:p>
    <w:p w14:paraId="4DB00E2E" w14:textId="77777777" w:rsidR="00F711F5" w:rsidRDefault="00F711F5" w:rsidP="00644EF0">
      <w:pPr>
        <w:tabs>
          <w:tab w:val="left" w:pos="360"/>
          <w:tab w:val="left" w:pos="806"/>
          <w:tab w:val="left" w:pos="1210"/>
          <w:tab w:val="left" w:pos="1656"/>
          <w:tab w:val="left" w:pos="2131"/>
          <w:tab w:val="left" w:pos="2520"/>
        </w:tabs>
        <w:autoSpaceDE w:val="0"/>
        <w:autoSpaceDN w:val="0"/>
        <w:adjustRightInd w:val="0"/>
        <w:spacing w:line="240" w:lineRule="exact"/>
        <w:rPr>
          <w:rFonts w:ascii="Arial" w:hAnsi="Arial" w:cs="Arial"/>
          <w:b/>
          <w:sz w:val="24"/>
          <w:szCs w:val="24"/>
        </w:rPr>
      </w:pPr>
    </w:p>
    <w:p w14:paraId="02CEEA1A" w14:textId="41C3C067" w:rsidR="00F711F5" w:rsidRDefault="00F711F5" w:rsidP="00644EF0">
      <w:pPr>
        <w:tabs>
          <w:tab w:val="left" w:pos="360"/>
          <w:tab w:val="left" w:pos="806"/>
          <w:tab w:val="left" w:pos="1210"/>
          <w:tab w:val="left" w:pos="1656"/>
          <w:tab w:val="left" w:pos="2131"/>
          <w:tab w:val="left" w:pos="2520"/>
        </w:tabs>
        <w:autoSpaceDE w:val="0"/>
        <w:autoSpaceDN w:val="0"/>
        <w:adjustRightInd w:val="0"/>
        <w:spacing w:line="240" w:lineRule="exact"/>
        <w:rPr>
          <w:rFonts w:ascii="Arial" w:hAnsi="Arial" w:cs="Arial"/>
          <w:b/>
          <w:sz w:val="24"/>
          <w:szCs w:val="24"/>
        </w:rPr>
      </w:pPr>
      <w:r w:rsidRPr="00F711F5">
        <w:rPr>
          <w:rFonts w:ascii="Arial" w:hAnsi="Arial" w:cs="Arial"/>
          <w:b/>
          <w:sz w:val="24"/>
          <w:szCs w:val="24"/>
        </w:rPr>
        <w:t>* * * * *</w:t>
      </w:r>
    </w:p>
    <w:p w14:paraId="0DB9146D" w14:textId="77777777" w:rsidR="00F711F5" w:rsidRDefault="00F711F5" w:rsidP="00644EF0">
      <w:pPr>
        <w:tabs>
          <w:tab w:val="left" w:pos="360"/>
          <w:tab w:val="left" w:pos="806"/>
          <w:tab w:val="left" w:pos="1210"/>
          <w:tab w:val="left" w:pos="1656"/>
          <w:tab w:val="left" w:pos="2131"/>
          <w:tab w:val="left" w:pos="2520"/>
        </w:tabs>
        <w:autoSpaceDE w:val="0"/>
        <w:autoSpaceDN w:val="0"/>
        <w:adjustRightInd w:val="0"/>
        <w:spacing w:line="240" w:lineRule="exact"/>
        <w:rPr>
          <w:rFonts w:ascii="Arial" w:hAnsi="Arial" w:cs="Arial"/>
          <w:b/>
          <w:sz w:val="24"/>
          <w:szCs w:val="24"/>
        </w:rPr>
      </w:pPr>
    </w:p>
    <w:p w14:paraId="35A806CF" w14:textId="5640B881" w:rsidR="00F711F5" w:rsidRPr="00F711F5" w:rsidRDefault="00F711F5" w:rsidP="00CB2985">
      <w:pPr>
        <w:widowControl w:val="0"/>
        <w:tabs>
          <w:tab w:val="left" w:pos="360"/>
          <w:tab w:val="left" w:pos="806"/>
          <w:tab w:val="left" w:pos="1210"/>
          <w:tab w:val="left" w:pos="1656"/>
          <w:tab w:val="left" w:pos="2131"/>
          <w:tab w:val="left" w:pos="2520"/>
        </w:tabs>
        <w:spacing w:line="240" w:lineRule="exact"/>
        <w:rPr>
          <w:rFonts w:ascii="Arial" w:eastAsia="Times New Roman" w:hAnsi="Arial" w:cs="Arial"/>
          <w:b/>
          <w:spacing w:val="-5"/>
          <w:kern w:val="20"/>
          <w:sz w:val="24"/>
          <w:szCs w:val="24"/>
        </w:rPr>
      </w:pPr>
      <w:r w:rsidRPr="00F711F5">
        <w:rPr>
          <w:rFonts w:ascii="Arial" w:eastAsia="Times New Roman" w:hAnsi="Arial" w:cs="Arial"/>
          <w:b/>
          <w:spacing w:val="-5"/>
          <w:kern w:val="20"/>
          <w:sz w:val="24"/>
          <w:szCs w:val="24"/>
        </w:rPr>
        <w:t>PGI 215.403-</w:t>
      </w:r>
      <w:proofErr w:type="gramStart"/>
      <w:r w:rsidRPr="00F711F5">
        <w:rPr>
          <w:rFonts w:ascii="Arial" w:eastAsia="Times New Roman" w:hAnsi="Arial" w:cs="Arial"/>
          <w:b/>
          <w:spacing w:val="-5"/>
          <w:kern w:val="20"/>
          <w:sz w:val="24"/>
          <w:szCs w:val="24"/>
        </w:rPr>
        <w:t>1  Prohibition</w:t>
      </w:r>
      <w:proofErr w:type="gramEnd"/>
      <w:r w:rsidRPr="00F711F5">
        <w:rPr>
          <w:rFonts w:ascii="Arial" w:eastAsia="Times New Roman" w:hAnsi="Arial" w:cs="Arial"/>
          <w:b/>
          <w:spacing w:val="-5"/>
          <w:kern w:val="20"/>
          <w:sz w:val="24"/>
          <w:szCs w:val="24"/>
        </w:rPr>
        <w:t xml:space="preserve"> on obtaining certified cost or pricing </w:t>
      </w:r>
      <w:r w:rsidRPr="007E6A33">
        <w:rPr>
          <w:rFonts w:ascii="Arial" w:eastAsia="Times New Roman" w:hAnsi="Arial" w:cs="Arial"/>
          <w:b/>
          <w:spacing w:val="-5"/>
          <w:kern w:val="20"/>
          <w:sz w:val="24"/>
          <w:szCs w:val="24"/>
        </w:rPr>
        <w:t xml:space="preserve">data </w:t>
      </w:r>
      <w:r w:rsidRPr="00FA5CEE">
        <w:rPr>
          <w:rFonts w:ascii="Arial" w:eastAsia="Times New Roman" w:hAnsi="Arial" w:cs="Arial"/>
          <w:b/>
          <w:spacing w:val="-5"/>
          <w:kern w:val="20"/>
          <w:sz w:val="24"/>
          <w:szCs w:val="24"/>
        </w:rPr>
        <w:t>(10 U.S.C. 2306a</w:t>
      </w:r>
      <w:r w:rsidR="007E6A33">
        <w:rPr>
          <w:rFonts w:ascii="Arial" w:eastAsia="Times New Roman" w:hAnsi="Arial" w:cs="Arial"/>
          <w:b/>
          <w:strike/>
          <w:spacing w:val="-5"/>
          <w:kern w:val="20"/>
          <w:sz w:val="24"/>
          <w:szCs w:val="24"/>
        </w:rPr>
        <w:t xml:space="preserve"> </w:t>
      </w:r>
      <w:r w:rsidRPr="00F711F5">
        <w:rPr>
          <w:rFonts w:ascii="Arial" w:eastAsia="Times New Roman" w:hAnsi="Arial" w:cs="Arial"/>
          <w:b/>
          <w:spacing w:val="-5"/>
          <w:kern w:val="20"/>
          <w:sz w:val="24"/>
          <w:szCs w:val="24"/>
        </w:rPr>
        <w:t>and 41 U.S.C. chapter 35).</w:t>
      </w:r>
    </w:p>
    <w:p w14:paraId="0A19F33B" w14:textId="77777777" w:rsidR="00F711F5" w:rsidRPr="00F711F5" w:rsidRDefault="00F711F5" w:rsidP="00CB2985">
      <w:pPr>
        <w:widowControl w:val="0"/>
        <w:tabs>
          <w:tab w:val="left" w:pos="360"/>
          <w:tab w:val="left" w:pos="806"/>
          <w:tab w:val="left" w:pos="1210"/>
          <w:tab w:val="left" w:pos="1656"/>
          <w:tab w:val="left" w:pos="2131"/>
          <w:tab w:val="left" w:pos="2520"/>
        </w:tabs>
        <w:spacing w:line="240" w:lineRule="exact"/>
        <w:rPr>
          <w:rFonts w:ascii="Arial" w:eastAsia="Times New Roman" w:hAnsi="Arial" w:cs="Arial"/>
          <w:b/>
          <w:spacing w:val="-5"/>
          <w:kern w:val="20"/>
          <w:sz w:val="24"/>
          <w:szCs w:val="24"/>
        </w:rPr>
      </w:pPr>
    </w:p>
    <w:p w14:paraId="2094D25C" w14:textId="77777777" w:rsidR="00F711F5" w:rsidRPr="00F711F5" w:rsidRDefault="00F711F5" w:rsidP="00E83204">
      <w:pPr>
        <w:widowControl w:val="0"/>
        <w:tabs>
          <w:tab w:val="left" w:pos="360"/>
          <w:tab w:val="left" w:pos="806"/>
          <w:tab w:val="left" w:pos="1210"/>
          <w:tab w:val="left" w:pos="1656"/>
          <w:tab w:val="left" w:pos="2131"/>
          <w:tab w:val="left" w:pos="2520"/>
        </w:tabs>
        <w:spacing w:line="240" w:lineRule="exact"/>
        <w:rPr>
          <w:rFonts w:ascii="Arial" w:eastAsia="Times New Roman" w:hAnsi="Arial" w:cs="Arial"/>
          <w:spacing w:val="-5"/>
          <w:kern w:val="20"/>
          <w:sz w:val="24"/>
          <w:szCs w:val="24"/>
        </w:rPr>
      </w:pPr>
      <w:r w:rsidRPr="00F711F5">
        <w:rPr>
          <w:rFonts w:ascii="Arial" w:eastAsia="Times New Roman" w:hAnsi="Arial" w:cs="Arial"/>
          <w:spacing w:val="-5"/>
          <w:kern w:val="20"/>
          <w:sz w:val="24"/>
          <w:szCs w:val="24"/>
        </w:rPr>
        <w:tab/>
        <w:t xml:space="preserve">(b)  </w:t>
      </w:r>
      <w:r w:rsidRPr="00F711F5">
        <w:rPr>
          <w:rFonts w:ascii="Arial" w:eastAsia="Times New Roman" w:hAnsi="Arial" w:cs="Arial"/>
          <w:i/>
          <w:spacing w:val="-5"/>
          <w:kern w:val="20"/>
          <w:sz w:val="24"/>
          <w:szCs w:val="24"/>
        </w:rPr>
        <w:t>Exceptions to certified cost or pricing data requirements</w:t>
      </w:r>
      <w:r w:rsidRPr="00F711F5">
        <w:rPr>
          <w:rFonts w:ascii="Arial" w:eastAsia="Times New Roman" w:hAnsi="Arial" w:cs="Arial"/>
          <w:spacing w:val="-5"/>
          <w:kern w:val="20"/>
          <w:sz w:val="24"/>
          <w:szCs w:val="24"/>
        </w:rPr>
        <w:t>.  Even if an exception to certified cost or pricing data applies, the contracting officer is still required to determine price reasonableness.  In order to make this determination, the contracting officer may require data other than certified cost or pricing data, including data related to prices and cost data that would otherwise be defined as certified cost or pricing data if certified.</w:t>
      </w:r>
    </w:p>
    <w:p w14:paraId="0856E88B" w14:textId="77777777" w:rsidR="00F711F5" w:rsidRPr="00F711F5" w:rsidRDefault="00F711F5" w:rsidP="00E83204">
      <w:pPr>
        <w:widowControl w:val="0"/>
        <w:tabs>
          <w:tab w:val="left" w:pos="360"/>
          <w:tab w:val="left" w:pos="806"/>
          <w:tab w:val="left" w:pos="1210"/>
          <w:tab w:val="left" w:pos="1656"/>
          <w:tab w:val="left" w:pos="2131"/>
          <w:tab w:val="left" w:pos="2520"/>
        </w:tabs>
        <w:spacing w:line="240" w:lineRule="exact"/>
        <w:rPr>
          <w:rFonts w:ascii="Arial" w:eastAsia="Times New Roman" w:hAnsi="Arial" w:cs="Arial"/>
          <w:spacing w:val="-5"/>
          <w:kern w:val="20"/>
          <w:sz w:val="24"/>
          <w:szCs w:val="24"/>
        </w:rPr>
      </w:pPr>
    </w:p>
    <w:p w14:paraId="4BAD7922" w14:textId="3838D04D" w:rsidR="00F711F5" w:rsidRPr="00F711F5" w:rsidRDefault="00F711F5" w:rsidP="00CB2985">
      <w:pPr>
        <w:tabs>
          <w:tab w:val="left" w:pos="360"/>
          <w:tab w:val="left" w:pos="810"/>
          <w:tab w:val="left" w:pos="1210"/>
          <w:tab w:val="left" w:pos="1656"/>
          <w:tab w:val="left" w:pos="2131"/>
          <w:tab w:val="left" w:pos="2520"/>
        </w:tabs>
        <w:spacing w:line="240" w:lineRule="exact"/>
        <w:rPr>
          <w:rFonts w:ascii="Arial" w:eastAsia="Times New Roman" w:hAnsi="Arial" w:cs="Arial"/>
          <w:spacing w:val="-5"/>
          <w:kern w:val="20"/>
          <w:sz w:val="24"/>
          <w:szCs w:val="24"/>
        </w:rPr>
      </w:pPr>
      <w:r w:rsidRPr="00F711F5">
        <w:rPr>
          <w:rFonts w:ascii="Arial" w:eastAsia="Times New Roman" w:hAnsi="Arial" w:cs="Arial"/>
          <w:spacing w:val="-5"/>
          <w:kern w:val="20"/>
          <w:sz w:val="24"/>
          <w:szCs w:val="24"/>
        </w:rPr>
        <w:tab/>
        <w:t xml:space="preserve">(c)(3)  </w:t>
      </w:r>
      <w:r w:rsidRPr="00F711F5">
        <w:rPr>
          <w:rFonts w:ascii="Arial" w:eastAsia="Times New Roman" w:hAnsi="Arial" w:cs="Arial"/>
          <w:i/>
          <w:spacing w:val="-5"/>
          <w:kern w:val="20"/>
          <w:sz w:val="24"/>
          <w:szCs w:val="24"/>
        </w:rPr>
        <w:t>Commercial items</w:t>
      </w:r>
      <w:r w:rsidRPr="00F711F5">
        <w:rPr>
          <w:rFonts w:ascii="Arial" w:eastAsia="Times New Roman" w:hAnsi="Arial" w:cs="Arial"/>
          <w:spacing w:val="-5"/>
          <w:kern w:val="20"/>
          <w:sz w:val="24"/>
          <w:szCs w:val="24"/>
        </w:rPr>
        <w:t xml:space="preserve">.  See the Department of Defense Guidebook for Acquiring Commercial Items, </w:t>
      </w:r>
      <w:hyperlink r:id="rId11" w:history="1">
        <w:r w:rsidRPr="00F711F5">
          <w:rPr>
            <w:rFonts w:ascii="Arial" w:eastAsia="Times New Roman" w:hAnsi="Arial" w:cs="Arial"/>
            <w:color w:val="0000FF"/>
            <w:spacing w:val="-5"/>
            <w:kern w:val="20"/>
            <w:sz w:val="24"/>
            <w:szCs w:val="24"/>
            <w:u w:val="single"/>
          </w:rPr>
          <w:t>Part B: Pricing Commercial Items</w:t>
        </w:r>
      </w:hyperlink>
      <w:r w:rsidRPr="00F711F5">
        <w:rPr>
          <w:rFonts w:ascii="Arial" w:eastAsia="Times New Roman" w:hAnsi="Arial" w:cs="Arial"/>
          <w:spacing w:val="-5"/>
          <w:kern w:val="20"/>
          <w:sz w:val="24"/>
          <w:szCs w:val="24"/>
        </w:rPr>
        <w:t>, for detailed guidance about techniques and approaches to pricing commercial products and services.</w:t>
      </w:r>
    </w:p>
    <w:p w14:paraId="590CF726" w14:textId="6D13B3F0" w:rsidR="00F711F5" w:rsidRPr="00F711F5" w:rsidRDefault="00F711F5" w:rsidP="00644EF0">
      <w:pPr>
        <w:tabs>
          <w:tab w:val="left" w:pos="360"/>
          <w:tab w:val="left" w:pos="810"/>
          <w:tab w:val="left" w:pos="1210"/>
          <w:tab w:val="left" w:pos="1656"/>
          <w:tab w:val="left" w:pos="2131"/>
          <w:tab w:val="left" w:pos="2520"/>
        </w:tabs>
        <w:spacing w:line="240" w:lineRule="exact"/>
        <w:rPr>
          <w:rFonts w:ascii="Arial" w:eastAsia="Times New Roman" w:hAnsi="Arial" w:cs="Arial"/>
          <w:spacing w:val="-5"/>
          <w:kern w:val="20"/>
          <w:sz w:val="24"/>
          <w:szCs w:val="24"/>
        </w:rPr>
      </w:pPr>
    </w:p>
    <w:p w14:paraId="617258ED" w14:textId="2D5EA497" w:rsidR="00F711F5" w:rsidRPr="00F711F5" w:rsidRDefault="00F711F5" w:rsidP="00CB2985">
      <w:pPr>
        <w:widowControl w:val="0"/>
        <w:tabs>
          <w:tab w:val="left" w:pos="360"/>
          <w:tab w:val="left" w:pos="806"/>
          <w:tab w:val="left" w:pos="1210"/>
          <w:tab w:val="left" w:pos="1656"/>
          <w:tab w:val="left" w:pos="2131"/>
          <w:tab w:val="left" w:pos="2520"/>
        </w:tabs>
        <w:spacing w:line="240" w:lineRule="exact"/>
        <w:rPr>
          <w:rFonts w:ascii="Arial" w:eastAsia="Times New Roman" w:hAnsi="Arial" w:cs="Arial"/>
          <w:spacing w:val="-5"/>
          <w:kern w:val="20"/>
          <w:sz w:val="24"/>
          <w:szCs w:val="24"/>
        </w:rPr>
      </w:pPr>
      <w:r w:rsidRPr="00F711F5">
        <w:rPr>
          <w:rFonts w:ascii="Arial" w:eastAsia="Times New Roman" w:hAnsi="Arial" w:cs="Arial"/>
          <w:spacing w:val="-5"/>
          <w:kern w:val="20"/>
          <w:sz w:val="24"/>
          <w:szCs w:val="24"/>
        </w:rPr>
        <w:tab/>
      </w:r>
      <w:r w:rsidRPr="00F711F5">
        <w:rPr>
          <w:rFonts w:ascii="Arial" w:eastAsia="Times New Roman" w:hAnsi="Arial" w:cs="Arial"/>
          <w:spacing w:val="-5"/>
          <w:kern w:val="20"/>
          <w:sz w:val="24"/>
          <w:szCs w:val="24"/>
        </w:rPr>
        <w:tab/>
        <w:t xml:space="preserve">(4)  </w:t>
      </w:r>
      <w:r w:rsidRPr="00F711F5">
        <w:rPr>
          <w:rFonts w:ascii="Arial" w:eastAsia="Times New Roman" w:hAnsi="Arial" w:cs="Arial"/>
          <w:i/>
          <w:spacing w:val="-5"/>
          <w:kern w:val="20"/>
          <w:sz w:val="24"/>
          <w:szCs w:val="24"/>
        </w:rPr>
        <w:t>Waivers</w:t>
      </w:r>
      <w:r w:rsidRPr="00F711F5">
        <w:rPr>
          <w:rFonts w:ascii="Arial" w:eastAsia="Times New Roman" w:hAnsi="Arial" w:cs="Arial"/>
          <w:spacing w:val="-5"/>
          <w:kern w:val="20"/>
          <w:sz w:val="24"/>
          <w:szCs w:val="24"/>
        </w:rPr>
        <w:t>.</w:t>
      </w:r>
    </w:p>
    <w:p w14:paraId="7ACA5A0E" w14:textId="77777777" w:rsidR="00F711F5" w:rsidRPr="00F711F5" w:rsidRDefault="00F711F5" w:rsidP="00CB2985">
      <w:pPr>
        <w:widowControl w:val="0"/>
        <w:tabs>
          <w:tab w:val="left" w:pos="360"/>
          <w:tab w:val="left" w:pos="806"/>
          <w:tab w:val="left" w:pos="1210"/>
          <w:tab w:val="left" w:pos="1656"/>
          <w:tab w:val="left" w:pos="2131"/>
          <w:tab w:val="left" w:pos="2520"/>
        </w:tabs>
        <w:spacing w:line="240" w:lineRule="exact"/>
        <w:rPr>
          <w:rFonts w:ascii="Arial" w:eastAsia="Times New Roman" w:hAnsi="Arial" w:cs="Arial"/>
          <w:spacing w:val="-5"/>
          <w:kern w:val="20"/>
          <w:sz w:val="24"/>
          <w:szCs w:val="24"/>
        </w:rPr>
      </w:pPr>
    </w:p>
    <w:p w14:paraId="3FEDC2BF" w14:textId="77777777" w:rsidR="00F711F5" w:rsidRPr="00F711F5" w:rsidRDefault="00F711F5" w:rsidP="00E83204">
      <w:pPr>
        <w:widowControl w:val="0"/>
        <w:tabs>
          <w:tab w:val="left" w:pos="360"/>
          <w:tab w:val="left" w:pos="806"/>
          <w:tab w:val="left" w:pos="1210"/>
          <w:tab w:val="left" w:pos="1656"/>
          <w:tab w:val="left" w:pos="2131"/>
          <w:tab w:val="left" w:pos="2520"/>
        </w:tabs>
        <w:spacing w:line="240" w:lineRule="exact"/>
        <w:rPr>
          <w:rFonts w:ascii="Arial" w:eastAsia="Times New Roman" w:hAnsi="Arial" w:cs="Arial"/>
          <w:spacing w:val="-5"/>
          <w:kern w:val="20"/>
          <w:sz w:val="24"/>
          <w:szCs w:val="24"/>
        </w:rPr>
      </w:pPr>
      <w:r w:rsidRPr="00F711F5">
        <w:rPr>
          <w:rFonts w:ascii="Arial" w:eastAsia="Times New Roman" w:hAnsi="Arial" w:cs="Arial"/>
          <w:spacing w:val="-5"/>
          <w:kern w:val="20"/>
          <w:sz w:val="24"/>
          <w:szCs w:val="24"/>
        </w:rPr>
        <w:tab/>
      </w:r>
      <w:r w:rsidRPr="00F711F5">
        <w:rPr>
          <w:rFonts w:ascii="Arial" w:eastAsia="Times New Roman" w:hAnsi="Arial" w:cs="Arial"/>
          <w:spacing w:val="-5"/>
          <w:kern w:val="20"/>
          <w:sz w:val="24"/>
          <w:szCs w:val="24"/>
        </w:rPr>
        <w:tab/>
      </w:r>
      <w:r w:rsidRPr="00F711F5">
        <w:rPr>
          <w:rFonts w:ascii="Arial" w:eastAsia="Times New Roman" w:hAnsi="Arial" w:cs="Arial"/>
          <w:spacing w:val="-5"/>
          <w:kern w:val="20"/>
          <w:sz w:val="24"/>
          <w:szCs w:val="24"/>
        </w:rPr>
        <w:tab/>
        <w:t xml:space="preserve">(A)  </w:t>
      </w:r>
      <w:r w:rsidRPr="00F711F5">
        <w:rPr>
          <w:rFonts w:ascii="Arial" w:eastAsia="Times New Roman" w:hAnsi="Arial" w:cs="Arial"/>
          <w:i/>
          <w:spacing w:val="-5"/>
          <w:kern w:val="20"/>
          <w:sz w:val="24"/>
          <w:szCs w:val="24"/>
        </w:rPr>
        <w:t>Exceptional case TINA waiver</w:t>
      </w:r>
      <w:r w:rsidRPr="00F711F5">
        <w:rPr>
          <w:rFonts w:ascii="Arial" w:eastAsia="Times New Roman" w:hAnsi="Arial" w:cs="Arial"/>
          <w:spacing w:val="-5"/>
          <w:kern w:val="20"/>
          <w:sz w:val="24"/>
          <w:szCs w:val="24"/>
        </w:rPr>
        <w:t>.</w:t>
      </w:r>
    </w:p>
    <w:p w14:paraId="1F54F660" w14:textId="77777777" w:rsidR="00F711F5" w:rsidRPr="00F711F5" w:rsidRDefault="00F711F5" w:rsidP="00E83204">
      <w:pPr>
        <w:widowControl w:val="0"/>
        <w:tabs>
          <w:tab w:val="left" w:pos="360"/>
          <w:tab w:val="left" w:pos="806"/>
          <w:tab w:val="left" w:pos="1210"/>
          <w:tab w:val="left" w:pos="1656"/>
          <w:tab w:val="left" w:pos="2131"/>
          <w:tab w:val="left" w:pos="2520"/>
        </w:tabs>
        <w:spacing w:line="240" w:lineRule="exact"/>
        <w:rPr>
          <w:rFonts w:ascii="Arial" w:eastAsia="Times New Roman" w:hAnsi="Arial" w:cs="Arial"/>
          <w:spacing w:val="-5"/>
          <w:kern w:val="20"/>
          <w:sz w:val="24"/>
          <w:szCs w:val="24"/>
        </w:rPr>
      </w:pPr>
    </w:p>
    <w:p w14:paraId="197C8450" w14:textId="3099DBC3" w:rsidR="00F711F5" w:rsidRDefault="00F711F5" w:rsidP="00E83204">
      <w:pPr>
        <w:widowControl w:val="0"/>
        <w:tabs>
          <w:tab w:val="left" w:pos="360"/>
          <w:tab w:val="left" w:pos="806"/>
          <w:tab w:val="left" w:pos="1210"/>
          <w:tab w:val="left" w:pos="1656"/>
          <w:tab w:val="left" w:pos="2131"/>
          <w:tab w:val="left" w:pos="2520"/>
        </w:tabs>
        <w:spacing w:line="240" w:lineRule="exact"/>
        <w:rPr>
          <w:rFonts w:ascii="Arial" w:eastAsia="Times New Roman" w:hAnsi="Arial" w:cs="Arial"/>
          <w:spacing w:val="-5"/>
          <w:kern w:val="20"/>
          <w:sz w:val="24"/>
          <w:szCs w:val="24"/>
        </w:rPr>
      </w:pPr>
      <w:r w:rsidRPr="00F711F5">
        <w:rPr>
          <w:rFonts w:ascii="Arial" w:eastAsia="Times New Roman" w:hAnsi="Arial" w:cs="Arial"/>
          <w:spacing w:val="-5"/>
          <w:kern w:val="20"/>
          <w:sz w:val="24"/>
          <w:szCs w:val="24"/>
        </w:rPr>
        <w:tab/>
      </w:r>
      <w:r w:rsidRPr="00F711F5">
        <w:rPr>
          <w:rFonts w:ascii="Arial" w:eastAsia="Times New Roman" w:hAnsi="Arial" w:cs="Arial"/>
          <w:spacing w:val="-5"/>
          <w:kern w:val="20"/>
          <w:sz w:val="24"/>
          <w:szCs w:val="24"/>
        </w:rPr>
        <w:tab/>
      </w:r>
      <w:r w:rsidRPr="00F711F5">
        <w:rPr>
          <w:rFonts w:ascii="Arial" w:eastAsia="Times New Roman" w:hAnsi="Arial" w:cs="Arial"/>
          <w:spacing w:val="-5"/>
          <w:kern w:val="20"/>
          <w:sz w:val="24"/>
          <w:szCs w:val="24"/>
        </w:rPr>
        <w:tab/>
      </w:r>
      <w:r w:rsidRPr="00F711F5">
        <w:rPr>
          <w:rFonts w:ascii="Arial" w:eastAsia="Times New Roman" w:hAnsi="Arial" w:cs="Arial"/>
          <w:spacing w:val="-5"/>
          <w:kern w:val="20"/>
          <w:sz w:val="24"/>
          <w:szCs w:val="24"/>
        </w:rPr>
        <w:tab/>
      </w:r>
      <w:r w:rsidRPr="00F711F5">
        <w:rPr>
          <w:rFonts w:ascii="Arial" w:eastAsia="Times New Roman" w:hAnsi="Arial" w:cs="Arial"/>
          <w:i/>
          <w:spacing w:val="-5"/>
          <w:kern w:val="20"/>
          <w:sz w:val="24"/>
          <w:szCs w:val="24"/>
        </w:rPr>
        <w:t>(1)</w:t>
      </w:r>
      <w:r w:rsidRPr="00F711F5">
        <w:rPr>
          <w:rFonts w:ascii="Arial" w:eastAsia="Times New Roman" w:hAnsi="Arial" w:cs="Arial"/>
          <w:spacing w:val="-5"/>
          <w:kern w:val="20"/>
          <w:sz w:val="24"/>
          <w:szCs w:val="24"/>
        </w:rPr>
        <w:t xml:space="preserve">  In determining that an exceptional case TINA waiver is appropriate, the head of the contracting activity </w:t>
      </w:r>
      <w:r w:rsidRPr="00644EF0">
        <w:rPr>
          <w:rFonts w:ascii="Arial" w:eastAsia="Times New Roman" w:hAnsi="Arial" w:cs="Arial"/>
          <w:b/>
          <w:spacing w:val="-5"/>
          <w:kern w:val="20"/>
          <w:sz w:val="24"/>
          <w:szCs w:val="24"/>
        </w:rPr>
        <w:t>[(HCA)]</w:t>
      </w:r>
      <w:r>
        <w:rPr>
          <w:rFonts w:ascii="Arial" w:eastAsia="Times New Roman" w:hAnsi="Arial" w:cs="Arial"/>
          <w:spacing w:val="-5"/>
          <w:kern w:val="20"/>
          <w:sz w:val="24"/>
          <w:szCs w:val="24"/>
        </w:rPr>
        <w:t xml:space="preserve"> </w:t>
      </w:r>
      <w:r w:rsidRPr="00F711F5">
        <w:rPr>
          <w:rFonts w:ascii="Arial" w:eastAsia="Times New Roman" w:hAnsi="Arial" w:cs="Arial"/>
          <w:spacing w:val="-5"/>
          <w:kern w:val="20"/>
          <w:sz w:val="24"/>
          <w:szCs w:val="24"/>
        </w:rPr>
        <w:t xml:space="preserve">must exercise care to ensure that the supplies or services could not be obtained without the waiver and that the determination is clearly documented.  </w:t>
      </w:r>
      <w:hyperlink r:id="rId12" w:history="1">
        <w:r w:rsidRPr="00F711F5">
          <w:rPr>
            <w:rFonts w:ascii="Arial" w:eastAsia="Times New Roman" w:hAnsi="Arial" w:cs="Arial"/>
            <w:color w:val="0000FF"/>
            <w:spacing w:val="-5"/>
            <w:kern w:val="20"/>
            <w:sz w:val="24"/>
            <w:szCs w:val="24"/>
            <w:u w:val="single"/>
          </w:rPr>
          <w:t>See DPAP March 23, 2007, policy memorandum</w:t>
        </w:r>
      </w:hyperlink>
      <w:r w:rsidRPr="00F711F5">
        <w:rPr>
          <w:rFonts w:ascii="Arial" w:eastAsia="Times New Roman" w:hAnsi="Arial" w:cs="Arial"/>
          <w:spacing w:val="-5"/>
          <w:kern w:val="20"/>
          <w:sz w:val="24"/>
          <w:szCs w:val="24"/>
        </w:rPr>
        <w:t xml:space="preserve">.  The intent is not to relieve entities that normally perform Government contracts subject to TINA from an obligation to certify that cost or pricing data are accurate, complete, and current.  Instead, waivers must </w:t>
      </w:r>
      <w:proofErr w:type="gramStart"/>
      <w:r w:rsidRPr="00F711F5">
        <w:rPr>
          <w:rFonts w:ascii="Arial" w:eastAsia="Times New Roman" w:hAnsi="Arial" w:cs="Arial"/>
          <w:spacing w:val="-5"/>
          <w:kern w:val="20"/>
          <w:sz w:val="24"/>
          <w:szCs w:val="24"/>
        </w:rPr>
        <w:t>be</w:t>
      </w:r>
      <w:proofErr w:type="gramEnd"/>
      <w:r w:rsidRPr="00F711F5">
        <w:rPr>
          <w:rFonts w:ascii="Arial" w:eastAsia="Times New Roman" w:hAnsi="Arial" w:cs="Arial"/>
          <w:spacing w:val="-5"/>
          <w:kern w:val="20"/>
          <w:sz w:val="24"/>
          <w:szCs w:val="24"/>
        </w:rPr>
        <w:t xml:space="preserve"> used judiciously, in situations where the Government could not otherwise obtain a needed item without a waiver.  A prime example would be when a particular company offers an item that is essential to </w:t>
      </w:r>
      <w:proofErr w:type="gramStart"/>
      <w:r w:rsidRPr="00F711F5">
        <w:rPr>
          <w:rFonts w:ascii="Arial" w:eastAsia="Times New Roman" w:hAnsi="Arial" w:cs="Arial"/>
          <w:spacing w:val="-5"/>
          <w:kern w:val="20"/>
          <w:sz w:val="24"/>
          <w:szCs w:val="24"/>
        </w:rPr>
        <w:t>DoD’s</w:t>
      </w:r>
      <w:proofErr w:type="gramEnd"/>
      <w:r w:rsidRPr="00F711F5">
        <w:rPr>
          <w:rFonts w:ascii="Arial" w:eastAsia="Times New Roman" w:hAnsi="Arial" w:cs="Arial"/>
          <w:spacing w:val="-5"/>
          <w:kern w:val="20"/>
          <w:sz w:val="24"/>
          <w:szCs w:val="24"/>
        </w:rPr>
        <w:t xml:space="preserve"> mission but is not available from other sources, and the company refuses to submit certified cost or pricing data.  In such cases, a waiver may be appropriate.  However, the procuring agency should, in conjunction with the waiver, develop a strategy for procuring the item in the future that will not require such a waiver (e.g., develop a second source, develop an alternative product that satisfies the department’s needs, or have DoD produce the item).</w:t>
      </w:r>
    </w:p>
    <w:p w14:paraId="1990849C" w14:textId="33E38BB1" w:rsidR="003E1F08" w:rsidRDefault="003E1F08" w:rsidP="00E83204">
      <w:pPr>
        <w:widowControl w:val="0"/>
        <w:tabs>
          <w:tab w:val="left" w:pos="360"/>
          <w:tab w:val="left" w:pos="806"/>
          <w:tab w:val="left" w:pos="1210"/>
          <w:tab w:val="left" w:pos="1656"/>
          <w:tab w:val="left" w:pos="2131"/>
          <w:tab w:val="left" w:pos="2520"/>
        </w:tabs>
        <w:spacing w:line="240" w:lineRule="exact"/>
        <w:rPr>
          <w:rFonts w:ascii="Arial" w:eastAsia="Times New Roman" w:hAnsi="Arial" w:cs="Arial"/>
          <w:spacing w:val="-5"/>
          <w:kern w:val="20"/>
          <w:sz w:val="24"/>
          <w:szCs w:val="24"/>
        </w:rPr>
      </w:pPr>
    </w:p>
    <w:p w14:paraId="0C2E7441" w14:textId="0D12C64D" w:rsidR="00F711F5" w:rsidRPr="00F711F5" w:rsidRDefault="00F711F5" w:rsidP="00E83204">
      <w:pPr>
        <w:widowControl w:val="0"/>
        <w:tabs>
          <w:tab w:val="left" w:pos="360"/>
          <w:tab w:val="left" w:pos="806"/>
          <w:tab w:val="left" w:pos="1210"/>
          <w:tab w:val="left" w:pos="1656"/>
          <w:tab w:val="left" w:pos="2131"/>
          <w:tab w:val="left" w:pos="2520"/>
        </w:tabs>
        <w:spacing w:line="240" w:lineRule="exact"/>
        <w:rPr>
          <w:rFonts w:ascii="Arial" w:eastAsia="Times New Roman" w:hAnsi="Arial" w:cs="Arial"/>
          <w:spacing w:val="-5"/>
          <w:kern w:val="20"/>
          <w:sz w:val="24"/>
          <w:szCs w:val="24"/>
        </w:rPr>
      </w:pPr>
      <w:r w:rsidRPr="00F711F5">
        <w:rPr>
          <w:rFonts w:ascii="Arial" w:eastAsia="Times New Roman" w:hAnsi="Arial" w:cs="Arial"/>
          <w:spacing w:val="-5"/>
          <w:kern w:val="20"/>
          <w:sz w:val="24"/>
          <w:szCs w:val="24"/>
        </w:rPr>
        <w:tab/>
      </w:r>
      <w:r w:rsidRPr="00F711F5">
        <w:rPr>
          <w:rFonts w:ascii="Arial" w:eastAsia="Times New Roman" w:hAnsi="Arial" w:cs="Arial"/>
          <w:spacing w:val="-5"/>
          <w:kern w:val="20"/>
          <w:sz w:val="24"/>
          <w:szCs w:val="24"/>
        </w:rPr>
        <w:tab/>
      </w:r>
      <w:r w:rsidRPr="00F711F5">
        <w:rPr>
          <w:rFonts w:ascii="Arial" w:eastAsia="Times New Roman" w:hAnsi="Arial" w:cs="Arial"/>
          <w:spacing w:val="-5"/>
          <w:kern w:val="20"/>
          <w:sz w:val="24"/>
          <w:szCs w:val="24"/>
        </w:rPr>
        <w:tab/>
      </w:r>
      <w:r w:rsidRPr="00F711F5">
        <w:rPr>
          <w:rFonts w:ascii="Arial" w:eastAsia="Times New Roman" w:hAnsi="Arial" w:cs="Arial"/>
          <w:spacing w:val="-5"/>
          <w:kern w:val="20"/>
          <w:sz w:val="24"/>
          <w:szCs w:val="24"/>
        </w:rPr>
        <w:tab/>
      </w:r>
      <w:r w:rsidRPr="00F711F5">
        <w:rPr>
          <w:rFonts w:ascii="Arial" w:eastAsia="Times New Roman" w:hAnsi="Arial" w:cs="Arial"/>
          <w:i/>
          <w:spacing w:val="-5"/>
          <w:kern w:val="20"/>
          <w:sz w:val="24"/>
          <w:szCs w:val="24"/>
        </w:rPr>
        <w:t>(2)</w:t>
      </w:r>
      <w:r w:rsidRPr="00F711F5">
        <w:rPr>
          <w:rFonts w:ascii="Arial" w:eastAsia="Times New Roman" w:hAnsi="Arial" w:cs="Arial"/>
          <w:spacing w:val="-5"/>
          <w:kern w:val="20"/>
          <w:sz w:val="24"/>
          <w:szCs w:val="24"/>
        </w:rPr>
        <w:t xml:space="preserve">  </w:t>
      </w:r>
      <w:r w:rsidRPr="002A6507">
        <w:rPr>
          <w:rFonts w:ascii="Arial" w:eastAsia="Times New Roman" w:hAnsi="Arial" w:cs="Arial"/>
          <w:i/>
          <w:spacing w:val="-5"/>
          <w:kern w:val="20"/>
          <w:sz w:val="24"/>
          <w:szCs w:val="24"/>
        </w:rPr>
        <w:t>Senior procurement executive coordination</w:t>
      </w:r>
      <w:r w:rsidRPr="00F711F5">
        <w:rPr>
          <w:rFonts w:ascii="Arial" w:eastAsia="Times New Roman" w:hAnsi="Arial" w:cs="Arial"/>
          <w:spacing w:val="-5"/>
          <w:kern w:val="20"/>
          <w:sz w:val="24"/>
          <w:szCs w:val="24"/>
        </w:rPr>
        <w:t>.  An exceptional case TINA waiver that exceeds $100 million shall be coordinated with the senior procurement executive prior to granting the waiver.</w:t>
      </w:r>
    </w:p>
    <w:p w14:paraId="6D2E8C8B" w14:textId="77777777" w:rsidR="00F711F5" w:rsidRPr="00F711F5" w:rsidRDefault="00F711F5" w:rsidP="00E83204">
      <w:pPr>
        <w:widowControl w:val="0"/>
        <w:tabs>
          <w:tab w:val="left" w:pos="360"/>
          <w:tab w:val="left" w:pos="806"/>
          <w:tab w:val="left" w:pos="1210"/>
          <w:tab w:val="left" w:pos="1656"/>
          <w:tab w:val="left" w:pos="2131"/>
          <w:tab w:val="left" w:pos="2520"/>
        </w:tabs>
        <w:spacing w:line="240" w:lineRule="exact"/>
        <w:rPr>
          <w:rFonts w:ascii="Arial" w:eastAsia="Times New Roman" w:hAnsi="Arial" w:cs="Arial"/>
          <w:spacing w:val="-5"/>
          <w:kern w:val="20"/>
          <w:sz w:val="24"/>
          <w:szCs w:val="24"/>
        </w:rPr>
      </w:pPr>
    </w:p>
    <w:p w14:paraId="2DD2B3C6" w14:textId="11268651" w:rsidR="00F711F5" w:rsidRPr="00F711F5" w:rsidRDefault="00F711F5" w:rsidP="00E83204">
      <w:pPr>
        <w:widowControl w:val="0"/>
        <w:tabs>
          <w:tab w:val="left" w:pos="360"/>
          <w:tab w:val="left" w:pos="806"/>
          <w:tab w:val="left" w:pos="1210"/>
          <w:tab w:val="left" w:pos="1656"/>
          <w:tab w:val="left" w:pos="2131"/>
          <w:tab w:val="left" w:pos="2520"/>
        </w:tabs>
        <w:spacing w:line="240" w:lineRule="exact"/>
        <w:rPr>
          <w:rFonts w:ascii="Arial" w:eastAsia="Times New Roman" w:hAnsi="Arial" w:cs="Arial"/>
          <w:spacing w:val="-5"/>
          <w:kern w:val="20"/>
          <w:sz w:val="24"/>
          <w:szCs w:val="24"/>
        </w:rPr>
      </w:pPr>
      <w:r w:rsidRPr="00F711F5">
        <w:rPr>
          <w:rFonts w:ascii="Arial" w:eastAsia="Times New Roman" w:hAnsi="Arial" w:cs="Arial"/>
          <w:spacing w:val="-5"/>
          <w:kern w:val="20"/>
          <w:sz w:val="24"/>
          <w:szCs w:val="24"/>
        </w:rPr>
        <w:tab/>
      </w:r>
      <w:r w:rsidRPr="00F711F5">
        <w:rPr>
          <w:rFonts w:ascii="Arial" w:eastAsia="Times New Roman" w:hAnsi="Arial" w:cs="Arial"/>
          <w:spacing w:val="-5"/>
          <w:kern w:val="20"/>
          <w:sz w:val="24"/>
          <w:szCs w:val="24"/>
        </w:rPr>
        <w:tab/>
      </w:r>
      <w:r w:rsidRPr="00F711F5">
        <w:rPr>
          <w:rFonts w:ascii="Arial" w:eastAsia="Times New Roman" w:hAnsi="Arial" w:cs="Arial"/>
          <w:spacing w:val="-5"/>
          <w:kern w:val="20"/>
          <w:sz w:val="24"/>
          <w:szCs w:val="24"/>
        </w:rPr>
        <w:tab/>
      </w:r>
      <w:r w:rsidRPr="00F711F5">
        <w:rPr>
          <w:rFonts w:ascii="Arial" w:eastAsia="Times New Roman" w:hAnsi="Arial" w:cs="Arial"/>
          <w:spacing w:val="-5"/>
          <w:kern w:val="20"/>
          <w:sz w:val="24"/>
          <w:szCs w:val="24"/>
        </w:rPr>
        <w:tab/>
      </w:r>
      <w:r w:rsidRPr="00F711F5">
        <w:rPr>
          <w:rFonts w:ascii="Arial" w:eastAsia="Times New Roman" w:hAnsi="Arial" w:cs="Arial"/>
          <w:i/>
          <w:spacing w:val="-5"/>
          <w:kern w:val="20"/>
          <w:sz w:val="24"/>
          <w:szCs w:val="24"/>
        </w:rPr>
        <w:t>(3)</w:t>
      </w:r>
      <w:r w:rsidRPr="00F711F5">
        <w:rPr>
          <w:rFonts w:ascii="Arial" w:eastAsia="Times New Roman" w:hAnsi="Arial" w:cs="Arial"/>
          <w:spacing w:val="-5"/>
          <w:kern w:val="20"/>
          <w:sz w:val="24"/>
          <w:szCs w:val="24"/>
        </w:rPr>
        <w:t xml:space="preserve">  </w:t>
      </w:r>
      <w:r w:rsidRPr="002A6507">
        <w:rPr>
          <w:rFonts w:ascii="Arial" w:eastAsia="Times New Roman" w:hAnsi="Arial" w:cs="Arial"/>
          <w:i/>
          <w:spacing w:val="-5"/>
          <w:kern w:val="20"/>
          <w:sz w:val="24"/>
          <w:szCs w:val="24"/>
        </w:rPr>
        <w:t>Waiver for part of a proposal</w:t>
      </w:r>
      <w:r w:rsidRPr="00F711F5">
        <w:rPr>
          <w:rFonts w:ascii="Arial" w:eastAsia="Times New Roman" w:hAnsi="Arial" w:cs="Arial"/>
          <w:spacing w:val="-5"/>
          <w:kern w:val="20"/>
          <w:sz w:val="24"/>
          <w:szCs w:val="24"/>
        </w:rPr>
        <w:t xml:space="preserve">.  The requirement for submission of certified cost or pricing data may be waived for part of an </w:t>
      </w:r>
      <w:proofErr w:type="spellStart"/>
      <w:r w:rsidRPr="00F711F5">
        <w:rPr>
          <w:rFonts w:ascii="Arial" w:eastAsia="Times New Roman" w:hAnsi="Arial" w:cs="Arial"/>
          <w:spacing w:val="-5"/>
          <w:kern w:val="20"/>
          <w:sz w:val="24"/>
          <w:szCs w:val="24"/>
        </w:rPr>
        <w:t>offeror’s</w:t>
      </w:r>
      <w:proofErr w:type="spellEnd"/>
      <w:r w:rsidRPr="00F711F5">
        <w:rPr>
          <w:rFonts w:ascii="Arial" w:eastAsia="Times New Roman" w:hAnsi="Arial" w:cs="Arial"/>
          <w:spacing w:val="-5"/>
          <w:kern w:val="20"/>
          <w:sz w:val="24"/>
          <w:szCs w:val="24"/>
        </w:rPr>
        <w:t xml:space="preserve"> proposed price when it is possible to clearly identify that part of the </w:t>
      </w:r>
      <w:proofErr w:type="spellStart"/>
      <w:r w:rsidRPr="00F711F5">
        <w:rPr>
          <w:rFonts w:ascii="Arial" w:eastAsia="Times New Roman" w:hAnsi="Arial" w:cs="Arial"/>
          <w:spacing w:val="-5"/>
          <w:kern w:val="20"/>
          <w:sz w:val="24"/>
          <w:szCs w:val="24"/>
        </w:rPr>
        <w:t>offeror’s</w:t>
      </w:r>
      <w:proofErr w:type="spellEnd"/>
      <w:r w:rsidRPr="00F711F5">
        <w:rPr>
          <w:rFonts w:ascii="Arial" w:eastAsia="Times New Roman" w:hAnsi="Arial" w:cs="Arial"/>
          <w:spacing w:val="-5"/>
          <w:kern w:val="20"/>
          <w:sz w:val="24"/>
          <w:szCs w:val="24"/>
        </w:rPr>
        <w:t xml:space="preserve"> cost proposal to which the waiver applies as separate and distinct from the balance of the proposal.  In granting a partial waiver, in addition to complying with the requirements in DFARS </w:t>
      </w:r>
      <w:hyperlink r:id="rId13" w:anchor="215.403-1" w:history="1">
        <w:r w:rsidRPr="00F711F5">
          <w:rPr>
            <w:rFonts w:ascii="Arial" w:eastAsia="Times New Roman" w:hAnsi="Arial" w:cs="Arial"/>
            <w:color w:val="0000FF"/>
            <w:spacing w:val="-5"/>
            <w:kern w:val="20"/>
            <w:sz w:val="24"/>
            <w:szCs w:val="24"/>
            <w:u w:val="single"/>
          </w:rPr>
          <w:t>215.403-1</w:t>
        </w:r>
      </w:hyperlink>
      <w:r w:rsidRPr="00F711F5">
        <w:rPr>
          <w:rFonts w:ascii="Arial" w:eastAsia="Times New Roman" w:hAnsi="Arial" w:cs="Arial"/>
          <w:spacing w:val="-5"/>
          <w:kern w:val="20"/>
          <w:sz w:val="24"/>
          <w:szCs w:val="24"/>
        </w:rPr>
        <w:t>(c)(4</w:t>
      </w:r>
      <w:r w:rsidRPr="002A6507">
        <w:rPr>
          <w:rFonts w:ascii="Arial" w:eastAsia="Times New Roman" w:hAnsi="Arial" w:cs="Arial"/>
          <w:spacing w:val="-5"/>
          <w:kern w:val="20"/>
          <w:sz w:val="24"/>
          <w:szCs w:val="24"/>
        </w:rPr>
        <w:t>), the</w:t>
      </w:r>
      <w:r w:rsidRPr="00644EF0">
        <w:rPr>
          <w:rFonts w:ascii="Arial" w:eastAsia="Times New Roman" w:hAnsi="Arial" w:cs="Arial"/>
          <w:strike/>
          <w:spacing w:val="-5"/>
          <w:kern w:val="20"/>
          <w:sz w:val="24"/>
          <w:szCs w:val="24"/>
        </w:rPr>
        <w:t xml:space="preserve"> head of the contracting activity</w:t>
      </w:r>
      <w:r w:rsidRPr="00644EF0">
        <w:rPr>
          <w:rFonts w:ascii="Arial" w:eastAsia="Times New Roman" w:hAnsi="Arial" w:cs="Arial"/>
          <w:spacing w:val="-5"/>
          <w:kern w:val="20"/>
          <w:sz w:val="24"/>
          <w:szCs w:val="24"/>
        </w:rPr>
        <w:t xml:space="preserve"> </w:t>
      </w:r>
      <w:r w:rsidRPr="00644EF0">
        <w:rPr>
          <w:rFonts w:ascii="Arial" w:eastAsia="Times New Roman" w:hAnsi="Arial" w:cs="Arial"/>
          <w:b/>
          <w:spacing w:val="-5"/>
          <w:kern w:val="20"/>
          <w:sz w:val="24"/>
          <w:szCs w:val="24"/>
        </w:rPr>
        <w:t>[(HCA)]</w:t>
      </w:r>
      <w:r>
        <w:rPr>
          <w:rFonts w:ascii="Arial" w:eastAsia="Times New Roman" w:hAnsi="Arial" w:cs="Arial"/>
          <w:spacing w:val="-5"/>
          <w:kern w:val="20"/>
          <w:sz w:val="24"/>
          <w:szCs w:val="24"/>
        </w:rPr>
        <w:t xml:space="preserve"> </w:t>
      </w:r>
      <w:r w:rsidRPr="00F711F5">
        <w:rPr>
          <w:rFonts w:ascii="Arial" w:eastAsia="Times New Roman" w:hAnsi="Arial" w:cs="Arial"/>
          <w:spacing w:val="-5"/>
          <w:kern w:val="20"/>
          <w:sz w:val="24"/>
          <w:szCs w:val="24"/>
        </w:rPr>
        <w:t xml:space="preserve">must address why it is in the Government’s best interests to </w:t>
      </w:r>
      <w:r w:rsidRPr="00F711F5">
        <w:rPr>
          <w:rFonts w:ascii="Arial" w:eastAsia="Times New Roman" w:hAnsi="Arial" w:cs="Arial"/>
          <w:spacing w:val="-5"/>
          <w:kern w:val="20"/>
          <w:sz w:val="24"/>
          <w:szCs w:val="24"/>
        </w:rPr>
        <w:lastRenderedPageBreak/>
        <w:t xml:space="preserve">grant a partial waiver, given that the </w:t>
      </w:r>
      <w:proofErr w:type="spellStart"/>
      <w:r w:rsidRPr="00F711F5">
        <w:rPr>
          <w:rFonts w:ascii="Arial" w:eastAsia="Times New Roman" w:hAnsi="Arial" w:cs="Arial"/>
          <w:spacing w:val="-5"/>
          <w:kern w:val="20"/>
          <w:sz w:val="24"/>
          <w:szCs w:val="24"/>
        </w:rPr>
        <w:t>offeror</w:t>
      </w:r>
      <w:proofErr w:type="spellEnd"/>
      <w:r w:rsidRPr="00F711F5">
        <w:rPr>
          <w:rFonts w:ascii="Arial" w:eastAsia="Times New Roman" w:hAnsi="Arial" w:cs="Arial"/>
          <w:spacing w:val="-5"/>
          <w:kern w:val="20"/>
          <w:sz w:val="24"/>
          <w:szCs w:val="24"/>
        </w:rPr>
        <w:t xml:space="preserve"> has no objection to certifying to the balance of its cost proposal.</w:t>
      </w:r>
    </w:p>
    <w:p w14:paraId="07476F67" w14:textId="77777777" w:rsidR="00F711F5" w:rsidRPr="00F711F5" w:rsidRDefault="00F711F5" w:rsidP="00E83204">
      <w:pPr>
        <w:widowControl w:val="0"/>
        <w:tabs>
          <w:tab w:val="left" w:pos="360"/>
          <w:tab w:val="left" w:pos="806"/>
          <w:tab w:val="left" w:pos="1210"/>
          <w:tab w:val="left" w:pos="1656"/>
          <w:tab w:val="left" w:pos="2131"/>
          <w:tab w:val="left" w:pos="2520"/>
        </w:tabs>
        <w:spacing w:line="240" w:lineRule="exact"/>
        <w:rPr>
          <w:rFonts w:ascii="Arial" w:eastAsia="Times New Roman" w:hAnsi="Arial" w:cs="Arial"/>
          <w:spacing w:val="-5"/>
          <w:kern w:val="20"/>
          <w:sz w:val="24"/>
          <w:szCs w:val="24"/>
        </w:rPr>
      </w:pPr>
    </w:p>
    <w:p w14:paraId="5A8965EF" w14:textId="419A21E6" w:rsidR="00F711F5" w:rsidRPr="00F711F5" w:rsidRDefault="00F711F5" w:rsidP="00E83204">
      <w:pPr>
        <w:widowControl w:val="0"/>
        <w:tabs>
          <w:tab w:val="left" w:pos="360"/>
          <w:tab w:val="left" w:pos="806"/>
          <w:tab w:val="left" w:pos="1210"/>
          <w:tab w:val="left" w:pos="1656"/>
          <w:tab w:val="left" w:pos="2131"/>
          <w:tab w:val="left" w:pos="2520"/>
        </w:tabs>
        <w:spacing w:line="240" w:lineRule="exact"/>
        <w:rPr>
          <w:rFonts w:ascii="Arial" w:eastAsia="Times New Roman" w:hAnsi="Arial" w:cs="Arial"/>
          <w:spacing w:val="-5"/>
          <w:kern w:val="20"/>
          <w:sz w:val="24"/>
          <w:szCs w:val="24"/>
        </w:rPr>
      </w:pPr>
      <w:r w:rsidRPr="00F711F5">
        <w:rPr>
          <w:rFonts w:ascii="Arial" w:eastAsia="Times New Roman" w:hAnsi="Arial" w:cs="Arial"/>
          <w:spacing w:val="-5"/>
          <w:kern w:val="20"/>
          <w:sz w:val="24"/>
          <w:szCs w:val="24"/>
        </w:rPr>
        <w:tab/>
      </w:r>
      <w:r w:rsidRPr="00F711F5">
        <w:rPr>
          <w:rFonts w:ascii="Arial" w:eastAsia="Times New Roman" w:hAnsi="Arial" w:cs="Arial"/>
          <w:spacing w:val="-5"/>
          <w:kern w:val="20"/>
          <w:sz w:val="24"/>
          <w:szCs w:val="24"/>
        </w:rPr>
        <w:tab/>
      </w:r>
      <w:r w:rsidRPr="00F711F5">
        <w:rPr>
          <w:rFonts w:ascii="Arial" w:eastAsia="Times New Roman" w:hAnsi="Arial" w:cs="Arial"/>
          <w:spacing w:val="-5"/>
          <w:kern w:val="20"/>
          <w:sz w:val="24"/>
          <w:szCs w:val="24"/>
        </w:rPr>
        <w:tab/>
      </w:r>
      <w:r w:rsidRPr="00F711F5">
        <w:rPr>
          <w:rFonts w:ascii="Arial" w:eastAsia="Times New Roman" w:hAnsi="Arial" w:cs="Arial"/>
          <w:spacing w:val="-5"/>
          <w:kern w:val="20"/>
          <w:sz w:val="24"/>
          <w:szCs w:val="24"/>
        </w:rPr>
        <w:tab/>
      </w:r>
      <w:r w:rsidRPr="00F711F5">
        <w:rPr>
          <w:rFonts w:ascii="Arial" w:eastAsia="Times New Roman" w:hAnsi="Arial" w:cs="Arial"/>
          <w:i/>
          <w:spacing w:val="-5"/>
          <w:kern w:val="20"/>
          <w:sz w:val="24"/>
          <w:szCs w:val="24"/>
        </w:rPr>
        <w:t>(4)</w:t>
      </w:r>
      <w:r w:rsidRPr="00F711F5">
        <w:rPr>
          <w:rFonts w:ascii="Arial" w:eastAsia="Times New Roman" w:hAnsi="Arial" w:cs="Arial"/>
          <w:spacing w:val="-5"/>
          <w:kern w:val="20"/>
          <w:sz w:val="24"/>
          <w:szCs w:val="24"/>
        </w:rPr>
        <w:t xml:space="preserve">  </w:t>
      </w:r>
      <w:r w:rsidRPr="002A6507">
        <w:rPr>
          <w:rFonts w:ascii="Arial" w:eastAsia="Times New Roman" w:hAnsi="Arial" w:cs="Arial"/>
          <w:i/>
          <w:spacing w:val="-5"/>
          <w:kern w:val="20"/>
          <w:sz w:val="24"/>
          <w:szCs w:val="24"/>
        </w:rPr>
        <w:t>Waivers for unpriced supplies or services</w:t>
      </w:r>
      <w:r w:rsidRPr="00F711F5">
        <w:rPr>
          <w:rFonts w:ascii="Arial" w:eastAsia="Times New Roman" w:hAnsi="Arial" w:cs="Arial"/>
          <w:spacing w:val="-5"/>
          <w:kern w:val="20"/>
          <w:sz w:val="24"/>
          <w:szCs w:val="24"/>
        </w:rPr>
        <w:t>.  Because there is no price, unpriced supplies or services cannot be subject to cost or pricing data certification requirements.  The Government cannot agree in advance to waive certification requirements for unpriced supplies or services</w:t>
      </w:r>
      <w:r w:rsidRPr="00FA5CEE">
        <w:rPr>
          <w:rFonts w:ascii="Arial" w:eastAsia="Times New Roman" w:hAnsi="Arial" w:cs="Arial"/>
          <w:spacing w:val="-5"/>
          <w:kern w:val="20"/>
          <w:sz w:val="24"/>
          <w:szCs w:val="24"/>
        </w:rPr>
        <w:t>,</w:t>
      </w:r>
      <w:r w:rsidRPr="00F711F5">
        <w:rPr>
          <w:rFonts w:ascii="Arial" w:eastAsia="Times New Roman" w:hAnsi="Arial" w:cs="Arial"/>
          <w:spacing w:val="-5"/>
          <w:kern w:val="20"/>
          <w:sz w:val="24"/>
          <w:szCs w:val="24"/>
        </w:rPr>
        <w:t xml:space="preserve"> and may only consider a waiver at such time as an </w:t>
      </w:r>
      <w:proofErr w:type="spellStart"/>
      <w:r w:rsidRPr="00F711F5">
        <w:rPr>
          <w:rFonts w:ascii="Arial" w:eastAsia="Times New Roman" w:hAnsi="Arial" w:cs="Arial"/>
          <w:spacing w:val="-5"/>
          <w:kern w:val="20"/>
          <w:sz w:val="24"/>
          <w:szCs w:val="24"/>
        </w:rPr>
        <w:t>offeror</w:t>
      </w:r>
      <w:proofErr w:type="spellEnd"/>
      <w:r w:rsidRPr="00F711F5">
        <w:rPr>
          <w:rFonts w:ascii="Arial" w:eastAsia="Times New Roman" w:hAnsi="Arial" w:cs="Arial"/>
          <w:spacing w:val="-5"/>
          <w:kern w:val="20"/>
          <w:sz w:val="24"/>
          <w:szCs w:val="24"/>
        </w:rPr>
        <w:t xml:space="preserve"> proposes a price that would otherwise be subject to certification requirements.</w:t>
      </w:r>
    </w:p>
    <w:p w14:paraId="64185F68" w14:textId="77777777" w:rsidR="00F711F5" w:rsidRPr="00F711F5" w:rsidRDefault="00F711F5" w:rsidP="00E83204">
      <w:pPr>
        <w:widowControl w:val="0"/>
        <w:tabs>
          <w:tab w:val="left" w:pos="360"/>
          <w:tab w:val="left" w:pos="806"/>
          <w:tab w:val="left" w:pos="1210"/>
          <w:tab w:val="left" w:pos="1656"/>
          <w:tab w:val="left" w:pos="2131"/>
          <w:tab w:val="left" w:pos="2520"/>
        </w:tabs>
        <w:spacing w:line="240" w:lineRule="exact"/>
        <w:rPr>
          <w:rFonts w:ascii="Arial" w:eastAsia="Times New Roman" w:hAnsi="Arial" w:cs="Arial"/>
          <w:spacing w:val="-5"/>
          <w:kern w:val="20"/>
          <w:sz w:val="24"/>
          <w:szCs w:val="24"/>
        </w:rPr>
      </w:pPr>
    </w:p>
    <w:p w14:paraId="161113F7" w14:textId="77777777" w:rsidR="00F711F5" w:rsidRPr="00F711F5" w:rsidRDefault="00F711F5" w:rsidP="00E83204">
      <w:pPr>
        <w:widowControl w:val="0"/>
        <w:tabs>
          <w:tab w:val="left" w:pos="360"/>
          <w:tab w:val="left" w:pos="806"/>
          <w:tab w:val="left" w:pos="1210"/>
          <w:tab w:val="left" w:pos="1656"/>
          <w:tab w:val="left" w:pos="2131"/>
          <w:tab w:val="left" w:pos="2520"/>
        </w:tabs>
        <w:spacing w:line="240" w:lineRule="exact"/>
        <w:rPr>
          <w:rFonts w:ascii="Arial" w:eastAsia="Times New Roman" w:hAnsi="Arial" w:cs="Arial"/>
          <w:spacing w:val="-5"/>
          <w:kern w:val="20"/>
          <w:sz w:val="24"/>
          <w:szCs w:val="24"/>
        </w:rPr>
      </w:pPr>
      <w:r w:rsidRPr="00F711F5">
        <w:rPr>
          <w:rFonts w:ascii="Arial" w:eastAsia="Times New Roman" w:hAnsi="Arial" w:cs="Arial"/>
          <w:spacing w:val="-5"/>
          <w:kern w:val="20"/>
          <w:sz w:val="24"/>
          <w:szCs w:val="24"/>
        </w:rPr>
        <w:tab/>
      </w:r>
      <w:r w:rsidRPr="00F711F5">
        <w:rPr>
          <w:rFonts w:ascii="Arial" w:eastAsia="Times New Roman" w:hAnsi="Arial" w:cs="Arial"/>
          <w:spacing w:val="-5"/>
          <w:kern w:val="20"/>
          <w:sz w:val="24"/>
          <w:szCs w:val="24"/>
        </w:rPr>
        <w:tab/>
      </w:r>
      <w:r w:rsidRPr="00F711F5">
        <w:rPr>
          <w:rFonts w:ascii="Arial" w:eastAsia="Times New Roman" w:hAnsi="Arial" w:cs="Arial"/>
          <w:spacing w:val="-5"/>
          <w:kern w:val="20"/>
          <w:sz w:val="24"/>
          <w:szCs w:val="24"/>
        </w:rPr>
        <w:tab/>
        <w:t>(B)</w:t>
      </w:r>
      <w:r w:rsidRPr="003B59CD">
        <w:rPr>
          <w:rFonts w:ascii="Arial" w:eastAsia="Times New Roman" w:hAnsi="Arial" w:cs="Arial"/>
          <w:spacing w:val="-5"/>
          <w:kern w:val="20"/>
          <w:sz w:val="24"/>
          <w:szCs w:val="24"/>
        </w:rPr>
        <w:t xml:space="preserve">  </w:t>
      </w:r>
      <w:r w:rsidRPr="00F711F5">
        <w:rPr>
          <w:rFonts w:ascii="Arial" w:eastAsia="Times New Roman" w:hAnsi="Arial" w:cs="Arial"/>
          <w:spacing w:val="-5"/>
          <w:kern w:val="20"/>
          <w:sz w:val="24"/>
          <w:szCs w:val="24"/>
        </w:rPr>
        <w:t>The annual report of waiver of TINA requirements shall include the following:</w:t>
      </w:r>
    </w:p>
    <w:p w14:paraId="2837B5E3" w14:textId="77777777" w:rsidR="00F711F5" w:rsidRPr="00F711F5" w:rsidRDefault="00F711F5" w:rsidP="00E83204">
      <w:pPr>
        <w:widowControl w:val="0"/>
        <w:tabs>
          <w:tab w:val="left" w:pos="360"/>
          <w:tab w:val="left" w:pos="806"/>
          <w:tab w:val="left" w:pos="1210"/>
          <w:tab w:val="left" w:pos="1656"/>
          <w:tab w:val="left" w:pos="2131"/>
          <w:tab w:val="left" w:pos="2520"/>
        </w:tabs>
        <w:spacing w:line="240" w:lineRule="exact"/>
        <w:rPr>
          <w:rFonts w:ascii="Arial" w:eastAsia="Times New Roman" w:hAnsi="Arial" w:cs="Arial"/>
          <w:spacing w:val="-5"/>
          <w:kern w:val="20"/>
          <w:sz w:val="24"/>
          <w:szCs w:val="24"/>
        </w:rPr>
      </w:pPr>
    </w:p>
    <w:p w14:paraId="7C49800E" w14:textId="77777777" w:rsidR="00F711F5" w:rsidRPr="00F711F5" w:rsidRDefault="00F711F5" w:rsidP="00E83204">
      <w:pPr>
        <w:widowControl w:val="0"/>
        <w:tabs>
          <w:tab w:val="left" w:pos="360"/>
          <w:tab w:val="left" w:pos="806"/>
          <w:tab w:val="left" w:pos="1210"/>
          <w:tab w:val="left" w:pos="1656"/>
          <w:tab w:val="left" w:pos="2131"/>
          <w:tab w:val="left" w:pos="2520"/>
        </w:tabs>
        <w:spacing w:line="240" w:lineRule="exact"/>
        <w:rPr>
          <w:rFonts w:ascii="Arial" w:eastAsia="Times New Roman" w:hAnsi="Arial" w:cs="Arial"/>
          <w:spacing w:val="-5"/>
          <w:kern w:val="20"/>
          <w:sz w:val="24"/>
          <w:szCs w:val="24"/>
        </w:rPr>
      </w:pPr>
      <w:r w:rsidRPr="00F711F5">
        <w:rPr>
          <w:rFonts w:ascii="Arial" w:eastAsia="Times New Roman" w:hAnsi="Arial" w:cs="Arial"/>
          <w:spacing w:val="-5"/>
          <w:kern w:val="20"/>
          <w:sz w:val="24"/>
          <w:szCs w:val="24"/>
        </w:rPr>
        <w:tab/>
      </w:r>
      <w:r w:rsidRPr="00F711F5">
        <w:rPr>
          <w:rFonts w:ascii="Arial" w:eastAsia="Times New Roman" w:hAnsi="Arial" w:cs="Arial"/>
          <w:spacing w:val="-5"/>
          <w:kern w:val="20"/>
          <w:sz w:val="24"/>
          <w:szCs w:val="24"/>
        </w:rPr>
        <w:tab/>
      </w:r>
      <w:r w:rsidRPr="00F711F5">
        <w:rPr>
          <w:rFonts w:ascii="Arial" w:eastAsia="Times New Roman" w:hAnsi="Arial" w:cs="Arial"/>
          <w:spacing w:val="-5"/>
          <w:kern w:val="20"/>
          <w:sz w:val="24"/>
          <w:szCs w:val="24"/>
        </w:rPr>
        <w:tab/>
        <w:t>Title:  Waiver of TINA Requirements</w:t>
      </w:r>
    </w:p>
    <w:p w14:paraId="2AC29AF0" w14:textId="77777777" w:rsidR="00F711F5" w:rsidRPr="00F711F5" w:rsidRDefault="00F711F5" w:rsidP="00E83204">
      <w:pPr>
        <w:widowControl w:val="0"/>
        <w:tabs>
          <w:tab w:val="left" w:pos="360"/>
          <w:tab w:val="left" w:pos="806"/>
          <w:tab w:val="left" w:pos="1210"/>
          <w:tab w:val="left" w:pos="1656"/>
          <w:tab w:val="left" w:pos="2131"/>
          <w:tab w:val="left" w:pos="2520"/>
        </w:tabs>
        <w:spacing w:line="240" w:lineRule="exact"/>
        <w:rPr>
          <w:rFonts w:ascii="Arial" w:eastAsia="Times New Roman" w:hAnsi="Arial" w:cs="Arial"/>
          <w:spacing w:val="-5"/>
          <w:kern w:val="20"/>
          <w:sz w:val="24"/>
          <w:szCs w:val="24"/>
        </w:rPr>
      </w:pPr>
    </w:p>
    <w:p w14:paraId="06BEBACA" w14:textId="77777777" w:rsidR="00F711F5" w:rsidRPr="00F711F5" w:rsidRDefault="00F711F5" w:rsidP="00E83204">
      <w:pPr>
        <w:widowControl w:val="0"/>
        <w:tabs>
          <w:tab w:val="left" w:pos="360"/>
          <w:tab w:val="left" w:pos="806"/>
          <w:tab w:val="left" w:pos="1210"/>
          <w:tab w:val="left" w:pos="1656"/>
          <w:tab w:val="left" w:pos="2131"/>
          <w:tab w:val="left" w:pos="2520"/>
        </w:tabs>
        <w:spacing w:line="240" w:lineRule="exact"/>
        <w:rPr>
          <w:rFonts w:ascii="Arial" w:eastAsia="Times New Roman" w:hAnsi="Arial" w:cs="Arial"/>
          <w:spacing w:val="-5"/>
          <w:kern w:val="20"/>
          <w:sz w:val="24"/>
          <w:szCs w:val="24"/>
        </w:rPr>
      </w:pPr>
      <w:r w:rsidRPr="00F711F5">
        <w:rPr>
          <w:rFonts w:ascii="Arial" w:eastAsia="Times New Roman" w:hAnsi="Arial" w:cs="Arial"/>
          <w:spacing w:val="-5"/>
          <w:kern w:val="20"/>
          <w:sz w:val="24"/>
          <w:szCs w:val="24"/>
        </w:rPr>
        <w:tab/>
      </w:r>
      <w:r w:rsidRPr="00F711F5">
        <w:rPr>
          <w:rFonts w:ascii="Arial" w:eastAsia="Times New Roman" w:hAnsi="Arial" w:cs="Arial"/>
          <w:spacing w:val="-5"/>
          <w:kern w:val="20"/>
          <w:sz w:val="24"/>
          <w:szCs w:val="24"/>
        </w:rPr>
        <w:tab/>
      </w:r>
      <w:r w:rsidRPr="00F711F5">
        <w:rPr>
          <w:rFonts w:ascii="Arial" w:eastAsia="Times New Roman" w:hAnsi="Arial" w:cs="Arial"/>
          <w:spacing w:val="-5"/>
          <w:kern w:val="20"/>
          <w:sz w:val="24"/>
          <w:szCs w:val="24"/>
        </w:rPr>
        <w:tab/>
      </w:r>
      <w:r w:rsidRPr="00F711F5">
        <w:rPr>
          <w:rFonts w:ascii="Arial" w:eastAsia="Times New Roman" w:hAnsi="Arial" w:cs="Arial"/>
          <w:spacing w:val="-5"/>
          <w:kern w:val="20"/>
          <w:sz w:val="24"/>
          <w:szCs w:val="24"/>
        </w:rPr>
        <w:tab/>
        <w:t>(1)  Contract number, including modification number, if applicable, and program name.</w:t>
      </w:r>
    </w:p>
    <w:p w14:paraId="5E108370" w14:textId="77777777" w:rsidR="00F711F5" w:rsidRPr="00F711F5" w:rsidRDefault="00F711F5" w:rsidP="00E83204">
      <w:pPr>
        <w:widowControl w:val="0"/>
        <w:tabs>
          <w:tab w:val="left" w:pos="360"/>
          <w:tab w:val="left" w:pos="806"/>
          <w:tab w:val="left" w:pos="1210"/>
          <w:tab w:val="left" w:pos="1656"/>
          <w:tab w:val="left" w:pos="2131"/>
          <w:tab w:val="left" w:pos="2520"/>
        </w:tabs>
        <w:spacing w:line="240" w:lineRule="exact"/>
        <w:rPr>
          <w:rFonts w:ascii="Arial" w:eastAsia="Times New Roman" w:hAnsi="Arial" w:cs="Arial"/>
          <w:spacing w:val="-5"/>
          <w:kern w:val="20"/>
          <w:sz w:val="24"/>
          <w:szCs w:val="24"/>
        </w:rPr>
      </w:pPr>
    </w:p>
    <w:p w14:paraId="3A8F5866" w14:textId="77777777" w:rsidR="00F711F5" w:rsidRPr="00F711F5" w:rsidRDefault="00F711F5" w:rsidP="00E83204">
      <w:pPr>
        <w:widowControl w:val="0"/>
        <w:tabs>
          <w:tab w:val="left" w:pos="360"/>
          <w:tab w:val="left" w:pos="806"/>
          <w:tab w:val="left" w:pos="1210"/>
          <w:tab w:val="left" w:pos="1656"/>
          <w:tab w:val="left" w:pos="2131"/>
          <w:tab w:val="left" w:pos="2520"/>
        </w:tabs>
        <w:spacing w:line="240" w:lineRule="exact"/>
        <w:rPr>
          <w:rFonts w:ascii="Arial" w:eastAsia="Times New Roman" w:hAnsi="Arial" w:cs="Arial"/>
          <w:spacing w:val="-5"/>
          <w:kern w:val="20"/>
          <w:sz w:val="24"/>
          <w:szCs w:val="24"/>
        </w:rPr>
      </w:pPr>
      <w:r w:rsidRPr="00F711F5">
        <w:rPr>
          <w:rFonts w:ascii="Arial" w:eastAsia="Times New Roman" w:hAnsi="Arial" w:cs="Arial"/>
          <w:spacing w:val="-5"/>
          <w:kern w:val="20"/>
          <w:sz w:val="24"/>
          <w:szCs w:val="24"/>
        </w:rPr>
        <w:tab/>
      </w:r>
      <w:r w:rsidRPr="00F711F5">
        <w:rPr>
          <w:rFonts w:ascii="Arial" w:eastAsia="Times New Roman" w:hAnsi="Arial" w:cs="Arial"/>
          <w:spacing w:val="-5"/>
          <w:kern w:val="20"/>
          <w:sz w:val="24"/>
          <w:szCs w:val="24"/>
        </w:rPr>
        <w:tab/>
      </w:r>
      <w:r w:rsidRPr="00F711F5">
        <w:rPr>
          <w:rFonts w:ascii="Arial" w:eastAsia="Times New Roman" w:hAnsi="Arial" w:cs="Arial"/>
          <w:spacing w:val="-5"/>
          <w:kern w:val="20"/>
          <w:sz w:val="24"/>
          <w:szCs w:val="24"/>
        </w:rPr>
        <w:tab/>
      </w:r>
      <w:r w:rsidRPr="00F711F5">
        <w:rPr>
          <w:rFonts w:ascii="Arial" w:eastAsia="Times New Roman" w:hAnsi="Arial" w:cs="Arial"/>
          <w:spacing w:val="-5"/>
          <w:kern w:val="20"/>
          <w:sz w:val="24"/>
          <w:szCs w:val="24"/>
        </w:rPr>
        <w:tab/>
        <w:t>(2)  Contractor name.</w:t>
      </w:r>
    </w:p>
    <w:p w14:paraId="283F0C6F" w14:textId="77777777" w:rsidR="00F711F5" w:rsidRPr="00F711F5" w:rsidRDefault="00F711F5" w:rsidP="00E83204">
      <w:pPr>
        <w:widowControl w:val="0"/>
        <w:tabs>
          <w:tab w:val="left" w:pos="360"/>
          <w:tab w:val="left" w:pos="806"/>
          <w:tab w:val="left" w:pos="1210"/>
          <w:tab w:val="left" w:pos="1656"/>
          <w:tab w:val="left" w:pos="2131"/>
          <w:tab w:val="left" w:pos="2520"/>
        </w:tabs>
        <w:spacing w:line="240" w:lineRule="exact"/>
        <w:rPr>
          <w:rFonts w:ascii="Arial" w:eastAsia="Times New Roman" w:hAnsi="Arial" w:cs="Arial"/>
          <w:spacing w:val="-5"/>
          <w:kern w:val="20"/>
          <w:sz w:val="24"/>
          <w:szCs w:val="24"/>
        </w:rPr>
      </w:pPr>
    </w:p>
    <w:p w14:paraId="15CCCDD3" w14:textId="77777777" w:rsidR="00F711F5" w:rsidRPr="00F711F5" w:rsidRDefault="00F711F5" w:rsidP="00E83204">
      <w:pPr>
        <w:widowControl w:val="0"/>
        <w:tabs>
          <w:tab w:val="left" w:pos="360"/>
          <w:tab w:val="left" w:pos="806"/>
          <w:tab w:val="left" w:pos="1210"/>
          <w:tab w:val="left" w:pos="1656"/>
          <w:tab w:val="left" w:pos="2131"/>
          <w:tab w:val="left" w:pos="2520"/>
        </w:tabs>
        <w:spacing w:line="240" w:lineRule="exact"/>
        <w:rPr>
          <w:rFonts w:ascii="Arial" w:eastAsia="Times New Roman" w:hAnsi="Arial" w:cs="Arial"/>
          <w:spacing w:val="-5"/>
          <w:kern w:val="20"/>
          <w:sz w:val="24"/>
          <w:szCs w:val="24"/>
        </w:rPr>
      </w:pPr>
      <w:r w:rsidRPr="00F711F5">
        <w:rPr>
          <w:rFonts w:ascii="Arial" w:eastAsia="Times New Roman" w:hAnsi="Arial" w:cs="Arial"/>
          <w:spacing w:val="-5"/>
          <w:kern w:val="20"/>
          <w:sz w:val="24"/>
          <w:szCs w:val="24"/>
        </w:rPr>
        <w:tab/>
      </w:r>
      <w:r w:rsidRPr="00F711F5">
        <w:rPr>
          <w:rFonts w:ascii="Arial" w:eastAsia="Times New Roman" w:hAnsi="Arial" w:cs="Arial"/>
          <w:spacing w:val="-5"/>
          <w:kern w:val="20"/>
          <w:sz w:val="24"/>
          <w:szCs w:val="24"/>
        </w:rPr>
        <w:tab/>
      </w:r>
      <w:r w:rsidRPr="00F711F5">
        <w:rPr>
          <w:rFonts w:ascii="Arial" w:eastAsia="Times New Roman" w:hAnsi="Arial" w:cs="Arial"/>
          <w:spacing w:val="-5"/>
          <w:kern w:val="20"/>
          <w:sz w:val="24"/>
          <w:szCs w:val="24"/>
        </w:rPr>
        <w:tab/>
      </w:r>
      <w:r w:rsidRPr="00F711F5">
        <w:rPr>
          <w:rFonts w:ascii="Arial" w:eastAsia="Times New Roman" w:hAnsi="Arial" w:cs="Arial"/>
          <w:spacing w:val="-5"/>
          <w:kern w:val="20"/>
          <w:sz w:val="24"/>
          <w:szCs w:val="24"/>
        </w:rPr>
        <w:tab/>
        <w:t>(3)  Contracting activity.</w:t>
      </w:r>
    </w:p>
    <w:p w14:paraId="6D00E6C6" w14:textId="77777777" w:rsidR="00F711F5" w:rsidRPr="00F711F5" w:rsidRDefault="00F711F5" w:rsidP="00E83204">
      <w:pPr>
        <w:widowControl w:val="0"/>
        <w:tabs>
          <w:tab w:val="left" w:pos="360"/>
          <w:tab w:val="left" w:pos="806"/>
          <w:tab w:val="left" w:pos="1210"/>
          <w:tab w:val="left" w:pos="1656"/>
          <w:tab w:val="left" w:pos="2131"/>
          <w:tab w:val="left" w:pos="2520"/>
        </w:tabs>
        <w:spacing w:line="240" w:lineRule="exact"/>
        <w:rPr>
          <w:rFonts w:ascii="Arial" w:eastAsia="Times New Roman" w:hAnsi="Arial" w:cs="Arial"/>
          <w:spacing w:val="-5"/>
          <w:kern w:val="20"/>
          <w:sz w:val="24"/>
          <w:szCs w:val="24"/>
        </w:rPr>
      </w:pPr>
    </w:p>
    <w:p w14:paraId="56A232F0" w14:textId="77777777" w:rsidR="00F711F5" w:rsidRPr="00F711F5" w:rsidRDefault="00F711F5" w:rsidP="00E83204">
      <w:pPr>
        <w:widowControl w:val="0"/>
        <w:tabs>
          <w:tab w:val="left" w:pos="360"/>
          <w:tab w:val="left" w:pos="806"/>
          <w:tab w:val="left" w:pos="1210"/>
          <w:tab w:val="left" w:pos="1656"/>
          <w:tab w:val="left" w:pos="2131"/>
          <w:tab w:val="left" w:pos="2520"/>
        </w:tabs>
        <w:spacing w:line="240" w:lineRule="exact"/>
        <w:rPr>
          <w:rFonts w:ascii="Arial" w:eastAsia="Times New Roman" w:hAnsi="Arial" w:cs="Arial"/>
          <w:spacing w:val="-5"/>
          <w:kern w:val="20"/>
          <w:sz w:val="24"/>
          <w:szCs w:val="24"/>
        </w:rPr>
      </w:pPr>
      <w:r w:rsidRPr="00F711F5">
        <w:rPr>
          <w:rFonts w:ascii="Arial" w:eastAsia="Times New Roman" w:hAnsi="Arial" w:cs="Arial"/>
          <w:spacing w:val="-5"/>
          <w:kern w:val="20"/>
          <w:sz w:val="24"/>
          <w:szCs w:val="24"/>
        </w:rPr>
        <w:tab/>
      </w:r>
      <w:r w:rsidRPr="00F711F5">
        <w:rPr>
          <w:rFonts w:ascii="Arial" w:eastAsia="Times New Roman" w:hAnsi="Arial" w:cs="Arial"/>
          <w:spacing w:val="-5"/>
          <w:kern w:val="20"/>
          <w:sz w:val="24"/>
          <w:szCs w:val="24"/>
        </w:rPr>
        <w:tab/>
      </w:r>
      <w:r w:rsidRPr="00F711F5">
        <w:rPr>
          <w:rFonts w:ascii="Arial" w:eastAsia="Times New Roman" w:hAnsi="Arial" w:cs="Arial"/>
          <w:spacing w:val="-5"/>
          <w:kern w:val="20"/>
          <w:sz w:val="24"/>
          <w:szCs w:val="24"/>
        </w:rPr>
        <w:tab/>
      </w:r>
      <w:r w:rsidRPr="00F711F5">
        <w:rPr>
          <w:rFonts w:ascii="Arial" w:eastAsia="Times New Roman" w:hAnsi="Arial" w:cs="Arial"/>
          <w:spacing w:val="-5"/>
          <w:kern w:val="20"/>
          <w:sz w:val="24"/>
          <w:szCs w:val="24"/>
        </w:rPr>
        <w:tab/>
        <w:t>(4)  Total dollar amount waived.</w:t>
      </w:r>
    </w:p>
    <w:p w14:paraId="27890884" w14:textId="77777777" w:rsidR="00F711F5" w:rsidRPr="00F711F5" w:rsidRDefault="00F711F5" w:rsidP="00E83204">
      <w:pPr>
        <w:widowControl w:val="0"/>
        <w:tabs>
          <w:tab w:val="left" w:pos="360"/>
          <w:tab w:val="left" w:pos="806"/>
          <w:tab w:val="left" w:pos="1210"/>
          <w:tab w:val="left" w:pos="1656"/>
          <w:tab w:val="left" w:pos="2131"/>
          <w:tab w:val="left" w:pos="2520"/>
        </w:tabs>
        <w:spacing w:line="240" w:lineRule="exact"/>
        <w:rPr>
          <w:rFonts w:ascii="Arial" w:eastAsia="Times New Roman" w:hAnsi="Arial" w:cs="Arial"/>
          <w:spacing w:val="-5"/>
          <w:kern w:val="20"/>
          <w:sz w:val="24"/>
          <w:szCs w:val="24"/>
        </w:rPr>
      </w:pPr>
    </w:p>
    <w:p w14:paraId="4F1875F0" w14:textId="77777777" w:rsidR="00F711F5" w:rsidRPr="00F711F5" w:rsidRDefault="00F711F5" w:rsidP="00E83204">
      <w:pPr>
        <w:widowControl w:val="0"/>
        <w:tabs>
          <w:tab w:val="left" w:pos="360"/>
          <w:tab w:val="left" w:pos="806"/>
          <w:tab w:val="left" w:pos="1210"/>
          <w:tab w:val="left" w:pos="1656"/>
          <w:tab w:val="left" w:pos="2131"/>
          <w:tab w:val="left" w:pos="2520"/>
        </w:tabs>
        <w:spacing w:line="240" w:lineRule="exact"/>
        <w:rPr>
          <w:rFonts w:ascii="Arial" w:eastAsia="Times New Roman" w:hAnsi="Arial" w:cs="Arial"/>
          <w:spacing w:val="-5"/>
          <w:kern w:val="20"/>
          <w:sz w:val="24"/>
          <w:szCs w:val="24"/>
        </w:rPr>
      </w:pPr>
      <w:r w:rsidRPr="00F711F5">
        <w:rPr>
          <w:rFonts w:ascii="Arial" w:eastAsia="Times New Roman" w:hAnsi="Arial" w:cs="Arial"/>
          <w:spacing w:val="-5"/>
          <w:kern w:val="20"/>
          <w:sz w:val="24"/>
          <w:szCs w:val="24"/>
        </w:rPr>
        <w:tab/>
      </w:r>
      <w:r w:rsidRPr="00F711F5">
        <w:rPr>
          <w:rFonts w:ascii="Arial" w:eastAsia="Times New Roman" w:hAnsi="Arial" w:cs="Arial"/>
          <w:spacing w:val="-5"/>
          <w:kern w:val="20"/>
          <w:sz w:val="24"/>
          <w:szCs w:val="24"/>
        </w:rPr>
        <w:tab/>
      </w:r>
      <w:r w:rsidRPr="00F711F5">
        <w:rPr>
          <w:rFonts w:ascii="Arial" w:eastAsia="Times New Roman" w:hAnsi="Arial" w:cs="Arial"/>
          <w:spacing w:val="-5"/>
          <w:kern w:val="20"/>
          <w:sz w:val="24"/>
          <w:szCs w:val="24"/>
        </w:rPr>
        <w:tab/>
      </w:r>
      <w:r w:rsidRPr="00F711F5">
        <w:rPr>
          <w:rFonts w:ascii="Arial" w:eastAsia="Times New Roman" w:hAnsi="Arial" w:cs="Arial"/>
          <w:spacing w:val="-5"/>
          <w:kern w:val="20"/>
          <w:sz w:val="24"/>
          <w:szCs w:val="24"/>
        </w:rPr>
        <w:tab/>
        <w:t xml:space="preserve">(5)  Brief description of why the item(s) could not be obtained without a waiver.  </w:t>
      </w:r>
      <w:hyperlink r:id="rId14" w:history="1">
        <w:r w:rsidRPr="00F711F5">
          <w:rPr>
            <w:rFonts w:ascii="Arial" w:eastAsia="Times New Roman" w:hAnsi="Arial" w:cs="Arial"/>
            <w:color w:val="0000FF"/>
            <w:spacing w:val="-5"/>
            <w:kern w:val="20"/>
            <w:sz w:val="24"/>
            <w:szCs w:val="24"/>
            <w:u w:val="single"/>
          </w:rPr>
          <w:t>See DPAP March 23, 2007, policy memorandum</w:t>
        </w:r>
      </w:hyperlink>
      <w:r w:rsidRPr="00F711F5">
        <w:rPr>
          <w:rFonts w:ascii="Arial" w:eastAsia="Times New Roman" w:hAnsi="Arial" w:cs="Arial"/>
          <w:spacing w:val="-5"/>
          <w:kern w:val="20"/>
          <w:sz w:val="24"/>
          <w:szCs w:val="24"/>
        </w:rPr>
        <w:t>.</w:t>
      </w:r>
    </w:p>
    <w:p w14:paraId="787144B0" w14:textId="77777777" w:rsidR="00F711F5" w:rsidRPr="00F711F5" w:rsidRDefault="00F711F5" w:rsidP="00E83204">
      <w:pPr>
        <w:widowControl w:val="0"/>
        <w:tabs>
          <w:tab w:val="left" w:pos="360"/>
          <w:tab w:val="left" w:pos="806"/>
          <w:tab w:val="left" w:pos="1210"/>
          <w:tab w:val="left" w:pos="1656"/>
          <w:tab w:val="left" w:pos="2131"/>
          <w:tab w:val="left" w:pos="2520"/>
        </w:tabs>
        <w:spacing w:line="240" w:lineRule="exact"/>
        <w:rPr>
          <w:rFonts w:ascii="Arial" w:eastAsia="Times New Roman" w:hAnsi="Arial" w:cs="Arial"/>
          <w:spacing w:val="-5"/>
          <w:kern w:val="20"/>
          <w:sz w:val="24"/>
          <w:szCs w:val="24"/>
        </w:rPr>
      </w:pPr>
    </w:p>
    <w:p w14:paraId="2C64FF3D" w14:textId="77777777" w:rsidR="00F711F5" w:rsidRPr="00F711F5" w:rsidRDefault="00F711F5" w:rsidP="00E83204">
      <w:pPr>
        <w:widowControl w:val="0"/>
        <w:tabs>
          <w:tab w:val="left" w:pos="360"/>
          <w:tab w:val="left" w:pos="806"/>
          <w:tab w:val="left" w:pos="1210"/>
          <w:tab w:val="left" w:pos="1656"/>
          <w:tab w:val="left" w:pos="2131"/>
          <w:tab w:val="left" w:pos="2520"/>
        </w:tabs>
        <w:spacing w:line="240" w:lineRule="exact"/>
        <w:rPr>
          <w:rFonts w:ascii="Arial" w:eastAsia="Times New Roman" w:hAnsi="Arial" w:cs="Arial"/>
          <w:spacing w:val="-5"/>
          <w:kern w:val="20"/>
          <w:sz w:val="24"/>
          <w:szCs w:val="24"/>
        </w:rPr>
      </w:pPr>
      <w:r w:rsidRPr="00F711F5">
        <w:rPr>
          <w:rFonts w:ascii="Arial" w:eastAsia="Times New Roman" w:hAnsi="Arial" w:cs="Arial"/>
          <w:spacing w:val="-5"/>
          <w:kern w:val="20"/>
          <w:sz w:val="24"/>
          <w:szCs w:val="24"/>
        </w:rPr>
        <w:tab/>
      </w:r>
      <w:r w:rsidRPr="00F711F5">
        <w:rPr>
          <w:rFonts w:ascii="Arial" w:eastAsia="Times New Roman" w:hAnsi="Arial" w:cs="Arial"/>
          <w:spacing w:val="-5"/>
          <w:kern w:val="20"/>
          <w:sz w:val="24"/>
          <w:szCs w:val="24"/>
        </w:rPr>
        <w:tab/>
      </w:r>
      <w:r w:rsidRPr="00F711F5">
        <w:rPr>
          <w:rFonts w:ascii="Arial" w:eastAsia="Times New Roman" w:hAnsi="Arial" w:cs="Arial"/>
          <w:spacing w:val="-5"/>
          <w:kern w:val="20"/>
          <w:sz w:val="24"/>
          <w:szCs w:val="24"/>
        </w:rPr>
        <w:tab/>
      </w:r>
      <w:r w:rsidRPr="00F711F5">
        <w:rPr>
          <w:rFonts w:ascii="Arial" w:eastAsia="Times New Roman" w:hAnsi="Arial" w:cs="Arial"/>
          <w:spacing w:val="-5"/>
          <w:kern w:val="20"/>
          <w:sz w:val="24"/>
          <w:szCs w:val="24"/>
        </w:rPr>
        <w:tab/>
        <w:t>(6)  Brief description of the specific steps taken to ensure price reasonableness.</w:t>
      </w:r>
    </w:p>
    <w:p w14:paraId="39A07ED5" w14:textId="77777777" w:rsidR="00F711F5" w:rsidRPr="00F711F5" w:rsidRDefault="00F711F5" w:rsidP="00E83204">
      <w:pPr>
        <w:widowControl w:val="0"/>
        <w:tabs>
          <w:tab w:val="left" w:pos="360"/>
          <w:tab w:val="left" w:pos="806"/>
          <w:tab w:val="left" w:pos="1210"/>
          <w:tab w:val="left" w:pos="1656"/>
          <w:tab w:val="left" w:pos="2131"/>
          <w:tab w:val="left" w:pos="2520"/>
        </w:tabs>
        <w:spacing w:line="240" w:lineRule="exact"/>
        <w:rPr>
          <w:rFonts w:ascii="Arial" w:eastAsia="Times New Roman" w:hAnsi="Arial" w:cs="Arial"/>
          <w:spacing w:val="-5"/>
          <w:kern w:val="20"/>
          <w:sz w:val="24"/>
          <w:szCs w:val="24"/>
        </w:rPr>
      </w:pPr>
    </w:p>
    <w:p w14:paraId="5D2E89A5" w14:textId="77777777" w:rsidR="00F711F5" w:rsidRPr="00F711F5" w:rsidRDefault="00F711F5" w:rsidP="00E83204">
      <w:pPr>
        <w:widowControl w:val="0"/>
        <w:tabs>
          <w:tab w:val="left" w:pos="360"/>
          <w:tab w:val="left" w:pos="806"/>
          <w:tab w:val="left" w:pos="1210"/>
          <w:tab w:val="left" w:pos="1656"/>
          <w:tab w:val="left" w:pos="2131"/>
          <w:tab w:val="left" w:pos="2520"/>
        </w:tabs>
        <w:spacing w:line="240" w:lineRule="exact"/>
        <w:rPr>
          <w:rFonts w:ascii="Arial" w:eastAsia="Times New Roman" w:hAnsi="Arial" w:cs="Arial"/>
          <w:spacing w:val="-5"/>
          <w:kern w:val="20"/>
          <w:sz w:val="24"/>
          <w:szCs w:val="24"/>
        </w:rPr>
      </w:pPr>
      <w:r w:rsidRPr="00F711F5">
        <w:rPr>
          <w:rFonts w:ascii="Arial" w:eastAsia="Times New Roman" w:hAnsi="Arial" w:cs="Arial"/>
          <w:spacing w:val="-5"/>
          <w:kern w:val="20"/>
          <w:sz w:val="24"/>
          <w:szCs w:val="24"/>
        </w:rPr>
        <w:tab/>
      </w:r>
      <w:r w:rsidRPr="00F711F5">
        <w:rPr>
          <w:rFonts w:ascii="Arial" w:eastAsia="Times New Roman" w:hAnsi="Arial" w:cs="Arial"/>
          <w:spacing w:val="-5"/>
          <w:kern w:val="20"/>
          <w:sz w:val="24"/>
          <w:szCs w:val="24"/>
        </w:rPr>
        <w:tab/>
      </w:r>
      <w:r w:rsidRPr="00F711F5">
        <w:rPr>
          <w:rFonts w:ascii="Arial" w:eastAsia="Times New Roman" w:hAnsi="Arial" w:cs="Arial"/>
          <w:spacing w:val="-5"/>
          <w:kern w:val="20"/>
          <w:sz w:val="24"/>
          <w:szCs w:val="24"/>
        </w:rPr>
        <w:tab/>
      </w:r>
      <w:r w:rsidRPr="00F711F5">
        <w:rPr>
          <w:rFonts w:ascii="Arial" w:eastAsia="Times New Roman" w:hAnsi="Arial" w:cs="Arial"/>
          <w:spacing w:val="-5"/>
          <w:kern w:val="20"/>
          <w:sz w:val="24"/>
          <w:szCs w:val="24"/>
        </w:rPr>
        <w:tab/>
        <w:t>(7)  Brief description of the demonstrated benefits of granting the waiver.</w:t>
      </w:r>
    </w:p>
    <w:p w14:paraId="54EAFBBD" w14:textId="1F79251C" w:rsidR="00141051" w:rsidRPr="00CA5A4E" w:rsidRDefault="00141051" w:rsidP="00644EF0">
      <w:pPr>
        <w:tabs>
          <w:tab w:val="left" w:pos="360"/>
          <w:tab w:val="left" w:pos="806"/>
          <w:tab w:val="left" w:pos="1210"/>
          <w:tab w:val="left" w:pos="1656"/>
          <w:tab w:val="left" w:pos="2131"/>
          <w:tab w:val="left" w:pos="2520"/>
        </w:tabs>
        <w:autoSpaceDE w:val="0"/>
        <w:autoSpaceDN w:val="0"/>
        <w:adjustRightInd w:val="0"/>
        <w:spacing w:line="240" w:lineRule="exact"/>
        <w:rPr>
          <w:rFonts w:ascii="Arial" w:hAnsi="Arial" w:cs="Arial"/>
          <w:b/>
          <w:sz w:val="24"/>
          <w:szCs w:val="24"/>
        </w:rPr>
      </w:pPr>
    </w:p>
    <w:p w14:paraId="7CF20D88" w14:textId="6EDB340C" w:rsidR="00723A26" w:rsidRPr="00CA5A4E" w:rsidRDefault="00AD03BE" w:rsidP="00644EF0">
      <w:pPr>
        <w:tabs>
          <w:tab w:val="left" w:pos="360"/>
          <w:tab w:val="left" w:pos="806"/>
          <w:tab w:val="left" w:pos="1210"/>
          <w:tab w:val="left" w:pos="1656"/>
          <w:tab w:val="left" w:pos="2131"/>
          <w:tab w:val="left" w:pos="2520"/>
        </w:tabs>
        <w:autoSpaceDE w:val="0"/>
        <w:autoSpaceDN w:val="0"/>
        <w:adjustRightInd w:val="0"/>
        <w:spacing w:line="240" w:lineRule="exact"/>
        <w:rPr>
          <w:rFonts w:ascii="Arial" w:hAnsi="Arial" w:cs="Arial"/>
          <w:b/>
          <w:sz w:val="24"/>
          <w:szCs w:val="24"/>
        </w:rPr>
      </w:pPr>
      <w:r w:rsidRPr="00CA5A4E">
        <w:rPr>
          <w:rFonts w:ascii="Arial" w:hAnsi="Arial" w:cs="Arial"/>
          <w:b/>
          <w:sz w:val="24"/>
          <w:szCs w:val="24"/>
        </w:rPr>
        <w:t>* * * * *</w:t>
      </w:r>
    </w:p>
    <w:p w14:paraId="3BF181EC" w14:textId="77777777" w:rsidR="003E1F08" w:rsidRPr="00CA5A4E" w:rsidRDefault="003E1F08" w:rsidP="00644EF0">
      <w:pPr>
        <w:tabs>
          <w:tab w:val="left" w:pos="360"/>
          <w:tab w:val="left" w:pos="806"/>
          <w:tab w:val="left" w:pos="1210"/>
          <w:tab w:val="left" w:pos="1656"/>
          <w:tab w:val="left" w:pos="2131"/>
          <w:tab w:val="left" w:pos="2520"/>
        </w:tabs>
        <w:autoSpaceDE w:val="0"/>
        <w:autoSpaceDN w:val="0"/>
        <w:adjustRightInd w:val="0"/>
        <w:spacing w:line="240" w:lineRule="exact"/>
        <w:rPr>
          <w:rFonts w:ascii="Arial" w:hAnsi="Arial" w:cs="Arial"/>
          <w:b/>
          <w:sz w:val="24"/>
          <w:szCs w:val="24"/>
        </w:rPr>
      </w:pPr>
    </w:p>
    <w:p w14:paraId="365FD381" w14:textId="77777777" w:rsidR="00723A26" w:rsidRPr="00CA5A4E" w:rsidRDefault="00723A26" w:rsidP="00644EF0">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Arial" w:hAnsi="Arial" w:cs="Arial"/>
          <w:spacing w:val="-5"/>
          <w:kern w:val="20"/>
        </w:rPr>
      </w:pPr>
      <w:r w:rsidRPr="00CA5A4E">
        <w:rPr>
          <w:rFonts w:ascii="Arial" w:hAnsi="Arial" w:cs="Arial"/>
          <w:b/>
          <w:bCs/>
          <w:spacing w:val="-5"/>
          <w:kern w:val="20"/>
        </w:rPr>
        <w:t>PGI 215.403-</w:t>
      </w:r>
      <w:proofErr w:type="gramStart"/>
      <w:r w:rsidRPr="00CA5A4E">
        <w:rPr>
          <w:rFonts w:ascii="Arial" w:hAnsi="Arial" w:cs="Arial"/>
          <w:b/>
          <w:bCs/>
          <w:spacing w:val="-5"/>
          <w:kern w:val="20"/>
        </w:rPr>
        <w:t>3  Requiring</w:t>
      </w:r>
      <w:proofErr w:type="gramEnd"/>
      <w:r w:rsidRPr="00CA5A4E">
        <w:rPr>
          <w:rFonts w:ascii="Arial" w:hAnsi="Arial" w:cs="Arial"/>
          <w:b/>
          <w:bCs/>
          <w:spacing w:val="-5"/>
          <w:kern w:val="20"/>
        </w:rPr>
        <w:t xml:space="preserve"> data other than </w:t>
      </w:r>
      <w:r w:rsidRPr="00CA5A4E">
        <w:rPr>
          <w:rFonts w:ascii="Arial" w:hAnsi="Arial" w:cs="Arial"/>
          <w:b/>
          <w:spacing w:val="-5"/>
          <w:kern w:val="20"/>
        </w:rPr>
        <w:t xml:space="preserve">certified </w:t>
      </w:r>
      <w:r w:rsidRPr="00CA5A4E">
        <w:rPr>
          <w:rFonts w:ascii="Arial" w:hAnsi="Arial" w:cs="Arial"/>
          <w:b/>
          <w:bCs/>
          <w:spacing w:val="-5"/>
          <w:kern w:val="20"/>
        </w:rPr>
        <w:t>cost or pricing data.</w:t>
      </w:r>
    </w:p>
    <w:p w14:paraId="1541C7C5" w14:textId="77777777" w:rsidR="00723A26" w:rsidRPr="00CA5A4E" w:rsidRDefault="00723A26" w:rsidP="00644EF0">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Arial" w:hAnsi="Arial" w:cs="Arial"/>
          <w:spacing w:val="-5"/>
          <w:kern w:val="20"/>
        </w:rPr>
      </w:pPr>
    </w:p>
    <w:p w14:paraId="147E3DE2" w14:textId="617B0D2B" w:rsidR="00723A26" w:rsidRPr="00CA5A4E" w:rsidRDefault="00723A26" w:rsidP="00644EF0">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Arial" w:hAnsi="Arial" w:cs="Arial"/>
          <w:spacing w:val="-5"/>
          <w:kern w:val="20"/>
        </w:rPr>
      </w:pPr>
      <w:r w:rsidRPr="00CA5A4E">
        <w:rPr>
          <w:rFonts w:ascii="Arial" w:hAnsi="Arial" w:cs="Arial"/>
          <w:spacing w:val="-5"/>
          <w:kern w:val="20"/>
        </w:rPr>
        <w:tab/>
        <w:t xml:space="preserve">To the extent that certified cost or pricing data are not required by FAR 15.403-4 and there is no other means for the contracting officer to determine that prices are fair and reasonable, the </w:t>
      </w:r>
      <w:proofErr w:type="spellStart"/>
      <w:r w:rsidRPr="00CA5A4E">
        <w:rPr>
          <w:rFonts w:ascii="Arial" w:hAnsi="Arial" w:cs="Arial"/>
          <w:spacing w:val="-5"/>
          <w:kern w:val="20"/>
        </w:rPr>
        <w:t>offeror</w:t>
      </w:r>
      <w:proofErr w:type="spellEnd"/>
      <w:r w:rsidRPr="00CA5A4E">
        <w:rPr>
          <w:rFonts w:ascii="Arial" w:hAnsi="Arial" w:cs="Arial"/>
          <w:spacing w:val="-5"/>
          <w:kern w:val="20"/>
        </w:rPr>
        <w:t xml:space="preserve"> is required to submit “data other than certified cost or pricing data” (see definition at FAR 2.101).  In accordance with FAR 15.403-3(a), the </w:t>
      </w:r>
      <w:proofErr w:type="spellStart"/>
      <w:r w:rsidRPr="00CA5A4E">
        <w:rPr>
          <w:rFonts w:ascii="Arial" w:hAnsi="Arial" w:cs="Arial"/>
          <w:spacing w:val="-5"/>
          <w:kern w:val="20"/>
        </w:rPr>
        <w:t>offeror</w:t>
      </w:r>
      <w:proofErr w:type="spellEnd"/>
      <w:r w:rsidRPr="00CA5A4E">
        <w:rPr>
          <w:rFonts w:ascii="Arial" w:hAnsi="Arial" w:cs="Arial"/>
          <w:spacing w:val="-5"/>
          <w:kern w:val="20"/>
        </w:rPr>
        <w:t xml:space="preserve"> must provide appropriate data on the prices at which the same or similar items have previously been sold, adequate for determining the reasonableness of the price.  The following clarifies these </w:t>
      </w:r>
      <w:r w:rsidR="0081118E" w:rsidRPr="00CA5A4E">
        <w:rPr>
          <w:rFonts w:ascii="Arial" w:hAnsi="Arial" w:cs="Arial"/>
          <w:spacing w:val="-5"/>
          <w:kern w:val="20"/>
        </w:rPr>
        <w:t>requirements:</w:t>
      </w:r>
    </w:p>
    <w:p w14:paraId="13AF0C2A" w14:textId="77777777" w:rsidR="00723A26" w:rsidRPr="00CA5A4E" w:rsidRDefault="00723A26" w:rsidP="00644EF0">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Arial" w:hAnsi="Arial" w:cs="Arial"/>
          <w:spacing w:val="-5"/>
          <w:kern w:val="20"/>
        </w:rPr>
      </w:pPr>
    </w:p>
    <w:p w14:paraId="6D3F2534" w14:textId="171B76F3" w:rsidR="00723A26" w:rsidRPr="00CA5A4E" w:rsidRDefault="00723A26" w:rsidP="00644EF0">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Arial" w:hAnsi="Arial" w:cs="Arial"/>
          <w:spacing w:val="-5"/>
          <w:kern w:val="20"/>
        </w:rPr>
      </w:pPr>
      <w:r w:rsidRPr="00CA5A4E">
        <w:rPr>
          <w:rFonts w:ascii="Arial" w:hAnsi="Arial" w:cs="Arial"/>
          <w:spacing w:val="-5"/>
          <w:kern w:val="20"/>
        </w:rPr>
        <w:t>* * * * *</w:t>
      </w:r>
    </w:p>
    <w:p w14:paraId="4A18C2F8" w14:textId="77777777" w:rsidR="00723A26" w:rsidRPr="00CA5A4E" w:rsidRDefault="00723A26" w:rsidP="00644EF0">
      <w:pPr>
        <w:pStyle w:val="NormalWeb"/>
        <w:tabs>
          <w:tab w:val="left" w:pos="360"/>
          <w:tab w:val="left" w:pos="806"/>
          <w:tab w:val="left" w:pos="1210"/>
          <w:tab w:val="left" w:pos="1656"/>
          <w:tab w:val="left" w:pos="2131"/>
          <w:tab w:val="left" w:pos="2520"/>
        </w:tabs>
        <w:spacing w:before="0" w:beforeAutospacing="0" w:after="0" w:afterAutospacing="0" w:line="240" w:lineRule="exact"/>
        <w:rPr>
          <w:rFonts w:ascii="Arial" w:hAnsi="Arial" w:cs="Arial"/>
        </w:rPr>
      </w:pPr>
    </w:p>
    <w:p w14:paraId="71EAAF69" w14:textId="66B4CF4B" w:rsidR="004624A8" w:rsidRPr="00CA5A4E" w:rsidRDefault="00723A26" w:rsidP="00644EF0">
      <w:pPr>
        <w:pStyle w:val="DFARS"/>
        <w:rPr>
          <w:rFonts w:ascii="Arial" w:hAnsi="Arial" w:cs="Arial"/>
          <w:szCs w:val="24"/>
        </w:rPr>
      </w:pPr>
      <w:r w:rsidRPr="00CA5A4E">
        <w:rPr>
          <w:rFonts w:ascii="Arial" w:hAnsi="Arial" w:cs="Arial"/>
          <w:szCs w:val="24"/>
        </w:rPr>
        <w:tab/>
        <w:t xml:space="preserve">(4)  </w:t>
      </w:r>
      <w:r w:rsidRPr="00CA5A4E">
        <w:rPr>
          <w:rFonts w:ascii="Arial" w:hAnsi="Arial" w:cs="Arial"/>
          <w:i/>
          <w:strike/>
          <w:szCs w:val="24"/>
        </w:rPr>
        <w:t>Reliance on prior</w:t>
      </w:r>
      <w:r w:rsidRPr="00CA5A4E">
        <w:rPr>
          <w:rFonts w:ascii="Arial" w:hAnsi="Arial" w:cs="Arial"/>
          <w:i/>
          <w:szCs w:val="24"/>
        </w:rPr>
        <w:t xml:space="preserve"> </w:t>
      </w:r>
      <w:r w:rsidR="00141051" w:rsidRPr="00CA5A4E">
        <w:rPr>
          <w:rFonts w:ascii="Arial" w:hAnsi="Arial" w:cs="Arial"/>
          <w:b/>
          <w:szCs w:val="24"/>
        </w:rPr>
        <w:t>[</w:t>
      </w:r>
      <w:r w:rsidR="00A67E23" w:rsidRPr="00CA5A4E">
        <w:rPr>
          <w:rFonts w:ascii="Arial" w:hAnsi="Arial" w:cs="Arial"/>
          <w:b/>
          <w:i/>
          <w:szCs w:val="24"/>
        </w:rPr>
        <w:t>Analysis</w:t>
      </w:r>
      <w:r w:rsidR="00141051" w:rsidRPr="00CA5A4E">
        <w:rPr>
          <w:rFonts w:ascii="Arial" w:hAnsi="Arial" w:cs="Arial"/>
          <w:b/>
          <w:i/>
          <w:szCs w:val="24"/>
        </w:rPr>
        <w:t xml:space="preserve"> of historical] </w:t>
      </w:r>
      <w:r w:rsidRPr="00CA5A4E">
        <w:rPr>
          <w:rFonts w:ascii="Arial" w:hAnsi="Arial" w:cs="Arial"/>
          <w:i/>
          <w:szCs w:val="24"/>
        </w:rPr>
        <w:t>prices paid by the Government</w:t>
      </w:r>
      <w:r w:rsidRPr="00CA5A4E">
        <w:rPr>
          <w:rFonts w:ascii="Arial" w:hAnsi="Arial" w:cs="Arial"/>
          <w:szCs w:val="24"/>
        </w:rPr>
        <w:t xml:space="preserve">.  </w:t>
      </w:r>
      <w:r w:rsidRPr="00CA5A4E">
        <w:rPr>
          <w:rFonts w:ascii="Arial" w:hAnsi="Arial" w:cs="Arial"/>
          <w:strike/>
          <w:szCs w:val="24"/>
        </w:rPr>
        <w:t>Before</w:t>
      </w:r>
    </w:p>
    <w:p w14:paraId="4B199809" w14:textId="41814C09" w:rsidR="004624A8" w:rsidRPr="00CA5A4E" w:rsidRDefault="004624A8" w:rsidP="00644EF0">
      <w:pPr>
        <w:pStyle w:val="DFARS"/>
        <w:rPr>
          <w:rFonts w:ascii="Arial" w:hAnsi="Arial" w:cs="Arial"/>
          <w:szCs w:val="24"/>
        </w:rPr>
      </w:pPr>
    </w:p>
    <w:p w14:paraId="5C7D45F2" w14:textId="57E9577F" w:rsidR="00DB2D20" w:rsidRPr="00CA5A4E" w:rsidRDefault="004624A8" w:rsidP="00644EF0">
      <w:pPr>
        <w:pStyle w:val="DFARS"/>
        <w:rPr>
          <w:rFonts w:ascii="Arial" w:hAnsi="Arial" w:cs="Arial"/>
          <w:b/>
          <w:strike/>
          <w:szCs w:val="24"/>
        </w:rPr>
      </w:pPr>
      <w:r w:rsidRPr="00CA5A4E">
        <w:rPr>
          <w:rFonts w:ascii="Arial" w:hAnsi="Arial" w:cs="Arial"/>
          <w:szCs w:val="24"/>
        </w:rPr>
        <w:tab/>
      </w:r>
      <w:r w:rsidR="000148DC" w:rsidRPr="00CA5A4E">
        <w:rPr>
          <w:rFonts w:ascii="Arial" w:hAnsi="Arial" w:cs="Arial"/>
          <w:szCs w:val="24"/>
        </w:rPr>
        <w:tab/>
      </w:r>
      <w:r w:rsidR="00141051" w:rsidRPr="00CA5A4E">
        <w:rPr>
          <w:rFonts w:ascii="Arial" w:hAnsi="Arial" w:cs="Arial"/>
          <w:b/>
          <w:szCs w:val="24"/>
        </w:rPr>
        <w:t>[</w:t>
      </w:r>
      <w:r w:rsidR="008F299A" w:rsidRPr="00CA5A4E">
        <w:rPr>
          <w:rFonts w:ascii="Arial" w:hAnsi="Arial" w:cs="Arial"/>
          <w:b/>
          <w:szCs w:val="24"/>
        </w:rPr>
        <w:t>(</w:t>
      </w:r>
      <w:proofErr w:type="spellStart"/>
      <w:proofErr w:type="gramStart"/>
      <w:r w:rsidR="008F299A" w:rsidRPr="00CA5A4E">
        <w:rPr>
          <w:rFonts w:ascii="Arial" w:hAnsi="Arial" w:cs="Arial"/>
          <w:b/>
          <w:szCs w:val="24"/>
        </w:rPr>
        <w:t>i</w:t>
      </w:r>
      <w:proofErr w:type="spellEnd"/>
      <w:proofErr w:type="gramEnd"/>
      <w:r w:rsidR="008F299A" w:rsidRPr="00CA5A4E">
        <w:rPr>
          <w:rFonts w:ascii="Arial" w:hAnsi="Arial" w:cs="Arial"/>
          <w:b/>
          <w:szCs w:val="24"/>
        </w:rPr>
        <w:t xml:space="preserve">)  </w:t>
      </w:r>
      <w:r w:rsidR="000E7124" w:rsidRPr="00CA5A4E">
        <w:rPr>
          <w:rFonts w:ascii="Arial" w:hAnsi="Arial" w:cs="Arial"/>
          <w:b/>
          <w:szCs w:val="24"/>
        </w:rPr>
        <w:t xml:space="preserve">The contracting officer shall consider prices paid by the Government and commercial customers. </w:t>
      </w:r>
      <w:r w:rsidR="00421B97" w:rsidRPr="00CA5A4E">
        <w:rPr>
          <w:rFonts w:ascii="Arial" w:hAnsi="Arial" w:cs="Arial"/>
          <w:b/>
          <w:szCs w:val="24"/>
        </w:rPr>
        <w:t xml:space="preserve"> </w:t>
      </w:r>
      <w:r w:rsidR="00141051" w:rsidRPr="00CA5A4E">
        <w:rPr>
          <w:rFonts w:ascii="Arial" w:hAnsi="Arial" w:cs="Arial"/>
          <w:b/>
          <w:szCs w:val="24"/>
        </w:rPr>
        <w:t xml:space="preserve">The contracting officer shall not] </w:t>
      </w:r>
      <w:r w:rsidR="00723A26" w:rsidRPr="00CA5A4E">
        <w:rPr>
          <w:rFonts w:ascii="Arial" w:hAnsi="Arial" w:cs="Arial"/>
          <w:szCs w:val="24"/>
        </w:rPr>
        <w:t>rely</w:t>
      </w:r>
      <w:r w:rsidR="00723A26" w:rsidRPr="00CA5A4E">
        <w:rPr>
          <w:rFonts w:ascii="Arial" w:hAnsi="Arial" w:cs="Arial"/>
          <w:strike/>
          <w:szCs w:val="24"/>
        </w:rPr>
        <w:t>ing</w:t>
      </w:r>
      <w:r w:rsidR="00723A26" w:rsidRPr="00CA5A4E">
        <w:rPr>
          <w:rFonts w:ascii="Arial" w:hAnsi="Arial" w:cs="Arial"/>
          <w:b/>
          <w:szCs w:val="24"/>
        </w:rPr>
        <w:t xml:space="preserve"> </w:t>
      </w:r>
      <w:r w:rsidR="00141051" w:rsidRPr="00CA5A4E">
        <w:rPr>
          <w:rFonts w:ascii="Arial" w:hAnsi="Arial" w:cs="Arial"/>
          <w:b/>
          <w:szCs w:val="24"/>
        </w:rPr>
        <w:t>[sole</w:t>
      </w:r>
      <w:r w:rsidR="00A67E23" w:rsidRPr="00CA5A4E">
        <w:rPr>
          <w:rFonts w:ascii="Arial" w:hAnsi="Arial" w:cs="Arial"/>
          <w:b/>
          <w:szCs w:val="24"/>
        </w:rPr>
        <w:t>l</w:t>
      </w:r>
      <w:r w:rsidR="00141051" w:rsidRPr="00CA5A4E">
        <w:rPr>
          <w:rFonts w:ascii="Arial" w:hAnsi="Arial" w:cs="Arial"/>
          <w:b/>
          <w:szCs w:val="24"/>
        </w:rPr>
        <w:t xml:space="preserve">y] </w:t>
      </w:r>
      <w:r w:rsidR="00723A26" w:rsidRPr="00CA5A4E">
        <w:rPr>
          <w:rFonts w:ascii="Arial" w:hAnsi="Arial" w:cs="Arial"/>
          <w:szCs w:val="24"/>
        </w:rPr>
        <w:t>on a prior price paid by the Government</w:t>
      </w:r>
      <w:r w:rsidR="00421B97" w:rsidRPr="00CA5A4E">
        <w:rPr>
          <w:rFonts w:ascii="Arial" w:hAnsi="Arial" w:cs="Arial"/>
          <w:strike/>
          <w:szCs w:val="24"/>
        </w:rPr>
        <w:t>,</w:t>
      </w:r>
      <w:r w:rsidR="006B1579" w:rsidRPr="00CA5A4E">
        <w:rPr>
          <w:rFonts w:ascii="Arial" w:hAnsi="Arial" w:cs="Arial"/>
          <w:szCs w:val="24"/>
        </w:rPr>
        <w:t xml:space="preserve"> </w:t>
      </w:r>
      <w:r w:rsidR="006B1579" w:rsidRPr="00CA5A4E">
        <w:rPr>
          <w:rFonts w:ascii="Arial" w:hAnsi="Arial" w:cs="Arial"/>
          <w:b/>
          <w:szCs w:val="24"/>
        </w:rPr>
        <w:t>[without further analysis</w:t>
      </w:r>
      <w:r w:rsidR="00041DB8" w:rsidRPr="00CA5A4E">
        <w:rPr>
          <w:rFonts w:ascii="Arial" w:hAnsi="Arial" w:cs="Arial"/>
          <w:b/>
          <w:szCs w:val="24"/>
        </w:rPr>
        <w:t xml:space="preserve"> (</w:t>
      </w:r>
      <w:r w:rsidR="00C366FF" w:rsidRPr="00CA5A4E">
        <w:rPr>
          <w:rFonts w:ascii="Arial" w:hAnsi="Arial" w:cs="Arial"/>
          <w:b/>
          <w:szCs w:val="24"/>
        </w:rPr>
        <w:t>s</w:t>
      </w:r>
      <w:r w:rsidR="00041DB8" w:rsidRPr="00CA5A4E">
        <w:rPr>
          <w:rFonts w:ascii="Arial" w:hAnsi="Arial" w:cs="Arial"/>
          <w:b/>
          <w:szCs w:val="24"/>
        </w:rPr>
        <w:t>ee FAR 15.404)</w:t>
      </w:r>
      <w:r w:rsidR="006B1579" w:rsidRPr="00CA5A4E">
        <w:rPr>
          <w:rFonts w:ascii="Arial" w:hAnsi="Arial" w:cs="Arial"/>
          <w:b/>
          <w:szCs w:val="24"/>
        </w:rPr>
        <w:t>.</w:t>
      </w:r>
    </w:p>
    <w:p w14:paraId="34A63379" w14:textId="77777777" w:rsidR="000E7124" w:rsidRPr="00CA5A4E" w:rsidRDefault="000E7124" w:rsidP="00644EF0">
      <w:pPr>
        <w:pStyle w:val="DFARS"/>
        <w:rPr>
          <w:rFonts w:ascii="Arial" w:hAnsi="Arial" w:cs="Arial"/>
          <w:b/>
          <w:strike/>
          <w:szCs w:val="24"/>
        </w:rPr>
      </w:pPr>
    </w:p>
    <w:p w14:paraId="2B129D2E" w14:textId="4051CD06" w:rsidR="00DB2D20" w:rsidRPr="00CA5A4E" w:rsidRDefault="00DB2D20" w:rsidP="00644EF0">
      <w:pPr>
        <w:pStyle w:val="DFARS"/>
        <w:widowControl w:val="0"/>
        <w:tabs>
          <w:tab w:val="clear" w:pos="810"/>
          <w:tab w:val="left" w:pos="806"/>
        </w:tabs>
        <w:rPr>
          <w:rFonts w:ascii="Arial" w:hAnsi="Arial" w:cs="Arial"/>
          <w:szCs w:val="24"/>
        </w:rPr>
      </w:pPr>
      <w:r w:rsidRPr="00CA5A4E">
        <w:rPr>
          <w:rFonts w:ascii="Arial" w:hAnsi="Arial" w:cs="Arial"/>
          <w:szCs w:val="24"/>
        </w:rPr>
        <w:tab/>
      </w:r>
      <w:r w:rsidR="008F299A" w:rsidRPr="00CA5A4E">
        <w:rPr>
          <w:rFonts w:ascii="Arial" w:hAnsi="Arial" w:cs="Arial"/>
          <w:szCs w:val="24"/>
        </w:rPr>
        <w:tab/>
      </w:r>
      <w:r w:rsidR="000148DC" w:rsidRPr="00CA5A4E">
        <w:rPr>
          <w:rFonts w:ascii="Arial" w:hAnsi="Arial" w:cs="Arial"/>
          <w:szCs w:val="24"/>
        </w:rPr>
        <w:tab/>
      </w:r>
      <w:r w:rsidRPr="00CA5A4E">
        <w:rPr>
          <w:rFonts w:ascii="Arial" w:hAnsi="Arial" w:cs="Arial"/>
          <w:b/>
          <w:szCs w:val="24"/>
        </w:rPr>
        <w:t>(</w:t>
      </w:r>
      <w:r w:rsidR="008F299A" w:rsidRPr="00CA5A4E">
        <w:rPr>
          <w:rFonts w:ascii="Arial" w:hAnsi="Arial" w:cs="Arial"/>
          <w:b/>
          <w:szCs w:val="24"/>
        </w:rPr>
        <w:t>A</w:t>
      </w:r>
      <w:proofErr w:type="gramStart"/>
      <w:r w:rsidRPr="00CA5A4E">
        <w:rPr>
          <w:rFonts w:ascii="Arial" w:hAnsi="Arial" w:cs="Arial"/>
          <w:b/>
          <w:szCs w:val="24"/>
        </w:rPr>
        <w:t xml:space="preserve">)  </w:t>
      </w:r>
      <w:r w:rsidR="00141051" w:rsidRPr="00CA5A4E">
        <w:rPr>
          <w:rFonts w:ascii="Arial" w:hAnsi="Arial" w:cs="Arial"/>
          <w:b/>
          <w:szCs w:val="24"/>
        </w:rPr>
        <w:t>T</w:t>
      </w:r>
      <w:proofErr w:type="gramEnd"/>
      <w:r w:rsidR="00141051" w:rsidRPr="00CA5A4E">
        <w:rPr>
          <w:rFonts w:ascii="Arial" w:hAnsi="Arial" w:cs="Arial"/>
          <w:b/>
          <w:szCs w:val="24"/>
        </w:rPr>
        <w:t>]</w:t>
      </w:r>
      <w:r w:rsidR="00723A26" w:rsidRPr="00CA5A4E">
        <w:rPr>
          <w:rFonts w:ascii="Arial" w:hAnsi="Arial" w:cs="Arial"/>
          <w:szCs w:val="24"/>
        </w:rPr>
        <w:t xml:space="preserve">he contracting officer </w:t>
      </w:r>
      <w:r w:rsidR="00723A26" w:rsidRPr="00CA5A4E">
        <w:rPr>
          <w:rFonts w:ascii="Arial" w:hAnsi="Arial" w:cs="Arial"/>
          <w:strike/>
          <w:szCs w:val="24"/>
        </w:rPr>
        <w:t>must</w:t>
      </w:r>
      <w:r w:rsidR="00421B97" w:rsidRPr="00CA5A4E">
        <w:rPr>
          <w:rFonts w:ascii="Arial" w:hAnsi="Arial" w:cs="Arial"/>
          <w:b/>
          <w:szCs w:val="24"/>
        </w:rPr>
        <w:t>[shall]</w:t>
      </w:r>
      <w:r w:rsidR="00723A26" w:rsidRPr="00CA5A4E">
        <w:rPr>
          <w:rFonts w:ascii="Arial" w:hAnsi="Arial" w:cs="Arial"/>
          <w:szCs w:val="24"/>
        </w:rPr>
        <w:t xml:space="preserve"> verify and document that sufficient analysis was performed </w:t>
      </w:r>
      <w:r w:rsidR="002B5359" w:rsidRPr="00CA5A4E">
        <w:rPr>
          <w:rFonts w:ascii="Arial" w:hAnsi="Arial" w:cs="Arial"/>
          <w:szCs w:val="24"/>
        </w:rPr>
        <w:t>on</w:t>
      </w:r>
      <w:r w:rsidR="008D49B9" w:rsidRPr="00CA5A4E">
        <w:rPr>
          <w:rFonts w:ascii="Arial" w:hAnsi="Arial" w:cs="Arial"/>
          <w:szCs w:val="24"/>
        </w:rPr>
        <w:t xml:space="preserve"> the prior price </w:t>
      </w:r>
      <w:r w:rsidR="00723A26" w:rsidRPr="00CA5A4E">
        <w:rPr>
          <w:rFonts w:ascii="Arial" w:hAnsi="Arial" w:cs="Arial"/>
          <w:szCs w:val="24"/>
        </w:rPr>
        <w:t>to determine that the prior price</w:t>
      </w:r>
      <w:r w:rsidR="00723A26" w:rsidRPr="00CA5A4E">
        <w:rPr>
          <w:rFonts w:ascii="Arial" w:hAnsi="Arial" w:cs="Arial"/>
          <w:b/>
          <w:szCs w:val="24"/>
        </w:rPr>
        <w:t xml:space="preserve"> </w:t>
      </w:r>
      <w:r w:rsidR="00723A26" w:rsidRPr="00CA5A4E">
        <w:rPr>
          <w:rFonts w:ascii="Arial" w:hAnsi="Arial" w:cs="Arial"/>
          <w:szCs w:val="24"/>
        </w:rPr>
        <w:t>was fair and reasonable.  Sometimes, due to exigent situations, supplies or services are purchased even though an adequate price or cost analysis could not be performed.  The problem is exacerbated when other contracting officers assume these prices were adequately analyzed and determined to be fair and reasonable.</w:t>
      </w:r>
    </w:p>
    <w:p w14:paraId="2E876A26" w14:textId="77777777" w:rsidR="004624A8" w:rsidRPr="00CA5A4E" w:rsidRDefault="004624A8" w:rsidP="00644EF0">
      <w:pPr>
        <w:pStyle w:val="DFARS"/>
        <w:widowControl w:val="0"/>
        <w:tabs>
          <w:tab w:val="clear" w:pos="810"/>
          <w:tab w:val="left" w:pos="806"/>
        </w:tabs>
        <w:rPr>
          <w:rFonts w:ascii="Arial" w:hAnsi="Arial" w:cs="Arial"/>
          <w:szCs w:val="24"/>
        </w:rPr>
      </w:pPr>
    </w:p>
    <w:p w14:paraId="2E261914" w14:textId="0FF9F62B" w:rsidR="00463BCE" w:rsidRPr="00CA5A4E" w:rsidRDefault="00DB2D20" w:rsidP="00644EF0">
      <w:pPr>
        <w:pStyle w:val="DFARS"/>
        <w:widowControl w:val="0"/>
        <w:tabs>
          <w:tab w:val="clear" w:pos="810"/>
          <w:tab w:val="left" w:pos="806"/>
        </w:tabs>
        <w:rPr>
          <w:rFonts w:ascii="Arial" w:hAnsi="Arial" w:cs="Arial"/>
          <w:b/>
          <w:szCs w:val="24"/>
        </w:rPr>
      </w:pPr>
      <w:r w:rsidRPr="00CA5A4E">
        <w:rPr>
          <w:rFonts w:ascii="Arial" w:hAnsi="Arial" w:cs="Arial"/>
          <w:szCs w:val="24"/>
        </w:rPr>
        <w:tab/>
      </w:r>
      <w:r w:rsidR="008F299A" w:rsidRPr="00CA5A4E">
        <w:rPr>
          <w:rFonts w:ascii="Arial" w:hAnsi="Arial" w:cs="Arial"/>
          <w:szCs w:val="24"/>
        </w:rPr>
        <w:tab/>
      </w:r>
      <w:r w:rsidR="000148DC" w:rsidRPr="00CA5A4E">
        <w:rPr>
          <w:rFonts w:ascii="Arial" w:hAnsi="Arial" w:cs="Arial"/>
          <w:szCs w:val="24"/>
        </w:rPr>
        <w:tab/>
      </w:r>
      <w:r w:rsidRPr="00CA5A4E">
        <w:rPr>
          <w:rFonts w:ascii="Arial" w:hAnsi="Arial" w:cs="Arial"/>
          <w:b/>
          <w:szCs w:val="24"/>
        </w:rPr>
        <w:t>[(</w:t>
      </w:r>
      <w:r w:rsidR="008F299A" w:rsidRPr="00CA5A4E">
        <w:rPr>
          <w:rFonts w:ascii="Arial" w:hAnsi="Arial" w:cs="Arial"/>
          <w:b/>
          <w:szCs w:val="24"/>
        </w:rPr>
        <w:t>B</w:t>
      </w:r>
      <w:r w:rsidRPr="00CA5A4E">
        <w:rPr>
          <w:rFonts w:ascii="Arial" w:hAnsi="Arial" w:cs="Arial"/>
          <w:b/>
          <w:szCs w:val="24"/>
        </w:rPr>
        <w:t>)</w:t>
      </w:r>
      <w:proofErr w:type="gramStart"/>
      <w:r w:rsidRPr="00CA5A4E">
        <w:rPr>
          <w:rFonts w:ascii="Arial" w:hAnsi="Arial" w:cs="Arial"/>
          <w:b/>
          <w:szCs w:val="24"/>
        </w:rPr>
        <w:t>]</w:t>
      </w:r>
      <w:r w:rsidR="00723A26" w:rsidRPr="00CA5A4E">
        <w:rPr>
          <w:rFonts w:ascii="Arial" w:hAnsi="Arial" w:cs="Arial"/>
          <w:szCs w:val="24"/>
        </w:rPr>
        <w:t xml:space="preserve"> </w:t>
      </w:r>
      <w:r w:rsidRPr="00CA5A4E">
        <w:rPr>
          <w:rFonts w:ascii="Arial" w:hAnsi="Arial" w:cs="Arial"/>
          <w:szCs w:val="24"/>
        </w:rPr>
        <w:t xml:space="preserve"> </w:t>
      </w:r>
      <w:r w:rsidR="00723A26" w:rsidRPr="00CA5A4E">
        <w:rPr>
          <w:rFonts w:ascii="Arial" w:hAnsi="Arial" w:cs="Arial"/>
          <w:szCs w:val="24"/>
        </w:rPr>
        <w:t>The</w:t>
      </w:r>
      <w:proofErr w:type="gramEnd"/>
      <w:r w:rsidR="00723A26" w:rsidRPr="00CA5A4E">
        <w:rPr>
          <w:rFonts w:ascii="Arial" w:hAnsi="Arial" w:cs="Arial"/>
          <w:szCs w:val="24"/>
        </w:rPr>
        <w:t xml:space="preserve"> contracting officer also </w:t>
      </w:r>
      <w:r w:rsidR="00723A26" w:rsidRPr="00CA5A4E">
        <w:rPr>
          <w:rFonts w:ascii="Arial" w:hAnsi="Arial" w:cs="Arial"/>
          <w:strike/>
          <w:szCs w:val="24"/>
        </w:rPr>
        <w:t>must</w:t>
      </w:r>
      <w:r w:rsidR="00B14826" w:rsidRPr="00CA5A4E">
        <w:rPr>
          <w:rFonts w:ascii="Arial" w:hAnsi="Arial" w:cs="Arial"/>
          <w:strike/>
          <w:szCs w:val="24"/>
        </w:rPr>
        <w:t xml:space="preserve"> </w:t>
      </w:r>
      <w:r w:rsidR="006616CD" w:rsidRPr="00CA5A4E">
        <w:rPr>
          <w:rFonts w:ascii="Arial" w:hAnsi="Arial" w:cs="Arial"/>
          <w:b/>
          <w:szCs w:val="24"/>
        </w:rPr>
        <w:t>[</w:t>
      </w:r>
      <w:r w:rsidR="00421B97" w:rsidRPr="00CA5A4E">
        <w:rPr>
          <w:rFonts w:ascii="Arial" w:hAnsi="Arial" w:cs="Arial"/>
          <w:b/>
          <w:szCs w:val="24"/>
        </w:rPr>
        <w:t xml:space="preserve">shall </w:t>
      </w:r>
      <w:r w:rsidR="00B14826" w:rsidRPr="00CA5A4E">
        <w:rPr>
          <w:rFonts w:ascii="Arial" w:hAnsi="Arial" w:cs="Arial"/>
          <w:b/>
          <w:szCs w:val="24"/>
        </w:rPr>
        <w:t>investigate and document the following considerations</w:t>
      </w:r>
      <w:r w:rsidR="00463BCE" w:rsidRPr="00CA5A4E">
        <w:rPr>
          <w:rFonts w:ascii="Arial" w:hAnsi="Arial" w:cs="Arial"/>
          <w:b/>
          <w:szCs w:val="24"/>
        </w:rPr>
        <w:t>:</w:t>
      </w:r>
    </w:p>
    <w:p w14:paraId="17E46353" w14:textId="77777777" w:rsidR="006616CD" w:rsidRPr="00CA5A4E" w:rsidRDefault="006616CD" w:rsidP="00644EF0">
      <w:pPr>
        <w:pStyle w:val="DFARS"/>
        <w:widowControl w:val="0"/>
        <w:tabs>
          <w:tab w:val="clear" w:pos="810"/>
          <w:tab w:val="left" w:pos="806"/>
        </w:tabs>
        <w:rPr>
          <w:rFonts w:ascii="Arial" w:hAnsi="Arial" w:cs="Arial"/>
          <w:b/>
          <w:szCs w:val="24"/>
        </w:rPr>
      </w:pPr>
    </w:p>
    <w:p w14:paraId="10DC5F75" w14:textId="293A0BF7" w:rsidR="009C451D" w:rsidRPr="00CA5A4E" w:rsidRDefault="000148DC" w:rsidP="00644EF0">
      <w:pPr>
        <w:pStyle w:val="DFARS"/>
        <w:widowControl w:val="0"/>
        <w:tabs>
          <w:tab w:val="clear" w:pos="810"/>
          <w:tab w:val="left" w:pos="806"/>
        </w:tabs>
        <w:rPr>
          <w:rFonts w:ascii="Arial" w:hAnsi="Arial" w:cs="Arial"/>
          <w:b/>
          <w:szCs w:val="24"/>
        </w:rPr>
      </w:pPr>
      <w:r w:rsidRPr="00CA5A4E">
        <w:rPr>
          <w:rFonts w:ascii="Arial" w:hAnsi="Arial" w:cs="Arial"/>
          <w:szCs w:val="24"/>
        </w:rPr>
        <w:tab/>
      </w:r>
      <w:r w:rsidRPr="00CA5A4E">
        <w:rPr>
          <w:rFonts w:ascii="Arial" w:hAnsi="Arial" w:cs="Arial"/>
          <w:szCs w:val="24"/>
        </w:rPr>
        <w:tab/>
      </w:r>
      <w:r w:rsidRPr="00CA5A4E">
        <w:rPr>
          <w:rFonts w:ascii="Arial" w:hAnsi="Arial" w:cs="Arial"/>
          <w:szCs w:val="24"/>
        </w:rPr>
        <w:tab/>
      </w:r>
      <w:r w:rsidRPr="00CA5A4E">
        <w:rPr>
          <w:rFonts w:ascii="Arial" w:hAnsi="Arial" w:cs="Arial"/>
          <w:szCs w:val="24"/>
        </w:rPr>
        <w:tab/>
      </w:r>
      <w:r w:rsidR="00463BCE" w:rsidRPr="00CA5A4E">
        <w:rPr>
          <w:rFonts w:ascii="Arial" w:hAnsi="Arial" w:cs="Arial"/>
          <w:b/>
          <w:bCs/>
          <w:szCs w:val="24"/>
        </w:rPr>
        <w:t>(</w:t>
      </w:r>
      <w:r w:rsidR="00463BCE" w:rsidRPr="00CA5A4E">
        <w:rPr>
          <w:rFonts w:ascii="Arial" w:hAnsi="Arial" w:cs="Arial"/>
          <w:b/>
          <w:bCs/>
          <w:i/>
          <w:iCs/>
          <w:szCs w:val="24"/>
        </w:rPr>
        <w:t>1</w:t>
      </w:r>
      <w:proofErr w:type="gramStart"/>
      <w:r w:rsidR="00463BCE" w:rsidRPr="00CA5A4E">
        <w:rPr>
          <w:rFonts w:ascii="Arial" w:hAnsi="Arial" w:cs="Arial"/>
          <w:b/>
          <w:bCs/>
          <w:i/>
          <w:iCs/>
          <w:szCs w:val="24"/>
        </w:rPr>
        <w:t>)</w:t>
      </w:r>
      <w:r w:rsidR="00463BCE" w:rsidRPr="00CA5A4E">
        <w:rPr>
          <w:rFonts w:ascii="Arial" w:hAnsi="Arial" w:cs="Arial"/>
          <w:i/>
          <w:iCs/>
          <w:szCs w:val="24"/>
        </w:rPr>
        <w:t xml:space="preserve"> </w:t>
      </w:r>
      <w:r w:rsidR="009C451D" w:rsidRPr="00CA5A4E">
        <w:rPr>
          <w:rFonts w:ascii="Arial" w:hAnsi="Arial" w:cs="Arial"/>
          <w:szCs w:val="24"/>
        </w:rPr>
        <w:t xml:space="preserve"> </w:t>
      </w:r>
      <w:r w:rsidR="006616CD" w:rsidRPr="00CA5A4E">
        <w:rPr>
          <w:rFonts w:ascii="Arial" w:hAnsi="Arial" w:cs="Arial"/>
          <w:b/>
          <w:szCs w:val="24"/>
        </w:rPr>
        <w:t>V</w:t>
      </w:r>
      <w:proofErr w:type="gramEnd"/>
      <w:r w:rsidR="006616CD" w:rsidRPr="00CA5A4E">
        <w:rPr>
          <w:rFonts w:ascii="Arial" w:hAnsi="Arial" w:cs="Arial"/>
          <w:b/>
          <w:szCs w:val="24"/>
        </w:rPr>
        <w:t>]</w:t>
      </w:r>
      <w:r w:rsidR="009C451D" w:rsidRPr="00CA5A4E">
        <w:rPr>
          <w:rFonts w:ascii="Arial" w:hAnsi="Arial" w:cs="Arial"/>
          <w:strike/>
          <w:szCs w:val="24"/>
        </w:rPr>
        <w:t>v</w:t>
      </w:r>
      <w:r w:rsidR="009C451D" w:rsidRPr="00CA5A4E">
        <w:rPr>
          <w:rFonts w:ascii="Arial" w:hAnsi="Arial" w:cs="Arial"/>
          <w:szCs w:val="24"/>
        </w:rPr>
        <w:t>erify that</w:t>
      </w:r>
      <w:r w:rsidR="00723A26" w:rsidRPr="00CA5A4E">
        <w:rPr>
          <w:rFonts w:ascii="Arial" w:hAnsi="Arial" w:cs="Arial"/>
          <w:szCs w:val="24"/>
        </w:rPr>
        <w:t xml:space="preserve"> the </w:t>
      </w:r>
      <w:r w:rsidR="00723A26" w:rsidRPr="00CA5A4E">
        <w:rPr>
          <w:rFonts w:ascii="Arial" w:hAnsi="Arial" w:cs="Arial"/>
          <w:strike/>
          <w:szCs w:val="24"/>
        </w:rPr>
        <w:t>prices previously paid were for</w:t>
      </w:r>
      <w:r w:rsidR="00723A26" w:rsidRPr="00CA5A4E">
        <w:rPr>
          <w:rFonts w:ascii="Arial" w:hAnsi="Arial" w:cs="Arial"/>
          <w:szCs w:val="24"/>
        </w:rPr>
        <w:t xml:space="preserve"> quantities </w:t>
      </w:r>
      <w:r w:rsidR="00723A26" w:rsidRPr="00CA5A4E">
        <w:rPr>
          <w:rFonts w:ascii="Arial" w:hAnsi="Arial" w:cs="Arial"/>
          <w:strike/>
          <w:szCs w:val="24"/>
        </w:rPr>
        <w:t>consistent with the current solicitation</w:t>
      </w:r>
      <w:r w:rsidR="009A5762" w:rsidRPr="00CA5A4E">
        <w:rPr>
          <w:rFonts w:ascii="Arial" w:hAnsi="Arial" w:cs="Arial"/>
          <w:b/>
          <w:szCs w:val="24"/>
        </w:rPr>
        <w:t>[were similar for pricing purposes</w:t>
      </w:r>
      <w:r w:rsidR="00463BCE" w:rsidRPr="00CA5A4E">
        <w:rPr>
          <w:rFonts w:ascii="Arial" w:hAnsi="Arial" w:cs="Arial"/>
          <w:b/>
          <w:szCs w:val="24"/>
        </w:rPr>
        <w:t xml:space="preserve">, making adjustments </w:t>
      </w:r>
      <w:r w:rsidR="009C451D" w:rsidRPr="00CA5A4E">
        <w:rPr>
          <w:rFonts w:ascii="Arial" w:hAnsi="Arial" w:cs="Arial"/>
          <w:b/>
          <w:szCs w:val="24"/>
        </w:rPr>
        <w:t xml:space="preserve">as necessary </w:t>
      </w:r>
      <w:r w:rsidR="00463BCE" w:rsidRPr="00CA5A4E">
        <w:rPr>
          <w:rFonts w:ascii="Arial" w:hAnsi="Arial" w:cs="Arial"/>
          <w:b/>
          <w:szCs w:val="24"/>
        </w:rPr>
        <w:t xml:space="preserve">to </w:t>
      </w:r>
      <w:r w:rsidR="009C451D" w:rsidRPr="00CA5A4E">
        <w:rPr>
          <w:rFonts w:ascii="Arial" w:hAnsi="Arial" w:cs="Arial"/>
          <w:b/>
          <w:szCs w:val="24"/>
        </w:rPr>
        <w:t xml:space="preserve">ensure comparability with </w:t>
      </w:r>
      <w:r w:rsidR="00463BCE" w:rsidRPr="00CA5A4E">
        <w:rPr>
          <w:rFonts w:ascii="Arial" w:hAnsi="Arial" w:cs="Arial"/>
          <w:b/>
          <w:szCs w:val="24"/>
        </w:rPr>
        <w:t>the current quantity requirement</w:t>
      </w:r>
      <w:r w:rsidR="009C451D" w:rsidRPr="00CA5A4E">
        <w:rPr>
          <w:rFonts w:ascii="Arial" w:hAnsi="Arial" w:cs="Arial"/>
          <w:b/>
          <w:szCs w:val="24"/>
        </w:rPr>
        <w:t>;</w:t>
      </w:r>
    </w:p>
    <w:p w14:paraId="0F02CD39" w14:textId="77777777" w:rsidR="009C451D" w:rsidRPr="00CA5A4E" w:rsidRDefault="009C451D" w:rsidP="00644EF0">
      <w:pPr>
        <w:pStyle w:val="DFARS"/>
        <w:widowControl w:val="0"/>
        <w:tabs>
          <w:tab w:val="clear" w:pos="810"/>
          <w:tab w:val="left" w:pos="806"/>
        </w:tabs>
        <w:rPr>
          <w:rFonts w:ascii="Arial" w:hAnsi="Arial" w:cs="Arial"/>
          <w:b/>
          <w:szCs w:val="24"/>
        </w:rPr>
      </w:pPr>
    </w:p>
    <w:p w14:paraId="131E8ACC" w14:textId="46127024" w:rsidR="009C451D" w:rsidRPr="00CA5A4E" w:rsidRDefault="000148DC" w:rsidP="00644EF0">
      <w:pPr>
        <w:pStyle w:val="DFARS"/>
        <w:widowControl w:val="0"/>
        <w:tabs>
          <w:tab w:val="clear" w:pos="810"/>
          <w:tab w:val="left" w:pos="806"/>
        </w:tabs>
        <w:rPr>
          <w:rFonts w:ascii="Arial" w:hAnsi="Arial" w:cs="Arial"/>
          <w:b/>
          <w:szCs w:val="24"/>
        </w:rPr>
      </w:pPr>
      <w:r w:rsidRPr="00CA5A4E">
        <w:rPr>
          <w:rFonts w:ascii="Arial" w:hAnsi="Arial" w:cs="Arial"/>
          <w:b/>
          <w:szCs w:val="24"/>
        </w:rPr>
        <w:tab/>
      </w:r>
      <w:r w:rsidRPr="00CA5A4E">
        <w:rPr>
          <w:rFonts w:ascii="Arial" w:hAnsi="Arial" w:cs="Arial"/>
          <w:b/>
          <w:szCs w:val="24"/>
        </w:rPr>
        <w:tab/>
      </w:r>
      <w:r w:rsidRPr="00CA5A4E">
        <w:rPr>
          <w:rFonts w:ascii="Arial" w:hAnsi="Arial" w:cs="Arial"/>
          <w:b/>
          <w:szCs w:val="24"/>
        </w:rPr>
        <w:tab/>
      </w:r>
      <w:r w:rsidRPr="00CA5A4E">
        <w:rPr>
          <w:rFonts w:ascii="Arial" w:hAnsi="Arial" w:cs="Arial"/>
          <w:b/>
          <w:szCs w:val="24"/>
        </w:rPr>
        <w:tab/>
      </w:r>
      <w:r w:rsidR="009C451D" w:rsidRPr="00CA5A4E">
        <w:rPr>
          <w:rFonts w:ascii="Arial" w:hAnsi="Arial" w:cs="Arial"/>
          <w:b/>
          <w:szCs w:val="24"/>
        </w:rPr>
        <w:t>(</w:t>
      </w:r>
      <w:r w:rsidR="009C451D" w:rsidRPr="00CA5A4E">
        <w:rPr>
          <w:rFonts w:ascii="Arial" w:hAnsi="Arial" w:cs="Arial"/>
          <w:b/>
          <w:i/>
          <w:iCs/>
          <w:szCs w:val="24"/>
        </w:rPr>
        <w:t>2</w:t>
      </w:r>
      <w:r w:rsidR="009C451D" w:rsidRPr="00CA5A4E">
        <w:rPr>
          <w:rFonts w:ascii="Arial" w:hAnsi="Arial" w:cs="Arial"/>
          <w:b/>
          <w:szCs w:val="24"/>
        </w:rPr>
        <w:t xml:space="preserve">)  </w:t>
      </w:r>
      <w:r w:rsidR="006616CD" w:rsidRPr="00CA5A4E">
        <w:rPr>
          <w:rFonts w:ascii="Arial" w:hAnsi="Arial" w:cs="Arial"/>
          <w:b/>
          <w:szCs w:val="24"/>
        </w:rPr>
        <w:t>C</w:t>
      </w:r>
      <w:r w:rsidR="009C451D" w:rsidRPr="00CA5A4E">
        <w:rPr>
          <w:rFonts w:ascii="Arial" w:hAnsi="Arial" w:cs="Arial"/>
          <w:b/>
          <w:szCs w:val="24"/>
        </w:rPr>
        <w:t>onsider whether the historical purchases were recent enough to be relevant for the purpose of establishing price reasonableness of the current acquisition, and escalate or deflate the historical prices as appropriate</w:t>
      </w:r>
      <w:r w:rsidR="001F43E2" w:rsidRPr="00CA5A4E">
        <w:rPr>
          <w:rFonts w:ascii="Arial" w:hAnsi="Arial" w:cs="Arial"/>
          <w:b/>
          <w:szCs w:val="24"/>
        </w:rPr>
        <w:t xml:space="preserve"> to facilitate comparison to the current proposed price</w:t>
      </w:r>
      <w:r w:rsidR="009C451D" w:rsidRPr="00CA5A4E">
        <w:rPr>
          <w:rFonts w:ascii="Arial" w:hAnsi="Arial" w:cs="Arial"/>
          <w:b/>
          <w:szCs w:val="24"/>
        </w:rPr>
        <w:t>; and</w:t>
      </w:r>
    </w:p>
    <w:p w14:paraId="154EACD3" w14:textId="77777777" w:rsidR="009C451D" w:rsidRPr="00CA5A4E" w:rsidRDefault="009C451D" w:rsidP="00644EF0">
      <w:pPr>
        <w:pStyle w:val="DFARS"/>
        <w:widowControl w:val="0"/>
        <w:tabs>
          <w:tab w:val="clear" w:pos="810"/>
          <w:tab w:val="left" w:pos="806"/>
        </w:tabs>
        <w:rPr>
          <w:rFonts w:ascii="Arial" w:hAnsi="Arial" w:cs="Arial"/>
          <w:b/>
          <w:szCs w:val="24"/>
        </w:rPr>
      </w:pPr>
    </w:p>
    <w:p w14:paraId="4D7EA154" w14:textId="730398CC" w:rsidR="00DB2D20" w:rsidRPr="00CA5A4E" w:rsidRDefault="009C451D" w:rsidP="00644EF0">
      <w:pPr>
        <w:pStyle w:val="DFARS"/>
        <w:widowControl w:val="0"/>
        <w:tabs>
          <w:tab w:val="clear" w:pos="810"/>
          <w:tab w:val="left" w:pos="806"/>
        </w:tabs>
        <w:rPr>
          <w:rFonts w:ascii="Arial" w:hAnsi="Arial" w:cs="Arial"/>
          <w:szCs w:val="24"/>
        </w:rPr>
      </w:pPr>
      <w:r w:rsidRPr="00CA5A4E">
        <w:rPr>
          <w:rFonts w:ascii="Arial" w:hAnsi="Arial" w:cs="Arial"/>
          <w:b/>
          <w:szCs w:val="24"/>
        </w:rPr>
        <w:tab/>
      </w:r>
      <w:r w:rsidRPr="00CA5A4E">
        <w:rPr>
          <w:rFonts w:ascii="Arial" w:hAnsi="Arial" w:cs="Arial"/>
          <w:b/>
          <w:szCs w:val="24"/>
        </w:rPr>
        <w:tab/>
      </w:r>
      <w:r w:rsidR="000148DC" w:rsidRPr="00CA5A4E">
        <w:rPr>
          <w:rFonts w:ascii="Arial" w:hAnsi="Arial" w:cs="Arial"/>
          <w:b/>
          <w:szCs w:val="24"/>
        </w:rPr>
        <w:tab/>
      </w:r>
      <w:r w:rsidR="000148DC" w:rsidRPr="00CA5A4E">
        <w:rPr>
          <w:rFonts w:ascii="Arial" w:hAnsi="Arial" w:cs="Arial"/>
          <w:b/>
          <w:szCs w:val="24"/>
        </w:rPr>
        <w:tab/>
      </w:r>
      <w:r w:rsidRPr="00CA5A4E">
        <w:rPr>
          <w:rFonts w:ascii="Arial" w:hAnsi="Arial" w:cs="Arial"/>
          <w:b/>
          <w:szCs w:val="24"/>
        </w:rPr>
        <w:t>(</w:t>
      </w:r>
      <w:r w:rsidRPr="00CA5A4E">
        <w:rPr>
          <w:rFonts w:ascii="Arial" w:hAnsi="Arial" w:cs="Arial"/>
          <w:b/>
          <w:i/>
          <w:iCs/>
          <w:szCs w:val="24"/>
        </w:rPr>
        <w:t>3</w:t>
      </w:r>
      <w:proofErr w:type="gramStart"/>
      <w:r w:rsidRPr="00CA5A4E">
        <w:rPr>
          <w:rFonts w:ascii="Arial" w:hAnsi="Arial" w:cs="Arial"/>
          <w:b/>
          <w:szCs w:val="24"/>
        </w:rPr>
        <w:t xml:space="preserve">) </w:t>
      </w:r>
      <w:r w:rsidR="000148DC" w:rsidRPr="00CA5A4E">
        <w:rPr>
          <w:rFonts w:ascii="Arial" w:hAnsi="Arial" w:cs="Arial"/>
          <w:b/>
          <w:szCs w:val="24"/>
        </w:rPr>
        <w:t xml:space="preserve"> </w:t>
      </w:r>
      <w:r w:rsidR="006616CD" w:rsidRPr="00CA5A4E">
        <w:rPr>
          <w:rFonts w:ascii="Arial" w:hAnsi="Arial" w:cs="Arial"/>
          <w:b/>
          <w:szCs w:val="24"/>
        </w:rPr>
        <w:t>V</w:t>
      </w:r>
      <w:r w:rsidRPr="00CA5A4E">
        <w:rPr>
          <w:rFonts w:ascii="Arial" w:hAnsi="Arial" w:cs="Arial"/>
          <w:b/>
          <w:szCs w:val="24"/>
        </w:rPr>
        <w:t>alidate</w:t>
      </w:r>
      <w:proofErr w:type="gramEnd"/>
      <w:r w:rsidRPr="00CA5A4E">
        <w:rPr>
          <w:rFonts w:ascii="Arial" w:hAnsi="Arial" w:cs="Arial"/>
          <w:b/>
          <w:szCs w:val="24"/>
        </w:rPr>
        <w:t xml:space="preserve"> that the te</w:t>
      </w:r>
      <w:r w:rsidR="00B14826" w:rsidRPr="00CA5A4E">
        <w:rPr>
          <w:rFonts w:ascii="Arial" w:hAnsi="Arial" w:cs="Arial"/>
          <w:b/>
          <w:szCs w:val="24"/>
        </w:rPr>
        <w:t>r</w:t>
      </w:r>
      <w:r w:rsidRPr="00CA5A4E">
        <w:rPr>
          <w:rFonts w:ascii="Arial" w:hAnsi="Arial" w:cs="Arial"/>
          <w:b/>
          <w:szCs w:val="24"/>
        </w:rPr>
        <w:t>ms and conditions associated</w:t>
      </w:r>
      <w:r w:rsidR="00B14826" w:rsidRPr="00CA5A4E">
        <w:rPr>
          <w:rFonts w:ascii="Arial" w:hAnsi="Arial" w:cs="Arial"/>
          <w:b/>
          <w:szCs w:val="24"/>
        </w:rPr>
        <w:t xml:space="preserve"> with the historical purchases were comparable to the current terms and conditions, or adjust the historical prices in a manner that accounts for the materially differing terms and conditions</w:t>
      </w:r>
      <w:r w:rsidR="009A5762" w:rsidRPr="00CA5A4E">
        <w:rPr>
          <w:rFonts w:ascii="Arial" w:hAnsi="Arial" w:cs="Arial"/>
          <w:b/>
          <w:szCs w:val="24"/>
        </w:rPr>
        <w:t>]</w:t>
      </w:r>
      <w:r w:rsidR="00723A26" w:rsidRPr="00CA5A4E">
        <w:rPr>
          <w:rFonts w:ascii="Arial" w:hAnsi="Arial" w:cs="Arial"/>
          <w:szCs w:val="24"/>
        </w:rPr>
        <w:t>.</w:t>
      </w:r>
    </w:p>
    <w:p w14:paraId="15E9FB21" w14:textId="2176475F" w:rsidR="004624A8" w:rsidRPr="00CA5A4E" w:rsidRDefault="004624A8" w:rsidP="00644EF0">
      <w:pPr>
        <w:pStyle w:val="DFARS"/>
        <w:widowControl w:val="0"/>
        <w:tabs>
          <w:tab w:val="clear" w:pos="810"/>
          <w:tab w:val="left" w:pos="806"/>
        </w:tabs>
        <w:rPr>
          <w:rFonts w:ascii="Arial" w:hAnsi="Arial" w:cs="Arial"/>
          <w:b/>
          <w:bCs/>
          <w:szCs w:val="24"/>
        </w:rPr>
      </w:pPr>
    </w:p>
    <w:p w14:paraId="25EC2F6E" w14:textId="16A56DF9" w:rsidR="00DB2D20" w:rsidRPr="00CA5A4E" w:rsidRDefault="00DB2D20" w:rsidP="00644EF0">
      <w:pPr>
        <w:pStyle w:val="DFARS"/>
        <w:widowControl w:val="0"/>
        <w:tabs>
          <w:tab w:val="clear" w:pos="810"/>
          <w:tab w:val="left" w:pos="806"/>
        </w:tabs>
        <w:rPr>
          <w:rFonts w:ascii="Arial" w:hAnsi="Arial" w:cs="Arial"/>
          <w:szCs w:val="24"/>
        </w:rPr>
      </w:pPr>
      <w:r w:rsidRPr="00CA5A4E">
        <w:rPr>
          <w:rFonts w:ascii="Arial" w:hAnsi="Arial" w:cs="Arial"/>
          <w:szCs w:val="24"/>
        </w:rPr>
        <w:tab/>
      </w:r>
      <w:r w:rsidR="000148DC" w:rsidRPr="00CA5A4E">
        <w:rPr>
          <w:rFonts w:ascii="Arial" w:hAnsi="Arial" w:cs="Arial"/>
          <w:szCs w:val="24"/>
        </w:rPr>
        <w:tab/>
      </w:r>
      <w:r w:rsidRPr="00CA5A4E">
        <w:rPr>
          <w:rFonts w:ascii="Arial" w:hAnsi="Arial" w:cs="Arial"/>
          <w:b/>
          <w:szCs w:val="24"/>
        </w:rPr>
        <w:t>[(</w:t>
      </w:r>
      <w:proofErr w:type="gramStart"/>
      <w:r w:rsidRPr="00CA5A4E">
        <w:rPr>
          <w:rFonts w:ascii="Arial" w:hAnsi="Arial" w:cs="Arial"/>
          <w:b/>
          <w:szCs w:val="24"/>
        </w:rPr>
        <w:t>ii</w:t>
      </w:r>
      <w:proofErr w:type="gramEnd"/>
      <w:r w:rsidRPr="00CA5A4E">
        <w:rPr>
          <w:rFonts w:ascii="Arial" w:hAnsi="Arial" w:cs="Arial"/>
          <w:b/>
          <w:szCs w:val="24"/>
        </w:rPr>
        <w:t xml:space="preserve">)] </w:t>
      </w:r>
      <w:r w:rsidR="00723A26" w:rsidRPr="00CA5A4E">
        <w:rPr>
          <w:rFonts w:ascii="Arial" w:hAnsi="Arial" w:cs="Arial"/>
          <w:szCs w:val="24"/>
        </w:rPr>
        <w:t xml:space="preserve"> Not verifying that a previous analysis was performed, or the consistencies in quantities, has been a recurring issue on sole source commercial items reported by oversight organizations.  Sole source commercial items require extra attention to verify that previous prices paid on Government contracts were sufficiently analyzed and determined to be fair and reasonable.</w:t>
      </w:r>
    </w:p>
    <w:p w14:paraId="240431B7" w14:textId="77777777" w:rsidR="004624A8" w:rsidRPr="00CA5A4E" w:rsidRDefault="004624A8" w:rsidP="00644EF0">
      <w:pPr>
        <w:pStyle w:val="DFARS"/>
        <w:widowControl w:val="0"/>
        <w:tabs>
          <w:tab w:val="clear" w:pos="810"/>
          <w:tab w:val="left" w:pos="806"/>
        </w:tabs>
        <w:rPr>
          <w:rFonts w:ascii="Arial" w:hAnsi="Arial" w:cs="Arial"/>
          <w:szCs w:val="24"/>
        </w:rPr>
      </w:pPr>
    </w:p>
    <w:p w14:paraId="32FC82F4" w14:textId="63789C08" w:rsidR="00723A26" w:rsidRPr="00CA5A4E" w:rsidRDefault="00DB2D20" w:rsidP="00644EF0">
      <w:pPr>
        <w:pStyle w:val="DFARS"/>
        <w:widowControl w:val="0"/>
        <w:tabs>
          <w:tab w:val="clear" w:pos="810"/>
          <w:tab w:val="left" w:pos="806"/>
        </w:tabs>
        <w:rPr>
          <w:rFonts w:ascii="Arial" w:hAnsi="Arial" w:cs="Arial"/>
          <w:szCs w:val="24"/>
        </w:rPr>
      </w:pPr>
      <w:r w:rsidRPr="00CA5A4E">
        <w:rPr>
          <w:rFonts w:ascii="Arial" w:hAnsi="Arial" w:cs="Arial"/>
          <w:szCs w:val="24"/>
        </w:rPr>
        <w:tab/>
      </w:r>
      <w:r w:rsidR="000148DC" w:rsidRPr="00CA5A4E">
        <w:rPr>
          <w:rFonts w:ascii="Arial" w:hAnsi="Arial" w:cs="Arial"/>
          <w:szCs w:val="24"/>
        </w:rPr>
        <w:tab/>
      </w:r>
      <w:r w:rsidR="008F299A" w:rsidRPr="00CA5A4E">
        <w:rPr>
          <w:rFonts w:ascii="Arial" w:hAnsi="Arial" w:cs="Arial"/>
          <w:b/>
          <w:szCs w:val="24"/>
        </w:rPr>
        <w:t>[(i</w:t>
      </w:r>
      <w:r w:rsidR="00245964" w:rsidRPr="00CA5A4E">
        <w:rPr>
          <w:rFonts w:ascii="Arial" w:hAnsi="Arial" w:cs="Arial"/>
          <w:b/>
          <w:szCs w:val="24"/>
        </w:rPr>
        <w:t>ii</w:t>
      </w:r>
      <w:r w:rsidR="008F299A" w:rsidRPr="00CA5A4E">
        <w:rPr>
          <w:rFonts w:ascii="Arial" w:hAnsi="Arial" w:cs="Arial"/>
          <w:b/>
          <w:szCs w:val="24"/>
        </w:rPr>
        <w:t>)</w:t>
      </w:r>
      <w:proofErr w:type="gramStart"/>
      <w:r w:rsidR="008F299A" w:rsidRPr="00CA5A4E">
        <w:rPr>
          <w:rFonts w:ascii="Arial" w:hAnsi="Arial" w:cs="Arial"/>
          <w:b/>
          <w:szCs w:val="24"/>
        </w:rPr>
        <w:t xml:space="preserve">]  </w:t>
      </w:r>
      <w:r w:rsidR="00723A26" w:rsidRPr="00CA5A4E">
        <w:rPr>
          <w:rFonts w:ascii="Arial" w:hAnsi="Arial" w:cs="Arial"/>
          <w:szCs w:val="24"/>
        </w:rPr>
        <w:t>At</w:t>
      </w:r>
      <w:proofErr w:type="gramEnd"/>
      <w:r w:rsidR="00723A26" w:rsidRPr="00CA5A4E">
        <w:rPr>
          <w:rFonts w:ascii="Arial" w:hAnsi="Arial" w:cs="Arial"/>
          <w:szCs w:val="24"/>
        </w:rPr>
        <w:t xml:space="preserve"> a minimum, a contracting officer reviewing price history shall discuss the basis of previous prices paid with the contracting organization that previously bought the item.  These discussions shall be documented in the contract file.</w:t>
      </w:r>
    </w:p>
    <w:p w14:paraId="30A464E7" w14:textId="77777777" w:rsidR="00F5688E" w:rsidRPr="00CA5A4E" w:rsidRDefault="00F5688E" w:rsidP="00644EF0">
      <w:pPr>
        <w:tabs>
          <w:tab w:val="left" w:pos="360"/>
          <w:tab w:val="left" w:pos="806"/>
          <w:tab w:val="left" w:pos="1210"/>
          <w:tab w:val="left" w:pos="1656"/>
          <w:tab w:val="left" w:pos="2131"/>
          <w:tab w:val="left" w:pos="2520"/>
        </w:tabs>
        <w:spacing w:line="240" w:lineRule="exact"/>
        <w:rPr>
          <w:rFonts w:ascii="Arial" w:hAnsi="Arial" w:cs="Arial"/>
          <w:sz w:val="24"/>
          <w:szCs w:val="24"/>
          <w:u w:val="single"/>
        </w:rPr>
      </w:pPr>
    </w:p>
    <w:p w14:paraId="0FE94930" w14:textId="79104FF2" w:rsidR="001068CB" w:rsidRPr="00CA5A4E" w:rsidRDefault="001068CB" w:rsidP="00644EF0">
      <w:pPr>
        <w:pStyle w:val="DFARS"/>
        <w:widowControl w:val="0"/>
        <w:rPr>
          <w:rFonts w:ascii="Arial" w:hAnsi="Arial" w:cs="Arial"/>
          <w:szCs w:val="24"/>
        </w:rPr>
      </w:pPr>
      <w:r w:rsidRPr="00CA5A4E">
        <w:rPr>
          <w:rFonts w:ascii="Arial" w:hAnsi="Arial" w:cs="Arial"/>
          <w:szCs w:val="24"/>
        </w:rPr>
        <w:tab/>
        <w:t xml:space="preserve">(5)  </w:t>
      </w:r>
      <w:r w:rsidRPr="00CA5A4E">
        <w:rPr>
          <w:rFonts w:ascii="Arial" w:hAnsi="Arial" w:cs="Arial"/>
          <w:i/>
          <w:szCs w:val="24"/>
        </w:rPr>
        <w:t>Canadian Commercial Corporation</w:t>
      </w:r>
      <w:r w:rsidRPr="00CA5A4E">
        <w:rPr>
          <w:rFonts w:ascii="Arial" w:hAnsi="Arial" w:cs="Arial"/>
          <w:szCs w:val="24"/>
        </w:rPr>
        <w:t>* * *</w:t>
      </w:r>
    </w:p>
    <w:p w14:paraId="01D7F0C0" w14:textId="77777777" w:rsidR="001068CB" w:rsidRPr="00CA5A4E" w:rsidRDefault="001068CB" w:rsidP="00644EF0">
      <w:pPr>
        <w:pStyle w:val="DFARS"/>
        <w:widowControl w:val="0"/>
        <w:rPr>
          <w:rFonts w:ascii="Arial" w:hAnsi="Arial" w:cs="Arial"/>
          <w:b/>
          <w:szCs w:val="24"/>
        </w:rPr>
      </w:pPr>
    </w:p>
    <w:p w14:paraId="03A97921" w14:textId="2506D00D" w:rsidR="001068CB" w:rsidRPr="00CA5A4E" w:rsidRDefault="001068CB" w:rsidP="00644EF0">
      <w:pPr>
        <w:tabs>
          <w:tab w:val="left" w:pos="360"/>
          <w:tab w:val="left" w:pos="806"/>
          <w:tab w:val="left" w:pos="1210"/>
          <w:tab w:val="left" w:pos="1656"/>
          <w:tab w:val="left" w:pos="2131"/>
          <w:tab w:val="left" w:pos="2520"/>
        </w:tabs>
        <w:spacing w:line="240" w:lineRule="exact"/>
        <w:rPr>
          <w:rFonts w:ascii="Arial" w:hAnsi="Arial" w:cs="Arial"/>
          <w:b/>
          <w:spacing w:val="-5"/>
          <w:sz w:val="24"/>
          <w:szCs w:val="24"/>
        </w:rPr>
      </w:pPr>
      <w:r w:rsidRPr="00CA5A4E">
        <w:rPr>
          <w:rFonts w:ascii="Arial" w:hAnsi="Arial" w:cs="Arial"/>
          <w:spacing w:val="-5"/>
          <w:sz w:val="24"/>
          <w:szCs w:val="24"/>
        </w:rPr>
        <w:tab/>
        <w:t>(6)</w:t>
      </w:r>
      <w:r w:rsidR="000148DC" w:rsidRPr="00CA5A4E">
        <w:rPr>
          <w:rFonts w:ascii="Arial" w:hAnsi="Arial" w:cs="Arial"/>
          <w:spacing w:val="-5"/>
          <w:sz w:val="24"/>
          <w:szCs w:val="24"/>
        </w:rPr>
        <w:t xml:space="preserve"> </w:t>
      </w:r>
      <w:r w:rsidRPr="00CA5A4E">
        <w:rPr>
          <w:rFonts w:ascii="Arial" w:hAnsi="Arial" w:cs="Arial"/>
          <w:spacing w:val="-5"/>
          <w:sz w:val="24"/>
          <w:szCs w:val="24"/>
        </w:rPr>
        <w:t xml:space="preserve"> </w:t>
      </w:r>
      <w:r w:rsidRPr="00CA5A4E">
        <w:rPr>
          <w:rFonts w:ascii="Arial" w:hAnsi="Arial" w:cs="Arial"/>
          <w:i/>
          <w:spacing w:val="-5"/>
          <w:sz w:val="24"/>
          <w:szCs w:val="24"/>
        </w:rPr>
        <w:t>Reporting requirements</w:t>
      </w:r>
      <w:r w:rsidRPr="00CA5A4E">
        <w:rPr>
          <w:rFonts w:ascii="Arial" w:hAnsi="Arial" w:cs="Arial"/>
          <w:spacing w:val="-5"/>
          <w:sz w:val="24"/>
          <w:szCs w:val="24"/>
        </w:rPr>
        <w:t>.</w:t>
      </w:r>
    </w:p>
    <w:p w14:paraId="17988D6E" w14:textId="116840D7" w:rsidR="001068CB" w:rsidRPr="00CA5A4E" w:rsidRDefault="001068CB" w:rsidP="00644EF0">
      <w:pPr>
        <w:tabs>
          <w:tab w:val="left" w:pos="360"/>
          <w:tab w:val="left" w:pos="806"/>
          <w:tab w:val="left" w:pos="1210"/>
          <w:tab w:val="left" w:pos="1656"/>
          <w:tab w:val="left" w:pos="2131"/>
          <w:tab w:val="left" w:pos="2520"/>
        </w:tabs>
        <w:spacing w:line="240" w:lineRule="exact"/>
        <w:rPr>
          <w:rFonts w:ascii="Arial" w:hAnsi="Arial" w:cs="Arial"/>
          <w:b/>
          <w:spacing w:val="-5"/>
          <w:sz w:val="24"/>
          <w:szCs w:val="24"/>
        </w:rPr>
      </w:pPr>
    </w:p>
    <w:p w14:paraId="52766F67" w14:textId="3D8A6518" w:rsidR="001068CB" w:rsidRPr="00644EF0" w:rsidRDefault="000148DC" w:rsidP="00644EF0">
      <w:pPr>
        <w:tabs>
          <w:tab w:val="left" w:pos="360"/>
          <w:tab w:val="left" w:pos="806"/>
          <w:tab w:val="left" w:pos="1210"/>
          <w:tab w:val="left" w:pos="1656"/>
          <w:tab w:val="left" w:pos="2131"/>
          <w:tab w:val="left" w:pos="2520"/>
        </w:tabs>
        <w:spacing w:line="240" w:lineRule="exact"/>
        <w:rPr>
          <w:rFonts w:ascii="Arial" w:hAnsi="Arial" w:cs="Arial"/>
          <w:spacing w:val="-5"/>
          <w:sz w:val="24"/>
          <w:szCs w:val="24"/>
        </w:rPr>
      </w:pPr>
      <w:r w:rsidRPr="00CA5A4E">
        <w:rPr>
          <w:rFonts w:ascii="Arial" w:hAnsi="Arial" w:cs="Arial"/>
          <w:spacing w:val="-5"/>
          <w:sz w:val="24"/>
          <w:szCs w:val="24"/>
        </w:rPr>
        <w:tab/>
      </w:r>
      <w:r w:rsidRPr="00CA5A4E">
        <w:rPr>
          <w:rFonts w:ascii="Arial" w:hAnsi="Arial" w:cs="Arial"/>
          <w:spacing w:val="-5"/>
          <w:sz w:val="24"/>
          <w:szCs w:val="24"/>
        </w:rPr>
        <w:tab/>
      </w:r>
      <w:r w:rsidR="001068CB" w:rsidRPr="0015108D">
        <w:rPr>
          <w:rFonts w:ascii="Arial" w:hAnsi="Arial" w:cs="Arial"/>
          <w:spacing w:val="-5"/>
          <w:sz w:val="24"/>
          <w:szCs w:val="24"/>
        </w:rPr>
        <w:t>(</w:t>
      </w:r>
      <w:proofErr w:type="spellStart"/>
      <w:r w:rsidR="001068CB" w:rsidRPr="0015108D">
        <w:rPr>
          <w:rFonts w:ascii="Arial" w:hAnsi="Arial" w:cs="Arial"/>
          <w:spacing w:val="-5"/>
          <w:sz w:val="24"/>
          <w:szCs w:val="24"/>
        </w:rPr>
        <w:t>i</w:t>
      </w:r>
      <w:proofErr w:type="spellEnd"/>
      <w:r w:rsidR="001068CB" w:rsidRPr="0015108D">
        <w:rPr>
          <w:rFonts w:ascii="Arial" w:hAnsi="Arial" w:cs="Arial"/>
          <w:spacing w:val="-5"/>
          <w:sz w:val="24"/>
          <w:szCs w:val="24"/>
        </w:rPr>
        <w:t>)</w:t>
      </w:r>
      <w:r w:rsidRPr="0015108D">
        <w:rPr>
          <w:rFonts w:ascii="Arial" w:hAnsi="Arial" w:cs="Arial"/>
          <w:spacing w:val="-5"/>
          <w:sz w:val="24"/>
          <w:szCs w:val="24"/>
        </w:rPr>
        <w:t xml:space="preserve"> </w:t>
      </w:r>
      <w:r w:rsidR="001068CB" w:rsidRPr="0015108D">
        <w:rPr>
          <w:rFonts w:ascii="Arial" w:hAnsi="Arial" w:cs="Arial"/>
          <w:spacing w:val="-5"/>
          <w:sz w:val="24"/>
          <w:szCs w:val="24"/>
        </w:rPr>
        <w:t xml:space="preserve"> All contracting officers are required to document, collect, and provide a report </w:t>
      </w:r>
      <w:r w:rsidR="00240865" w:rsidRPr="0015108D">
        <w:rPr>
          <w:rFonts w:ascii="Arial" w:hAnsi="Arial" w:cs="Arial"/>
          <w:b/>
          <w:bCs/>
          <w:spacing w:val="-5"/>
          <w:sz w:val="24"/>
          <w:szCs w:val="24"/>
        </w:rPr>
        <w:t xml:space="preserve">[in the </w:t>
      </w:r>
      <w:r w:rsidR="00337094" w:rsidRPr="00644EF0">
        <w:rPr>
          <w:rFonts w:ascii="Arial" w:hAnsi="Arial" w:cs="Arial"/>
          <w:b/>
          <w:bCs/>
          <w:spacing w:val="-5"/>
          <w:sz w:val="24"/>
          <w:szCs w:val="24"/>
        </w:rPr>
        <w:t>standard digital</w:t>
      </w:r>
      <w:r w:rsidR="00337094" w:rsidRPr="0015108D">
        <w:rPr>
          <w:rFonts w:ascii="Arial" w:hAnsi="Arial" w:cs="Arial"/>
          <w:b/>
          <w:bCs/>
          <w:spacing w:val="-5"/>
          <w:sz w:val="24"/>
          <w:szCs w:val="24"/>
        </w:rPr>
        <w:t xml:space="preserve"> </w:t>
      </w:r>
      <w:r w:rsidR="00240865" w:rsidRPr="0015108D">
        <w:rPr>
          <w:rFonts w:ascii="Arial" w:hAnsi="Arial" w:cs="Arial"/>
          <w:b/>
          <w:bCs/>
          <w:spacing w:val="-5"/>
          <w:sz w:val="24"/>
          <w:szCs w:val="24"/>
        </w:rPr>
        <w:t xml:space="preserve">format </w:t>
      </w:r>
      <w:r w:rsidR="00337094" w:rsidRPr="00644EF0">
        <w:rPr>
          <w:rFonts w:ascii="Arial" w:hAnsi="Arial" w:cs="Arial"/>
          <w:b/>
          <w:bCs/>
          <w:spacing w:val="-5"/>
          <w:sz w:val="24"/>
          <w:szCs w:val="24"/>
        </w:rPr>
        <w:t>(see</w:t>
      </w:r>
      <w:r w:rsidR="00337094" w:rsidRPr="0015108D">
        <w:rPr>
          <w:rFonts w:ascii="Arial" w:hAnsi="Arial" w:cs="Arial"/>
          <w:b/>
          <w:bCs/>
          <w:spacing w:val="-5"/>
          <w:sz w:val="24"/>
          <w:szCs w:val="24"/>
        </w:rPr>
        <w:t xml:space="preserve"> </w:t>
      </w:r>
      <w:r w:rsidR="00240865" w:rsidRPr="0015108D">
        <w:rPr>
          <w:rFonts w:ascii="Arial" w:hAnsi="Arial" w:cs="Arial"/>
          <w:b/>
          <w:bCs/>
          <w:spacing w:val="-5"/>
          <w:sz w:val="24"/>
          <w:szCs w:val="24"/>
        </w:rPr>
        <w:t xml:space="preserve">paragraph </w:t>
      </w:r>
      <w:r w:rsidR="00FB0D84" w:rsidRPr="0015108D">
        <w:rPr>
          <w:rFonts w:ascii="Arial" w:hAnsi="Arial" w:cs="Arial"/>
          <w:b/>
          <w:bCs/>
          <w:spacing w:val="-5"/>
          <w:sz w:val="24"/>
          <w:szCs w:val="24"/>
        </w:rPr>
        <w:t>(</w:t>
      </w:r>
      <w:r w:rsidR="00240865" w:rsidRPr="0015108D">
        <w:rPr>
          <w:rFonts w:ascii="Arial" w:hAnsi="Arial" w:cs="Arial"/>
          <w:b/>
          <w:bCs/>
          <w:spacing w:val="-5"/>
          <w:sz w:val="24"/>
          <w:szCs w:val="24"/>
        </w:rPr>
        <w:t>ii</w:t>
      </w:r>
      <w:r w:rsidR="00FB0D84" w:rsidRPr="0015108D">
        <w:rPr>
          <w:rFonts w:ascii="Arial" w:hAnsi="Arial" w:cs="Arial"/>
          <w:b/>
          <w:bCs/>
          <w:spacing w:val="-5"/>
          <w:sz w:val="24"/>
          <w:szCs w:val="24"/>
        </w:rPr>
        <w:t>)</w:t>
      </w:r>
      <w:r w:rsidR="00240865" w:rsidRPr="0015108D">
        <w:rPr>
          <w:rFonts w:ascii="Arial" w:hAnsi="Arial" w:cs="Arial"/>
          <w:b/>
          <w:bCs/>
          <w:spacing w:val="-5"/>
          <w:sz w:val="24"/>
          <w:szCs w:val="24"/>
        </w:rPr>
        <w:t xml:space="preserve"> of this section</w:t>
      </w:r>
      <w:r w:rsidR="00337094" w:rsidRPr="00644EF0">
        <w:rPr>
          <w:rFonts w:ascii="Arial" w:hAnsi="Arial" w:cs="Arial"/>
          <w:b/>
          <w:bCs/>
          <w:spacing w:val="-5"/>
          <w:sz w:val="24"/>
          <w:szCs w:val="24"/>
        </w:rPr>
        <w:t>)</w:t>
      </w:r>
      <w:r w:rsidR="00240865" w:rsidRPr="0015108D">
        <w:rPr>
          <w:rFonts w:ascii="Arial" w:hAnsi="Arial" w:cs="Arial"/>
          <w:b/>
          <w:bCs/>
          <w:spacing w:val="-5"/>
          <w:sz w:val="24"/>
          <w:szCs w:val="24"/>
        </w:rPr>
        <w:t xml:space="preserve">] </w:t>
      </w:r>
      <w:r w:rsidR="001068CB" w:rsidRPr="0015108D">
        <w:rPr>
          <w:rFonts w:ascii="Arial" w:hAnsi="Arial" w:cs="Arial"/>
          <w:spacing w:val="-5"/>
          <w:sz w:val="24"/>
          <w:szCs w:val="24"/>
        </w:rPr>
        <w:t xml:space="preserve">to </w:t>
      </w:r>
      <w:r w:rsidR="001068CB" w:rsidRPr="00644EF0">
        <w:rPr>
          <w:rFonts w:ascii="Arial" w:hAnsi="Arial" w:cs="Arial"/>
          <w:spacing w:val="-5"/>
          <w:sz w:val="24"/>
          <w:szCs w:val="24"/>
        </w:rPr>
        <w:t>the</w:t>
      </w:r>
      <w:r w:rsidR="001068CB" w:rsidRPr="00644EF0">
        <w:rPr>
          <w:rFonts w:ascii="Arial" w:hAnsi="Arial" w:cs="Arial"/>
          <w:strike/>
          <w:spacing w:val="-5"/>
          <w:sz w:val="24"/>
          <w:szCs w:val="24"/>
        </w:rPr>
        <w:t xml:space="preserve"> head of the contracting activity</w:t>
      </w:r>
      <w:r w:rsidR="001068CB" w:rsidRPr="00644EF0">
        <w:rPr>
          <w:rFonts w:ascii="Arial" w:hAnsi="Arial" w:cs="Arial"/>
          <w:spacing w:val="-5"/>
          <w:sz w:val="24"/>
          <w:szCs w:val="24"/>
        </w:rPr>
        <w:t xml:space="preserve"> </w:t>
      </w:r>
      <w:r w:rsidR="00F711F5" w:rsidRPr="00644EF0">
        <w:rPr>
          <w:rFonts w:ascii="Arial" w:hAnsi="Arial" w:cs="Arial"/>
          <w:b/>
          <w:spacing w:val="-5"/>
          <w:sz w:val="24"/>
          <w:szCs w:val="24"/>
        </w:rPr>
        <w:t>[(HCA)]</w:t>
      </w:r>
      <w:r w:rsidR="00F711F5" w:rsidRPr="0015108D">
        <w:rPr>
          <w:rFonts w:ascii="Arial" w:hAnsi="Arial" w:cs="Arial"/>
          <w:spacing w:val="-5"/>
          <w:sz w:val="24"/>
          <w:szCs w:val="24"/>
        </w:rPr>
        <w:t xml:space="preserve"> </w:t>
      </w:r>
      <w:r w:rsidR="001068CB" w:rsidRPr="0015108D">
        <w:rPr>
          <w:rFonts w:ascii="Arial" w:hAnsi="Arial" w:cs="Arial"/>
          <w:spacing w:val="-5"/>
          <w:sz w:val="24"/>
          <w:szCs w:val="24"/>
        </w:rPr>
        <w:t>of all denials of contracting officer requests to</w:t>
      </w:r>
      <w:r w:rsidR="001068CB" w:rsidRPr="00CA5A4E">
        <w:rPr>
          <w:rFonts w:ascii="Arial" w:hAnsi="Arial" w:cs="Arial"/>
          <w:spacing w:val="-5"/>
          <w:sz w:val="24"/>
          <w:szCs w:val="24"/>
        </w:rPr>
        <w:t xml:space="preserve"> </w:t>
      </w:r>
      <w:proofErr w:type="spellStart"/>
      <w:r w:rsidR="001068CB" w:rsidRPr="00CA5A4E">
        <w:rPr>
          <w:rFonts w:ascii="Arial" w:hAnsi="Arial" w:cs="Arial"/>
          <w:spacing w:val="-5"/>
          <w:sz w:val="24"/>
          <w:szCs w:val="24"/>
        </w:rPr>
        <w:t>offerors</w:t>
      </w:r>
      <w:proofErr w:type="spellEnd"/>
      <w:r w:rsidR="001068CB" w:rsidRPr="00CA5A4E">
        <w:rPr>
          <w:rFonts w:ascii="Arial" w:hAnsi="Arial" w:cs="Arial"/>
          <w:spacing w:val="-5"/>
          <w:sz w:val="24"/>
          <w:szCs w:val="24"/>
        </w:rPr>
        <w:t xml:space="preserve">/contractors for data other than certified cost or pricing data that are not resolved through the elevation process at </w:t>
      </w:r>
      <w:hyperlink r:id="rId15" w:anchor="215.404-1" w:history="1">
        <w:r w:rsidR="001068CB" w:rsidRPr="00CA5A4E">
          <w:rPr>
            <w:rStyle w:val="Hyperlink"/>
            <w:rFonts w:ascii="Arial" w:hAnsi="Arial" w:cs="Arial"/>
            <w:spacing w:val="-5"/>
            <w:sz w:val="24"/>
            <w:szCs w:val="24"/>
          </w:rPr>
          <w:t>PGI 215.404-1</w:t>
        </w:r>
      </w:hyperlink>
      <w:r w:rsidR="001068CB" w:rsidRPr="00CA5A4E">
        <w:rPr>
          <w:rFonts w:ascii="Arial" w:hAnsi="Arial" w:cs="Arial"/>
          <w:spacing w:val="-5"/>
          <w:sz w:val="24"/>
          <w:szCs w:val="24"/>
        </w:rPr>
        <w:t>(a)(</w:t>
      </w:r>
      <w:proofErr w:type="spellStart"/>
      <w:r w:rsidR="001068CB" w:rsidRPr="00CA5A4E">
        <w:rPr>
          <w:rFonts w:ascii="Arial" w:hAnsi="Arial" w:cs="Arial"/>
          <w:spacing w:val="-5"/>
          <w:sz w:val="24"/>
          <w:szCs w:val="24"/>
        </w:rPr>
        <w:t>i</w:t>
      </w:r>
      <w:proofErr w:type="spellEnd"/>
      <w:r w:rsidR="001068CB" w:rsidRPr="00CA5A4E">
        <w:rPr>
          <w:rFonts w:ascii="Arial" w:hAnsi="Arial" w:cs="Arial"/>
          <w:spacing w:val="-5"/>
          <w:sz w:val="24"/>
          <w:szCs w:val="24"/>
        </w:rPr>
        <w:t xml:space="preserve">)(A) and, therefore, require a determination by the </w:t>
      </w:r>
      <w:r w:rsidR="001068CB" w:rsidRPr="00644EF0">
        <w:rPr>
          <w:rFonts w:ascii="Arial" w:hAnsi="Arial" w:cs="Arial"/>
          <w:strike/>
          <w:spacing w:val="-5"/>
          <w:sz w:val="24"/>
          <w:szCs w:val="24"/>
        </w:rPr>
        <w:t>head of the contracting activity</w:t>
      </w:r>
      <w:r w:rsidR="0015108D" w:rsidRPr="00644EF0">
        <w:rPr>
          <w:rFonts w:ascii="Arial" w:hAnsi="Arial" w:cs="Arial"/>
          <w:b/>
          <w:bCs/>
          <w:spacing w:val="-5"/>
          <w:sz w:val="24"/>
          <w:szCs w:val="24"/>
        </w:rPr>
        <w:t>[HCA]</w:t>
      </w:r>
      <w:r w:rsidR="001068CB" w:rsidRPr="00644EF0">
        <w:rPr>
          <w:rFonts w:ascii="Arial" w:hAnsi="Arial" w:cs="Arial"/>
          <w:b/>
          <w:bCs/>
          <w:spacing w:val="-5"/>
          <w:sz w:val="24"/>
          <w:szCs w:val="24"/>
        </w:rPr>
        <w:t xml:space="preserve"> </w:t>
      </w:r>
      <w:r w:rsidR="001068CB" w:rsidRPr="00CA5A4E">
        <w:rPr>
          <w:rFonts w:ascii="Arial" w:hAnsi="Arial" w:cs="Arial"/>
          <w:spacing w:val="-5"/>
          <w:sz w:val="24"/>
          <w:szCs w:val="24"/>
        </w:rPr>
        <w:t>in accordance with FAR 15.403-3(a)(4</w:t>
      </w:r>
      <w:r w:rsidR="001068CB" w:rsidRPr="00644EF0">
        <w:rPr>
          <w:rFonts w:ascii="Arial" w:hAnsi="Arial" w:cs="Arial"/>
          <w:spacing w:val="-5"/>
          <w:sz w:val="24"/>
          <w:szCs w:val="24"/>
        </w:rPr>
        <w:t>).</w:t>
      </w:r>
    </w:p>
    <w:p w14:paraId="249CB656" w14:textId="7BEB9F63" w:rsidR="001068CB" w:rsidRPr="00644EF0" w:rsidRDefault="001068CB" w:rsidP="00644EF0">
      <w:pPr>
        <w:tabs>
          <w:tab w:val="left" w:pos="360"/>
          <w:tab w:val="left" w:pos="806"/>
          <w:tab w:val="left" w:pos="1210"/>
          <w:tab w:val="left" w:pos="1656"/>
          <w:tab w:val="left" w:pos="2131"/>
          <w:tab w:val="left" w:pos="2520"/>
        </w:tabs>
        <w:spacing w:line="240" w:lineRule="exact"/>
        <w:rPr>
          <w:rFonts w:ascii="Arial" w:hAnsi="Arial" w:cs="Arial"/>
          <w:spacing w:val="-5"/>
          <w:sz w:val="24"/>
          <w:szCs w:val="24"/>
        </w:rPr>
      </w:pPr>
    </w:p>
    <w:p w14:paraId="2B0BB4A5" w14:textId="2C323FCC" w:rsidR="001068CB" w:rsidRPr="00CA5A4E" w:rsidRDefault="000148DC" w:rsidP="00644EF0">
      <w:pPr>
        <w:tabs>
          <w:tab w:val="left" w:pos="360"/>
          <w:tab w:val="left" w:pos="806"/>
          <w:tab w:val="left" w:pos="1210"/>
          <w:tab w:val="left" w:pos="1656"/>
          <w:tab w:val="left" w:pos="2131"/>
          <w:tab w:val="left" w:pos="2520"/>
        </w:tabs>
        <w:spacing w:line="240" w:lineRule="exact"/>
        <w:rPr>
          <w:rFonts w:ascii="Arial" w:hAnsi="Arial" w:cs="Arial"/>
          <w:b/>
          <w:spacing w:val="-5"/>
          <w:sz w:val="24"/>
          <w:szCs w:val="24"/>
        </w:rPr>
      </w:pPr>
      <w:r w:rsidRPr="00CA5A4E">
        <w:rPr>
          <w:rFonts w:ascii="Arial" w:hAnsi="Arial" w:cs="Arial"/>
          <w:spacing w:val="-5"/>
          <w:sz w:val="24"/>
          <w:szCs w:val="24"/>
        </w:rPr>
        <w:tab/>
      </w:r>
      <w:r w:rsidRPr="00CA5A4E">
        <w:rPr>
          <w:rFonts w:ascii="Arial" w:hAnsi="Arial" w:cs="Arial"/>
          <w:spacing w:val="-5"/>
          <w:sz w:val="24"/>
          <w:szCs w:val="24"/>
        </w:rPr>
        <w:tab/>
      </w:r>
      <w:r w:rsidR="001068CB" w:rsidRPr="00CA5A4E">
        <w:rPr>
          <w:rFonts w:ascii="Arial" w:hAnsi="Arial" w:cs="Arial"/>
          <w:spacing w:val="-5"/>
          <w:sz w:val="24"/>
          <w:szCs w:val="24"/>
        </w:rPr>
        <w:t>(ii)</w:t>
      </w:r>
      <w:r w:rsidRPr="00CA5A4E">
        <w:rPr>
          <w:rFonts w:ascii="Arial" w:hAnsi="Arial" w:cs="Arial"/>
          <w:spacing w:val="-5"/>
          <w:sz w:val="24"/>
          <w:szCs w:val="24"/>
        </w:rPr>
        <w:t xml:space="preserve"> </w:t>
      </w:r>
      <w:r w:rsidR="001068CB" w:rsidRPr="00CA5A4E">
        <w:rPr>
          <w:rFonts w:ascii="Arial" w:hAnsi="Arial" w:cs="Arial"/>
          <w:spacing w:val="-5"/>
          <w:sz w:val="24"/>
          <w:szCs w:val="24"/>
        </w:rPr>
        <w:t xml:space="preserve"> The </w:t>
      </w:r>
      <w:r w:rsidR="001068CB" w:rsidRPr="00644EF0">
        <w:rPr>
          <w:rFonts w:ascii="Arial" w:hAnsi="Arial" w:cs="Arial"/>
          <w:strike/>
          <w:spacing w:val="-5"/>
          <w:sz w:val="24"/>
          <w:szCs w:val="24"/>
        </w:rPr>
        <w:t>head of the contracting activity</w:t>
      </w:r>
      <w:r w:rsidR="001068CB" w:rsidRPr="00644EF0">
        <w:rPr>
          <w:rFonts w:ascii="Arial" w:hAnsi="Arial" w:cs="Arial"/>
          <w:spacing w:val="-5"/>
          <w:sz w:val="24"/>
          <w:szCs w:val="24"/>
        </w:rPr>
        <w:t xml:space="preserve"> </w:t>
      </w:r>
      <w:r w:rsidR="00F711F5" w:rsidRPr="00644EF0">
        <w:rPr>
          <w:rFonts w:ascii="Arial" w:hAnsi="Arial" w:cs="Arial"/>
          <w:b/>
          <w:spacing w:val="-5"/>
          <w:sz w:val="24"/>
          <w:szCs w:val="24"/>
        </w:rPr>
        <w:t>[(HCA)]</w:t>
      </w:r>
      <w:r w:rsidR="00F711F5" w:rsidRPr="00F711F5">
        <w:rPr>
          <w:rFonts w:ascii="Arial" w:hAnsi="Arial" w:cs="Arial"/>
          <w:spacing w:val="-5"/>
          <w:sz w:val="24"/>
          <w:szCs w:val="24"/>
        </w:rPr>
        <w:t xml:space="preserve"> </w:t>
      </w:r>
      <w:r w:rsidR="001068CB" w:rsidRPr="00CA5A4E">
        <w:rPr>
          <w:rFonts w:ascii="Arial" w:hAnsi="Arial" w:cs="Arial"/>
          <w:spacing w:val="-5"/>
          <w:sz w:val="24"/>
          <w:szCs w:val="24"/>
        </w:rPr>
        <w:t xml:space="preserve">shall consolidate and validate this </w:t>
      </w:r>
      <w:r w:rsidR="00F16344" w:rsidRPr="00CA5A4E">
        <w:rPr>
          <w:rFonts w:ascii="Arial" w:hAnsi="Arial" w:cs="Arial"/>
          <w:spacing w:val="-5"/>
          <w:sz w:val="24"/>
          <w:szCs w:val="24"/>
        </w:rPr>
        <w:t xml:space="preserve">information </w:t>
      </w:r>
      <w:r w:rsidR="00F16344" w:rsidRPr="00644EF0">
        <w:rPr>
          <w:rFonts w:ascii="Arial" w:hAnsi="Arial" w:cs="Arial"/>
          <w:b/>
          <w:spacing w:val="-5"/>
          <w:sz w:val="24"/>
          <w:szCs w:val="24"/>
        </w:rPr>
        <w:t xml:space="preserve">[for all </w:t>
      </w:r>
      <w:r w:rsidR="00610322">
        <w:rPr>
          <w:rFonts w:ascii="Arial" w:hAnsi="Arial" w:cs="Arial"/>
          <w:b/>
          <w:spacing w:val="-5"/>
          <w:sz w:val="24"/>
          <w:szCs w:val="24"/>
        </w:rPr>
        <w:t>impact</w:t>
      </w:r>
      <w:r w:rsidR="00F16344" w:rsidRPr="00644EF0">
        <w:rPr>
          <w:rFonts w:ascii="Arial" w:hAnsi="Arial" w:cs="Arial"/>
          <w:b/>
          <w:spacing w:val="-5"/>
          <w:sz w:val="24"/>
          <w:szCs w:val="24"/>
        </w:rPr>
        <w:t>ed contracts and modifications regardless of dollar value]</w:t>
      </w:r>
      <w:r w:rsidR="00F16344" w:rsidRPr="00644EF0">
        <w:rPr>
          <w:rFonts w:ascii="Arial" w:hAnsi="Arial" w:cs="Arial"/>
          <w:spacing w:val="-5"/>
          <w:sz w:val="24"/>
          <w:szCs w:val="24"/>
        </w:rPr>
        <w:t xml:space="preserve"> </w:t>
      </w:r>
      <w:r w:rsidR="00F16344" w:rsidRPr="0015108D">
        <w:rPr>
          <w:rFonts w:ascii="Arial" w:hAnsi="Arial" w:cs="Arial"/>
          <w:spacing w:val="-5"/>
          <w:sz w:val="24"/>
          <w:szCs w:val="24"/>
        </w:rPr>
        <w:t xml:space="preserve">and </w:t>
      </w:r>
      <w:r w:rsidR="00F16344" w:rsidRPr="00644EF0">
        <w:rPr>
          <w:rFonts w:ascii="Arial" w:hAnsi="Arial" w:cs="Arial"/>
          <w:strike/>
          <w:spacing w:val="-5"/>
          <w:sz w:val="24"/>
          <w:szCs w:val="24"/>
        </w:rPr>
        <w:t>forward</w:t>
      </w:r>
      <w:r w:rsidR="00F16344" w:rsidRPr="00644EF0">
        <w:rPr>
          <w:rFonts w:ascii="Arial" w:hAnsi="Arial" w:cs="Arial"/>
          <w:spacing w:val="-5"/>
          <w:sz w:val="24"/>
          <w:szCs w:val="24"/>
        </w:rPr>
        <w:t xml:space="preserve"> </w:t>
      </w:r>
      <w:r w:rsidR="001D160E" w:rsidRPr="00644EF0">
        <w:rPr>
          <w:rFonts w:ascii="Arial" w:hAnsi="Arial" w:cs="Arial"/>
          <w:b/>
          <w:bCs/>
          <w:spacing w:val="-5"/>
          <w:sz w:val="24"/>
          <w:szCs w:val="24"/>
        </w:rPr>
        <w:t>[submit</w:t>
      </w:r>
      <w:r w:rsidR="00E83204">
        <w:rPr>
          <w:rFonts w:ascii="Arial" w:hAnsi="Arial" w:cs="Arial"/>
          <w:b/>
          <w:bCs/>
          <w:spacing w:val="-5"/>
          <w:sz w:val="24"/>
          <w:szCs w:val="24"/>
        </w:rPr>
        <w:t xml:space="preserve"> the information</w:t>
      </w:r>
      <w:r w:rsidR="001D160E" w:rsidRPr="00644EF0">
        <w:rPr>
          <w:rFonts w:ascii="Arial" w:hAnsi="Arial" w:cs="Arial"/>
          <w:b/>
          <w:bCs/>
          <w:spacing w:val="-5"/>
          <w:sz w:val="24"/>
          <w:szCs w:val="24"/>
        </w:rPr>
        <w:t>]</w:t>
      </w:r>
      <w:r w:rsidR="001D160E" w:rsidRPr="0015108D">
        <w:rPr>
          <w:rFonts w:ascii="Arial" w:hAnsi="Arial" w:cs="Arial"/>
          <w:spacing w:val="-5"/>
          <w:sz w:val="24"/>
          <w:szCs w:val="24"/>
        </w:rPr>
        <w:t xml:space="preserve"> </w:t>
      </w:r>
      <w:r w:rsidR="00F16344" w:rsidRPr="00644EF0">
        <w:rPr>
          <w:rFonts w:ascii="Arial" w:hAnsi="Arial" w:cs="Arial"/>
          <w:strike/>
          <w:spacing w:val="-5"/>
          <w:sz w:val="24"/>
          <w:szCs w:val="24"/>
        </w:rPr>
        <w:t xml:space="preserve">it </w:t>
      </w:r>
      <w:r w:rsidR="00F16344" w:rsidRPr="0015108D">
        <w:rPr>
          <w:rFonts w:ascii="Arial" w:hAnsi="Arial" w:cs="Arial"/>
          <w:spacing w:val="-5"/>
          <w:sz w:val="24"/>
          <w:szCs w:val="24"/>
        </w:rPr>
        <w:t>in</w:t>
      </w:r>
      <w:r w:rsidR="00F16344" w:rsidRPr="00CA5A4E">
        <w:rPr>
          <w:rFonts w:ascii="Arial" w:hAnsi="Arial" w:cs="Arial"/>
          <w:spacing w:val="-5"/>
          <w:sz w:val="24"/>
          <w:szCs w:val="24"/>
        </w:rPr>
        <w:t xml:space="preserve"> the standard digital format available at </w:t>
      </w:r>
      <w:hyperlink r:id="rId16" w:history="1">
        <w:r w:rsidR="00F16344" w:rsidRPr="00B679B2">
          <w:rPr>
            <w:rFonts w:ascii="Arial" w:hAnsi="Arial" w:cs="Arial"/>
            <w:strike/>
            <w:color w:val="0000FF"/>
            <w:spacing w:val="-5"/>
            <w:sz w:val="24"/>
            <w:szCs w:val="24"/>
            <w:u w:val="single"/>
          </w:rPr>
          <w:t>https://www.acq.osd.mil/dpap/index.html</w:t>
        </w:r>
      </w:hyperlink>
      <w:r w:rsidR="00F16344" w:rsidRPr="00644EF0">
        <w:rPr>
          <w:rFonts w:ascii="Arial" w:hAnsi="Arial" w:cs="Arial"/>
          <w:b/>
          <w:spacing w:val="-5"/>
          <w:sz w:val="24"/>
          <w:szCs w:val="24"/>
        </w:rPr>
        <w:t>[</w:t>
      </w:r>
      <w:r w:rsidR="00B679B2" w:rsidRPr="00B679B2">
        <w:rPr>
          <w:rFonts w:ascii="Arial" w:hAnsi="Arial" w:cs="Arial"/>
          <w:b/>
          <w:i/>
          <w:spacing w:val="-5"/>
          <w:sz w:val="24"/>
          <w:szCs w:val="24"/>
        </w:rPr>
        <w:t>https://www.acq.osd.mil/dpap/dars/pgi/docs/Denials_Template_1-24-21</w:t>
      </w:r>
      <w:r w:rsidR="00F16344" w:rsidRPr="00CA5A4E">
        <w:rPr>
          <w:rFonts w:ascii="Arial" w:hAnsi="Arial" w:cs="Arial"/>
          <w:b/>
          <w:spacing w:val="-5"/>
          <w:sz w:val="24"/>
          <w:szCs w:val="24"/>
        </w:rPr>
        <w:t>.]</w:t>
      </w:r>
      <w:r w:rsidR="00F16344" w:rsidRPr="00CA5A4E">
        <w:rPr>
          <w:rFonts w:ascii="Arial" w:hAnsi="Arial" w:cs="Arial"/>
          <w:spacing w:val="-5"/>
          <w:sz w:val="24"/>
          <w:szCs w:val="24"/>
        </w:rPr>
        <w:t xml:space="preserve">  </w:t>
      </w:r>
      <w:r w:rsidR="00F16344" w:rsidRPr="00B723C4">
        <w:rPr>
          <w:rFonts w:ascii="Arial" w:hAnsi="Arial" w:cs="Arial"/>
          <w:b/>
          <w:spacing w:val="-5"/>
          <w:sz w:val="24"/>
          <w:szCs w:val="24"/>
        </w:rPr>
        <w:t>[A completed report or note of no findings is required]</w:t>
      </w:r>
      <w:r w:rsidR="00F16344" w:rsidRPr="00CA5A4E">
        <w:rPr>
          <w:rFonts w:ascii="Arial" w:hAnsi="Arial" w:cs="Arial"/>
          <w:b/>
          <w:spacing w:val="-5"/>
          <w:sz w:val="24"/>
          <w:szCs w:val="24"/>
        </w:rPr>
        <w:t xml:space="preserve"> </w:t>
      </w:r>
      <w:r w:rsidR="00F16344" w:rsidRPr="00CA5A4E">
        <w:rPr>
          <w:rFonts w:ascii="Arial" w:hAnsi="Arial" w:cs="Arial"/>
          <w:spacing w:val="-5"/>
          <w:sz w:val="24"/>
          <w:szCs w:val="24"/>
        </w:rPr>
        <w:t>to fulfill</w:t>
      </w:r>
      <w:r w:rsidR="001068CB" w:rsidRPr="00CA5A4E">
        <w:rPr>
          <w:rFonts w:ascii="Arial" w:hAnsi="Arial" w:cs="Arial"/>
          <w:spacing w:val="-5"/>
          <w:sz w:val="24"/>
          <w:szCs w:val="24"/>
        </w:rPr>
        <w:t xml:space="preserve"> the reporting requirement to the </w:t>
      </w:r>
      <w:r w:rsidR="003F5695" w:rsidRPr="00CA5A4E">
        <w:rPr>
          <w:rFonts w:ascii="Arial" w:hAnsi="Arial" w:cs="Arial"/>
          <w:b/>
          <w:spacing w:val="-5"/>
          <w:sz w:val="24"/>
          <w:szCs w:val="24"/>
        </w:rPr>
        <w:t>[Principal]</w:t>
      </w:r>
      <w:r w:rsidR="003F5695" w:rsidRPr="00CA5A4E">
        <w:rPr>
          <w:rFonts w:ascii="Arial" w:hAnsi="Arial" w:cs="Arial"/>
          <w:spacing w:val="-5"/>
          <w:sz w:val="24"/>
          <w:szCs w:val="24"/>
        </w:rPr>
        <w:t xml:space="preserve"> </w:t>
      </w:r>
      <w:r w:rsidR="001068CB" w:rsidRPr="00CA5A4E">
        <w:rPr>
          <w:rFonts w:ascii="Arial" w:hAnsi="Arial" w:cs="Arial"/>
          <w:spacing w:val="-5"/>
          <w:sz w:val="24"/>
          <w:szCs w:val="24"/>
        </w:rPr>
        <w:t>Director, Defense Pricing and Contracting (DPC).</w:t>
      </w:r>
      <w:r w:rsidR="00E71C18" w:rsidRPr="00CA5A4E">
        <w:rPr>
          <w:rFonts w:ascii="Arial" w:hAnsi="Arial" w:cs="Arial"/>
          <w:spacing w:val="-5"/>
          <w:sz w:val="24"/>
          <w:szCs w:val="24"/>
        </w:rPr>
        <w:t xml:space="preserve"> </w:t>
      </w:r>
      <w:r w:rsidR="001068CB" w:rsidRPr="00CA5A4E">
        <w:rPr>
          <w:rFonts w:ascii="Arial" w:hAnsi="Arial" w:cs="Arial"/>
          <w:spacing w:val="-5"/>
          <w:sz w:val="24"/>
          <w:szCs w:val="24"/>
        </w:rPr>
        <w:t xml:space="preserve"> </w:t>
      </w:r>
      <w:r w:rsidR="001068CB" w:rsidRPr="00644EF0">
        <w:rPr>
          <w:rFonts w:ascii="Arial" w:hAnsi="Arial" w:cs="Arial"/>
          <w:strike/>
          <w:spacing w:val="-5"/>
          <w:sz w:val="24"/>
          <w:szCs w:val="24"/>
        </w:rPr>
        <w:t>The first quarter for reporting will be April 1 - June 30, 2019, with the reports due to DPC by July 30, 2019, and</w:t>
      </w:r>
      <w:r w:rsidR="00610322">
        <w:rPr>
          <w:rFonts w:ascii="Arial" w:hAnsi="Arial" w:cs="Arial"/>
          <w:b/>
          <w:spacing w:val="-5"/>
          <w:sz w:val="24"/>
          <w:szCs w:val="24"/>
        </w:rPr>
        <w:t>[Reports are due to DPC]</w:t>
      </w:r>
      <w:r w:rsidR="001068CB" w:rsidRPr="00CA5A4E">
        <w:rPr>
          <w:rFonts w:ascii="Arial" w:hAnsi="Arial" w:cs="Arial"/>
          <w:spacing w:val="-5"/>
          <w:sz w:val="24"/>
          <w:szCs w:val="24"/>
        </w:rPr>
        <w:t xml:space="preserve"> 30 days after the end of each quarterly reporting perio</w:t>
      </w:r>
      <w:r w:rsidR="001068CB" w:rsidRPr="00E42A1B">
        <w:rPr>
          <w:rFonts w:ascii="Arial" w:hAnsi="Arial" w:cs="Arial"/>
          <w:spacing w:val="-5"/>
          <w:sz w:val="24"/>
          <w:szCs w:val="24"/>
        </w:rPr>
        <w:t>d</w:t>
      </w:r>
      <w:r w:rsidR="001068CB" w:rsidRPr="00E42A1B">
        <w:rPr>
          <w:rFonts w:ascii="Arial" w:hAnsi="Arial" w:cs="Arial"/>
          <w:strike/>
          <w:spacing w:val="-5"/>
          <w:sz w:val="24"/>
          <w:szCs w:val="24"/>
        </w:rPr>
        <w:t xml:space="preserve"> thereafter</w:t>
      </w:r>
      <w:r w:rsidR="001068CB" w:rsidRPr="00CA5A4E">
        <w:rPr>
          <w:rFonts w:ascii="Arial" w:hAnsi="Arial" w:cs="Arial"/>
          <w:spacing w:val="-5"/>
          <w:sz w:val="24"/>
          <w:szCs w:val="24"/>
        </w:rPr>
        <w:t xml:space="preserve">. </w:t>
      </w:r>
      <w:r w:rsidR="00E71C18" w:rsidRPr="00CA5A4E">
        <w:rPr>
          <w:rFonts w:ascii="Arial" w:hAnsi="Arial" w:cs="Arial"/>
          <w:spacing w:val="-5"/>
          <w:sz w:val="24"/>
          <w:szCs w:val="24"/>
        </w:rPr>
        <w:t xml:space="preserve"> </w:t>
      </w:r>
      <w:r w:rsidR="001068CB" w:rsidRPr="00CA5A4E">
        <w:rPr>
          <w:rFonts w:ascii="Arial" w:hAnsi="Arial" w:cs="Arial"/>
          <w:spacing w:val="-5"/>
          <w:sz w:val="24"/>
          <w:szCs w:val="24"/>
        </w:rPr>
        <w:t xml:space="preserve">Transmit reports electronically to DPC at </w:t>
      </w:r>
      <w:hyperlink r:id="rId17" w:history="1">
        <w:r w:rsidR="0081129A" w:rsidRPr="00CA5A4E">
          <w:rPr>
            <w:rFonts w:ascii="Arial" w:hAnsi="Arial" w:cs="Arial"/>
            <w:strike/>
            <w:color w:val="0000FF"/>
            <w:spacing w:val="-5"/>
            <w:sz w:val="24"/>
            <w:szCs w:val="24"/>
            <w:u w:val="single"/>
          </w:rPr>
          <w:t>osd.pentagon.ousd-a-s.mbx.dpc-pci@mail.mil</w:t>
        </w:r>
      </w:hyperlink>
      <w:r w:rsidR="003F5695" w:rsidRPr="00B3233F">
        <w:rPr>
          <w:rFonts w:ascii="Arial" w:hAnsi="Arial" w:cs="Arial"/>
          <w:b/>
          <w:color w:val="0000FF"/>
          <w:spacing w:val="-5"/>
          <w:sz w:val="24"/>
          <w:szCs w:val="24"/>
          <w:u w:val="single"/>
        </w:rPr>
        <w:t>[</w:t>
      </w:r>
      <w:r w:rsidR="003F5695" w:rsidRPr="00B3233F">
        <w:rPr>
          <w:rFonts w:ascii="Arial" w:hAnsi="Arial" w:cs="Arial"/>
          <w:b/>
          <w:i/>
          <w:color w:val="0000FF"/>
          <w:spacing w:val="-5"/>
          <w:sz w:val="24"/>
          <w:szCs w:val="24"/>
          <w:u w:val="single"/>
        </w:rPr>
        <w:t>osd.pentagon.ousd-a-s.mbx.dpc-pcf@mail.mil</w:t>
      </w:r>
      <w:r w:rsidR="003F5695" w:rsidRPr="00B3233F">
        <w:rPr>
          <w:rFonts w:ascii="Arial" w:hAnsi="Arial" w:cs="Arial"/>
          <w:b/>
          <w:color w:val="0000FF"/>
          <w:spacing w:val="-5"/>
          <w:sz w:val="24"/>
          <w:szCs w:val="24"/>
          <w:u w:val="single"/>
        </w:rPr>
        <w:t>]</w:t>
      </w:r>
      <w:r w:rsidR="001068CB" w:rsidRPr="00CA5A4E">
        <w:rPr>
          <w:rFonts w:ascii="Arial" w:hAnsi="Arial" w:cs="Arial"/>
          <w:spacing w:val="-5"/>
          <w:sz w:val="24"/>
          <w:szCs w:val="24"/>
        </w:rPr>
        <w:t>.</w:t>
      </w:r>
    </w:p>
    <w:p w14:paraId="7B1DE8A4" w14:textId="42D69DC1" w:rsidR="001068CB" w:rsidRPr="00CA5A4E" w:rsidRDefault="001068CB" w:rsidP="00644EF0">
      <w:pPr>
        <w:tabs>
          <w:tab w:val="left" w:pos="360"/>
          <w:tab w:val="left" w:pos="806"/>
          <w:tab w:val="left" w:pos="1210"/>
          <w:tab w:val="left" w:pos="1656"/>
          <w:tab w:val="left" w:pos="2131"/>
          <w:tab w:val="left" w:pos="2520"/>
        </w:tabs>
        <w:spacing w:line="240" w:lineRule="exact"/>
        <w:rPr>
          <w:rFonts w:ascii="Arial" w:hAnsi="Arial" w:cs="Arial"/>
          <w:b/>
          <w:spacing w:val="-5"/>
          <w:sz w:val="24"/>
          <w:szCs w:val="24"/>
        </w:rPr>
      </w:pPr>
    </w:p>
    <w:p w14:paraId="4572DF74" w14:textId="3B9E9CEE" w:rsidR="001068CB" w:rsidRPr="00644EF0" w:rsidRDefault="000148DC" w:rsidP="00644EF0">
      <w:pPr>
        <w:tabs>
          <w:tab w:val="left" w:pos="360"/>
          <w:tab w:val="left" w:pos="806"/>
          <w:tab w:val="left" w:pos="1210"/>
          <w:tab w:val="left" w:pos="1656"/>
          <w:tab w:val="left" w:pos="2131"/>
          <w:tab w:val="left" w:pos="2520"/>
        </w:tabs>
        <w:spacing w:line="240" w:lineRule="exact"/>
        <w:rPr>
          <w:rFonts w:ascii="Arial" w:hAnsi="Arial" w:cs="Arial"/>
          <w:b/>
          <w:strike/>
          <w:spacing w:val="-5"/>
          <w:sz w:val="24"/>
          <w:szCs w:val="24"/>
        </w:rPr>
      </w:pPr>
      <w:r w:rsidRPr="00CA5A4E">
        <w:rPr>
          <w:rFonts w:ascii="Arial" w:hAnsi="Arial" w:cs="Arial"/>
          <w:spacing w:val="-5"/>
          <w:sz w:val="24"/>
          <w:szCs w:val="24"/>
        </w:rPr>
        <w:tab/>
      </w:r>
      <w:r w:rsidRPr="00CA5A4E">
        <w:rPr>
          <w:rFonts w:ascii="Arial" w:hAnsi="Arial" w:cs="Arial"/>
          <w:spacing w:val="-5"/>
          <w:sz w:val="24"/>
          <w:szCs w:val="24"/>
        </w:rPr>
        <w:tab/>
      </w:r>
      <w:r w:rsidR="001068CB" w:rsidRPr="00644EF0">
        <w:rPr>
          <w:rFonts w:ascii="Arial" w:hAnsi="Arial" w:cs="Arial"/>
          <w:strike/>
          <w:spacing w:val="-5"/>
          <w:sz w:val="24"/>
          <w:szCs w:val="24"/>
        </w:rPr>
        <w:t>(iii)</w:t>
      </w:r>
      <w:r w:rsidRPr="00644EF0">
        <w:rPr>
          <w:rFonts w:ascii="Arial" w:hAnsi="Arial" w:cs="Arial"/>
          <w:strike/>
          <w:spacing w:val="-5"/>
          <w:sz w:val="24"/>
          <w:szCs w:val="24"/>
        </w:rPr>
        <w:t xml:space="preserve"> </w:t>
      </w:r>
      <w:r w:rsidR="001068CB" w:rsidRPr="00644EF0">
        <w:rPr>
          <w:rFonts w:ascii="Arial" w:hAnsi="Arial" w:cs="Arial"/>
          <w:strike/>
          <w:spacing w:val="-5"/>
          <w:sz w:val="24"/>
          <w:szCs w:val="24"/>
        </w:rPr>
        <w:t xml:space="preserve"> The report shall contain the following information for each reported occurrence: </w:t>
      </w:r>
    </w:p>
    <w:p w14:paraId="62F332FD" w14:textId="4EF72309" w:rsidR="001068CB" w:rsidRPr="00644EF0" w:rsidRDefault="001068CB" w:rsidP="00644EF0">
      <w:pPr>
        <w:tabs>
          <w:tab w:val="left" w:pos="360"/>
          <w:tab w:val="left" w:pos="806"/>
          <w:tab w:val="left" w:pos="1210"/>
          <w:tab w:val="left" w:pos="1656"/>
          <w:tab w:val="left" w:pos="2131"/>
          <w:tab w:val="left" w:pos="2520"/>
        </w:tabs>
        <w:spacing w:line="240" w:lineRule="exact"/>
        <w:rPr>
          <w:rFonts w:ascii="Arial" w:hAnsi="Arial" w:cs="Arial"/>
          <w:b/>
          <w:strike/>
          <w:spacing w:val="-5"/>
          <w:sz w:val="24"/>
          <w:szCs w:val="24"/>
        </w:rPr>
      </w:pPr>
    </w:p>
    <w:p w14:paraId="26F8098D" w14:textId="2270E137" w:rsidR="001068CB" w:rsidRPr="00644EF0" w:rsidRDefault="000148DC" w:rsidP="00644EF0">
      <w:pPr>
        <w:tabs>
          <w:tab w:val="left" w:pos="360"/>
          <w:tab w:val="left" w:pos="806"/>
          <w:tab w:val="left" w:pos="1210"/>
          <w:tab w:val="left" w:pos="1656"/>
          <w:tab w:val="left" w:pos="2131"/>
          <w:tab w:val="left" w:pos="2520"/>
        </w:tabs>
        <w:spacing w:line="240" w:lineRule="exact"/>
        <w:rPr>
          <w:rFonts w:ascii="Arial" w:hAnsi="Arial" w:cs="Arial"/>
          <w:strike/>
          <w:spacing w:val="-5"/>
          <w:sz w:val="24"/>
          <w:szCs w:val="24"/>
        </w:rPr>
      </w:pPr>
      <w:r w:rsidRPr="00644EF0">
        <w:rPr>
          <w:rFonts w:ascii="Arial" w:hAnsi="Arial" w:cs="Arial"/>
          <w:strike/>
          <w:spacing w:val="-5"/>
          <w:sz w:val="24"/>
          <w:szCs w:val="24"/>
        </w:rPr>
        <w:tab/>
      </w:r>
      <w:r w:rsidRPr="00644EF0">
        <w:rPr>
          <w:rFonts w:ascii="Arial" w:hAnsi="Arial" w:cs="Arial"/>
          <w:strike/>
          <w:spacing w:val="-5"/>
          <w:sz w:val="24"/>
          <w:szCs w:val="24"/>
        </w:rPr>
        <w:tab/>
      </w:r>
      <w:r w:rsidRPr="00644EF0">
        <w:rPr>
          <w:rFonts w:ascii="Arial" w:hAnsi="Arial" w:cs="Arial"/>
          <w:strike/>
          <w:spacing w:val="-5"/>
          <w:sz w:val="24"/>
          <w:szCs w:val="24"/>
        </w:rPr>
        <w:tab/>
      </w:r>
      <w:r w:rsidR="001068CB" w:rsidRPr="00644EF0">
        <w:rPr>
          <w:rFonts w:ascii="Arial" w:hAnsi="Arial" w:cs="Arial"/>
          <w:strike/>
          <w:spacing w:val="-5"/>
          <w:sz w:val="24"/>
          <w:szCs w:val="24"/>
        </w:rPr>
        <w:t>(A)</w:t>
      </w:r>
      <w:r w:rsidR="00E71C18" w:rsidRPr="00644EF0">
        <w:rPr>
          <w:rFonts w:ascii="Arial" w:hAnsi="Arial" w:cs="Arial"/>
          <w:strike/>
          <w:spacing w:val="-5"/>
          <w:sz w:val="24"/>
          <w:szCs w:val="24"/>
        </w:rPr>
        <w:t xml:space="preserve"> </w:t>
      </w:r>
      <w:r w:rsidR="001068CB" w:rsidRPr="00644EF0">
        <w:rPr>
          <w:rFonts w:ascii="Arial" w:hAnsi="Arial" w:cs="Arial"/>
          <w:strike/>
          <w:spacing w:val="-5"/>
          <w:sz w:val="24"/>
          <w:szCs w:val="24"/>
        </w:rPr>
        <w:t xml:space="preserve"> Contracting activity/DOD Activity Address Code.</w:t>
      </w:r>
    </w:p>
    <w:p w14:paraId="733CCD1A" w14:textId="77777777" w:rsidR="000148DC" w:rsidRPr="00644EF0" w:rsidRDefault="000148DC" w:rsidP="00644EF0">
      <w:pPr>
        <w:tabs>
          <w:tab w:val="left" w:pos="360"/>
          <w:tab w:val="left" w:pos="806"/>
          <w:tab w:val="left" w:pos="1210"/>
          <w:tab w:val="left" w:pos="1656"/>
          <w:tab w:val="left" w:pos="2131"/>
          <w:tab w:val="left" w:pos="2520"/>
        </w:tabs>
        <w:spacing w:line="240" w:lineRule="exact"/>
        <w:rPr>
          <w:rFonts w:ascii="Arial" w:hAnsi="Arial" w:cs="Arial"/>
          <w:b/>
          <w:strike/>
          <w:spacing w:val="-5"/>
          <w:sz w:val="24"/>
          <w:szCs w:val="24"/>
        </w:rPr>
      </w:pPr>
    </w:p>
    <w:p w14:paraId="6B506E0F" w14:textId="31C85756" w:rsidR="001068CB" w:rsidRPr="00644EF0" w:rsidRDefault="000148DC" w:rsidP="00644EF0">
      <w:pPr>
        <w:tabs>
          <w:tab w:val="left" w:pos="360"/>
          <w:tab w:val="left" w:pos="806"/>
          <w:tab w:val="left" w:pos="1210"/>
          <w:tab w:val="left" w:pos="1656"/>
          <w:tab w:val="left" w:pos="2131"/>
          <w:tab w:val="left" w:pos="2520"/>
        </w:tabs>
        <w:spacing w:line="240" w:lineRule="exact"/>
        <w:rPr>
          <w:rFonts w:ascii="Arial" w:hAnsi="Arial" w:cs="Arial"/>
          <w:b/>
          <w:strike/>
          <w:spacing w:val="-5"/>
          <w:sz w:val="24"/>
          <w:szCs w:val="24"/>
        </w:rPr>
      </w:pPr>
      <w:r w:rsidRPr="00644EF0">
        <w:rPr>
          <w:rFonts w:ascii="Arial" w:hAnsi="Arial" w:cs="Arial"/>
          <w:strike/>
          <w:spacing w:val="-5"/>
          <w:sz w:val="24"/>
          <w:szCs w:val="24"/>
        </w:rPr>
        <w:tab/>
      </w:r>
      <w:r w:rsidRPr="00644EF0">
        <w:rPr>
          <w:rFonts w:ascii="Arial" w:hAnsi="Arial" w:cs="Arial"/>
          <w:strike/>
          <w:spacing w:val="-5"/>
          <w:sz w:val="24"/>
          <w:szCs w:val="24"/>
        </w:rPr>
        <w:tab/>
      </w:r>
      <w:r w:rsidRPr="00644EF0">
        <w:rPr>
          <w:rFonts w:ascii="Arial" w:hAnsi="Arial" w:cs="Arial"/>
          <w:strike/>
          <w:spacing w:val="-5"/>
          <w:sz w:val="24"/>
          <w:szCs w:val="24"/>
        </w:rPr>
        <w:tab/>
      </w:r>
      <w:r w:rsidR="001068CB" w:rsidRPr="00644EF0">
        <w:rPr>
          <w:rFonts w:ascii="Arial" w:hAnsi="Arial" w:cs="Arial"/>
          <w:strike/>
          <w:spacing w:val="-5"/>
          <w:sz w:val="24"/>
          <w:szCs w:val="24"/>
        </w:rPr>
        <w:t>(B)</w:t>
      </w:r>
      <w:r w:rsidRPr="00644EF0">
        <w:rPr>
          <w:rFonts w:ascii="Arial" w:hAnsi="Arial" w:cs="Arial"/>
          <w:strike/>
          <w:spacing w:val="-5"/>
          <w:sz w:val="24"/>
          <w:szCs w:val="24"/>
        </w:rPr>
        <w:t xml:space="preserve"> </w:t>
      </w:r>
      <w:r w:rsidR="001068CB" w:rsidRPr="00644EF0">
        <w:rPr>
          <w:rFonts w:ascii="Arial" w:hAnsi="Arial" w:cs="Arial"/>
          <w:strike/>
          <w:spacing w:val="-5"/>
          <w:sz w:val="24"/>
          <w:szCs w:val="24"/>
        </w:rPr>
        <w:t xml:space="preserve"> Name, email address, and telephone number of the procuring contracting officer (PCO) that requested the data.</w:t>
      </w:r>
    </w:p>
    <w:p w14:paraId="079B1B95" w14:textId="6DCB3AA2" w:rsidR="001068CB" w:rsidRPr="00644EF0" w:rsidRDefault="001068CB" w:rsidP="00644EF0">
      <w:pPr>
        <w:tabs>
          <w:tab w:val="left" w:pos="360"/>
          <w:tab w:val="left" w:pos="806"/>
          <w:tab w:val="left" w:pos="1210"/>
          <w:tab w:val="left" w:pos="1656"/>
          <w:tab w:val="left" w:pos="2131"/>
          <w:tab w:val="left" w:pos="2520"/>
        </w:tabs>
        <w:spacing w:line="240" w:lineRule="exact"/>
        <w:rPr>
          <w:rFonts w:ascii="Arial" w:hAnsi="Arial" w:cs="Arial"/>
          <w:b/>
          <w:strike/>
          <w:spacing w:val="-5"/>
          <w:sz w:val="24"/>
          <w:szCs w:val="24"/>
        </w:rPr>
      </w:pPr>
    </w:p>
    <w:p w14:paraId="647DC66B" w14:textId="5D211C31" w:rsidR="001068CB" w:rsidRPr="00644EF0" w:rsidRDefault="000148DC" w:rsidP="00644EF0">
      <w:pPr>
        <w:tabs>
          <w:tab w:val="left" w:pos="360"/>
          <w:tab w:val="left" w:pos="806"/>
          <w:tab w:val="left" w:pos="1210"/>
          <w:tab w:val="left" w:pos="1656"/>
          <w:tab w:val="left" w:pos="2131"/>
          <w:tab w:val="left" w:pos="2520"/>
        </w:tabs>
        <w:spacing w:line="240" w:lineRule="exact"/>
        <w:rPr>
          <w:rFonts w:ascii="Arial" w:hAnsi="Arial" w:cs="Arial"/>
          <w:b/>
          <w:strike/>
          <w:spacing w:val="-5"/>
          <w:sz w:val="24"/>
          <w:szCs w:val="24"/>
        </w:rPr>
      </w:pPr>
      <w:r w:rsidRPr="00644EF0">
        <w:rPr>
          <w:rFonts w:ascii="Arial" w:hAnsi="Arial" w:cs="Arial"/>
          <w:strike/>
          <w:spacing w:val="-5"/>
          <w:sz w:val="24"/>
          <w:szCs w:val="24"/>
        </w:rPr>
        <w:tab/>
      </w:r>
      <w:r w:rsidRPr="00644EF0">
        <w:rPr>
          <w:rFonts w:ascii="Arial" w:hAnsi="Arial" w:cs="Arial"/>
          <w:strike/>
          <w:spacing w:val="-5"/>
          <w:sz w:val="24"/>
          <w:szCs w:val="24"/>
        </w:rPr>
        <w:tab/>
      </w:r>
      <w:r w:rsidRPr="00644EF0">
        <w:rPr>
          <w:rFonts w:ascii="Arial" w:hAnsi="Arial" w:cs="Arial"/>
          <w:strike/>
          <w:spacing w:val="-5"/>
          <w:sz w:val="24"/>
          <w:szCs w:val="24"/>
        </w:rPr>
        <w:tab/>
      </w:r>
      <w:r w:rsidR="001068CB" w:rsidRPr="00644EF0">
        <w:rPr>
          <w:rFonts w:ascii="Arial" w:hAnsi="Arial" w:cs="Arial"/>
          <w:strike/>
          <w:spacing w:val="-5"/>
          <w:sz w:val="24"/>
          <w:szCs w:val="24"/>
        </w:rPr>
        <w:t>(C)</w:t>
      </w:r>
      <w:r w:rsidRPr="00644EF0">
        <w:rPr>
          <w:rFonts w:ascii="Arial" w:hAnsi="Arial" w:cs="Arial"/>
          <w:strike/>
          <w:spacing w:val="-5"/>
          <w:sz w:val="24"/>
          <w:szCs w:val="24"/>
        </w:rPr>
        <w:t xml:space="preserve"> </w:t>
      </w:r>
      <w:r w:rsidR="001068CB" w:rsidRPr="00644EF0">
        <w:rPr>
          <w:rFonts w:ascii="Arial" w:hAnsi="Arial" w:cs="Arial"/>
          <w:strike/>
          <w:spacing w:val="-5"/>
          <w:sz w:val="24"/>
          <w:szCs w:val="24"/>
        </w:rPr>
        <w:t xml:space="preserve"> Name of the </w:t>
      </w:r>
      <w:proofErr w:type="spellStart"/>
      <w:r w:rsidR="001068CB" w:rsidRPr="00644EF0">
        <w:rPr>
          <w:rFonts w:ascii="Arial" w:hAnsi="Arial" w:cs="Arial"/>
          <w:strike/>
          <w:spacing w:val="-5"/>
          <w:sz w:val="24"/>
          <w:szCs w:val="24"/>
        </w:rPr>
        <w:t>offeror</w:t>
      </w:r>
      <w:proofErr w:type="spellEnd"/>
      <w:r w:rsidR="001068CB" w:rsidRPr="00644EF0">
        <w:rPr>
          <w:rFonts w:ascii="Arial" w:hAnsi="Arial" w:cs="Arial"/>
          <w:strike/>
          <w:spacing w:val="-5"/>
          <w:sz w:val="24"/>
          <w:szCs w:val="24"/>
        </w:rPr>
        <w:t xml:space="preserve">/contractor that denied the request. </w:t>
      </w:r>
    </w:p>
    <w:p w14:paraId="4831E5EA" w14:textId="5A4374B8" w:rsidR="001068CB" w:rsidRPr="00644EF0" w:rsidRDefault="001068CB" w:rsidP="00644EF0">
      <w:pPr>
        <w:tabs>
          <w:tab w:val="left" w:pos="360"/>
          <w:tab w:val="left" w:pos="806"/>
          <w:tab w:val="left" w:pos="1210"/>
          <w:tab w:val="left" w:pos="1656"/>
          <w:tab w:val="left" w:pos="2131"/>
          <w:tab w:val="left" w:pos="2520"/>
        </w:tabs>
        <w:spacing w:line="240" w:lineRule="exact"/>
        <w:rPr>
          <w:rFonts w:ascii="Arial" w:hAnsi="Arial" w:cs="Arial"/>
          <w:b/>
          <w:strike/>
          <w:spacing w:val="-5"/>
          <w:sz w:val="24"/>
          <w:szCs w:val="24"/>
        </w:rPr>
      </w:pPr>
    </w:p>
    <w:p w14:paraId="3D4E2331" w14:textId="78B7F786" w:rsidR="001068CB" w:rsidRPr="00644EF0" w:rsidRDefault="000148DC" w:rsidP="00644EF0">
      <w:pPr>
        <w:tabs>
          <w:tab w:val="left" w:pos="360"/>
          <w:tab w:val="left" w:pos="806"/>
          <w:tab w:val="left" w:pos="1210"/>
          <w:tab w:val="left" w:pos="1656"/>
          <w:tab w:val="left" w:pos="2131"/>
          <w:tab w:val="left" w:pos="2520"/>
        </w:tabs>
        <w:spacing w:line="240" w:lineRule="exact"/>
        <w:rPr>
          <w:rFonts w:ascii="Arial" w:hAnsi="Arial" w:cs="Arial"/>
          <w:b/>
          <w:strike/>
          <w:spacing w:val="-5"/>
          <w:sz w:val="24"/>
          <w:szCs w:val="24"/>
        </w:rPr>
      </w:pPr>
      <w:r w:rsidRPr="00644EF0">
        <w:rPr>
          <w:rFonts w:ascii="Arial" w:hAnsi="Arial" w:cs="Arial"/>
          <w:strike/>
          <w:spacing w:val="-5"/>
          <w:sz w:val="24"/>
          <w:szCs w:val="24"/>
        </w:rPr>
        <w:tab/>
      </w:r>
      <w:r w:rsidRPr="00644EF0">
        <w:rPr>
          <w:rFonts w:ascii="Arial" w:hAnsi="Arial" w:cs="Arial"/>
          <w:strike/>
          <w:spacing w:val="-5"/>
          <w:sz w:val="24"/>
          <w:szCs w:val="24"/>
        </w:rPr>
        <w:tab/>
      </w:r>
      <w:r w:rsidRPr="00644EF0">
        <w:rPr>
          <w:rFonts w:ascii="Arial" w:hAnsi="Arial" w:cs="Arial"/>
          <w:strike/>
          <w:spacing w:val="-5"/>
          <w:sz w:val="24"/>
          <w:szCs w:val="24"/>
        </w:rPr>
        <w:tab/>
      </w:r>
      <w:r w:rsidR="001068CB" w:rsidRPr="00644EF0">
        <w:rPr>
          <w:rFonts w:ascii="Arial" w:hAnsi="Arial" w:cs="Arial"/>
          <w:strike/>
          <w:spacing w:val="-5"/>
          <w:sz w:val="24"/>
          <w:szCs w:val="24"/>
        </w:rPr>
        <w:t>(D)</w:t>
      </w:r>
      <w:r w:rsidRPr="00644EF0">
        <w:rPr>
          <w:rFonts w:ascii="Arial" w:hAnsi="Arial" w:cs="Arial"/>
          <w:strike/>
          <w:spacing w:val="-5"/>
          <w:sz w:val="24"/>
          <w:szCs w:val="24"/>
        </w:rPr>
        <w:t xml:space="preserve"> </w:t>
      </w:r>
      <w:r w:rsidR="001068CB" w:rsidRPr="00644EF0">
        <w:rPr>
          <w:rFonts w:ascii="Arial" w:hAnsi="Arial" w:cs="Arial"/>
          <w:strike/>
          <w:spacing w:val="-5"/>
          <w:sz w:val="24"/>
          <w:szCs w:val="24"/>
        </w:rPr>
        <w:t xml:space="preserve"> Commercial and Government Entity (CAGE) code.</w:t>
      </w:r>
    </w:p>
    <w:p w14:paraId="79A8D8D4" w14:textId="449FCA43" w:rsidR="001068CB" w:rsidRPr="00644EF0" w:rsidRDefault="001068CB" w:rsidP="00644EF0">
      <w:pPr>
        <w:tabs>
          <w:tab w:val="left" w:pos="360"/>
          <w:tab w:val="left" w:pos="806"/>
          <w:tab w:val="left" w:pos="1210"/>
          <w:tab w:val="left" w:pos="1656"/>
          <w:tab w:val="left" w:pos="2131"/>
          <w:tab w:val="left" w:pos="2520"/>
        </w:tabs>
        <w:spacing w:line="240" w:lineRule="exact"/>
        <w:rPr>
          <w:rFonts w:ascii="Arial" w:hAnsi="Arial" w:cs="Arial"/>
          <w:b/>
          <w:strike/>
          <w:spacing w:val="-5"/>
          <w:sz w:val="24"/>
          <w:szCs w:val="24"/>
        </w:rPr>
      </w:pPr>
    </w:p>
    <w:p w14:paraId="5D932889" w14:textId="7F9F5BCE" w:rsidR="001068CB" w:rsidRPr="00644EF0" w:rsidRDefault="000148DC" w:rsidP="00644EF0">
      <w:pPr>
        <w:tabs>
          <w:tab w:val="left" w:pos="360"/>
          <w:tab w:val="left" w:pos="806"/>
          <w:tab w:val="left" w:pos="1210"/>
          <w:tab w:val="left" w:pos="1656"/>
          <w:tab w:val="left" w:pos="2131"/>
          <w:tab w:val="left" w:pos="2520"/>
        </w:tabs>
        <w:spacing w:line="240" w:lineRule="exact"/>
        <w:rPr>
          <w:rFonts w:ascii="Arial" w:hAnsi="Arial" w:cs="Arial"/>
          <w:b/>
          <w:strike/>
          <w:spacing w:val="-5"/>
          <w:sz w:val="24"/>
          <w:szCs w:val="24"/>
        </w:rPr>
      </w:pPr>
      <w:r w:rsidRPr="00644EF0">
        <w:rPr>
          <w:rFonts w:ascii="Arial" w:hAnsi="Arial" w:cs="Arial"/>
          <w:strike/>
          <w:spacing w:val="-5"/>
          <w:sz w:val="24"/>
          <w:szCs w:val="24"/>
        </w:rPr>
        <w:tab/>
      </w:r>
      <w:r w:rsidRPr="00644EF0">
        <w:rPr>
          <w:rFonts w:ascii="Arial" w:hAnsi="Arial" w:cs="Arial"/>
          <w:strike/>
          <w:spacing w:val="-5"/>
          <w:sz w:val="24"/>
          <w:szCs w:val="24"/>
        </w:rPr>
        <w:tab/>
      </w:r>
      <w:r w:rsidRPr="00644EF0">
        <w:rPr>
          <w:rFonts w:ascii="Arial" w:hAnsi="Arial" w:cs="Arial"/>
          <w:strike/>
          <w:spacing w:val="-5"/>
          <w:sz w:val="24"/>
          <w:szCs w:val="24"/>
        </w:rPr>
        <w:tab/>
      </w:r>
      <w:r w:rsidR="001068CB" w:rsidRPr="00644EF0">
        <w:rPr>
          <w:rFonts w:ascii="Arial" w:hAnsi="Arial" w:cs="Arial"/>
          <w:strike/>
          <w:spacing w:val="-5"/>
          <w:sz w:val="24"/>
          <w:szCs w:val="24"/>
        </w:rPr>
        <w:t>(E)</w:t>
      </w:r>
      <w:r w:rsidRPr="00644EF0">
        <w:rPr>
          <w:rFonts w:ascii="Arial" w:hAnsi="Arial" w:cs="Arial"/>
          <w:strike/>
          <w:spacing w:val="-5"/>
          <w:sz w:val="24"/>
          <w:szCs w:val="24"/>
        </w:rPr>
        <w:t xml:space="preserve"> </w:t>
      </w:r>
      <w:r w:rsidR="001068CB" w:rsidRPr="00644EF0">
        <w:rPr>
          <w:rFonts w:ascii="Arial" w:hAnsi="Arial" w:cs="Arial"/>
          <w:strike/>
          <w:spacing w:val="-5"/>
          <w:sz w:val="24"/>
          <w:szCs w:val="24"/>
        </w:rPr>
        <w:t xml:space="preserve"> Contract number.</w:t>
      </w:r>
    </w:p>
    <w:p w14:paraId="718702C8" w14:textId="1F91DB89" w:rsidR="001068CB" w:rsidRPr="00644EF0" w:rsidRDefault="001068CB" w:rsidP="00644EF0">
      <w:pPr>
        <w:tabs>
          <w:tab w:val="left" w:pos="360"/>
          <w:tab w:val="left" w:pos="806"/>
          <w:tab w:val="left" w:pos="1210"/>
          <w:tab w:val="left" w:pos="1656"/>
          <w:tab w:val="left" w:pos="2131"/>
          <w:tab w:val="left" w:pos="2520"/>
        </w:tabs>
        <w:spacing w:line="240" w:lineRule="exact"/>
        <w:rPr>
          <w:rFonts w:ascii="Arial" w:hAnsi="Arial" w:cs="Arial"/>
          <w:b/>
          <w:strike/>
          <w:spacing w:val="-5"/>
          <w:sz w:val="24"/>
          <w:szCs w:val="24"/>
        </w:rPr>
      </w:pPr>
    </w:p>
    <w:p w14:paraId="6382ABE3" w14:textId="6E4DDEB8" w:rsidR="001068CB" w:rsidRPr="00644EF0" w:rsidRDefault="000148DC" w:rsidP="00644EF0">
      <w:pPr>
        <w:tabs>
          <w:tab w:val="left" w:pos="360"/>
          <w:tab w:val="left" w:pos="806"/>
          <w:tab w:val="left" w:pos="1210"/>
          <w:tab w:val="left" w:pos="1656"/>
          <w:tab w:val="left" w:pos="2131"/>
          <w:tab w:val="left" w:pos="2520"/>
        </w:tabs>
        <w:spacing w:line="240" w:lineRule="exact"/>
        <w:rPr>
          <w:rFonts w:ascii="Arial" w:hAnsi="Arial" w:cs="Arial"/>
          <w:b/>
          <w:strike/>
          <w:spacing w:val="-5"/>
          <w:sz w:val="24"/>
          <w:szCs w:val="24"/>
        </w:rPr>
      </w:pPr>
      <w:r w:rsidRPr="00644EF0">
        <w:rPr>
          <w:rFonts w:ascii="Arial" w:hAnsi="Arial" w:cs="Arial"/>
          <w:strike/>
          <w:spacing w:val="-5"/>
          <w:sz w:val="24"/>
          <w:szCs w:val="24"/>
        </w:rPr>
        <w:tab/>
      </w:r>
      <w:r w:rsidRPr="00644EF0">
        <w:rPr>
          <w:rFonts w:ascii="Arial" w:hAnsi="Arial" w:cs="Arial"/>
          <w:strike/>
          <w:spacing w:val="-5"/>
          <w:sz w:val="24"/>
          <w:szCs w:val="24"/>
        </w:rPr>
        <w:tab/>
      </w:r>
      <w:r w:rsidRPr="00644EF0">
        <w:rPr>
          <w:rFonts w:ascii="Arial" w:hAnsi="Arial" w:cs="Arial"/>
          <w:strike/>
          <w:spacing w:val="-5"/>
          <w:sz w:val="24"/>
          <w:szCs w:val="24"/>
        </w:rPr>
        <w:tab/>
      </w:r>
      <w:r w:rsidR="001068CB" w:rsidRPr="00644EF0">
        <w:rPr>
          <w:rFonts w:ascii="Arial" w:hAnsi="Arial" w:cs="Arial"/>
          <w:strike/>
          <w:spacing w:val="-5"/>
          <w:sz w:val="24"/>
          <w:szCs w:val="24"/>
        </w:rPr>
        <w:t>(F)</w:t>
      </w:r>
      <w:r w:rsidRPr="00644EF0">
        <w:rPr>
          <w:rFonts w:ascii="Arial" w:hAnsi="Arial" w:cs="Arial"/>
          <w:strike/>
          <w:spacing w:val="-5"/>
          <w:sz w:val="24"/>
          <w:szCs w:val="24"/>
        </w:rPr>
        <w:t xml:space="preserve"> </w:t>
      </w:r>
      <w:r w:rsidR="001068CB" w:rsidRPr="00644EF0">
        <w:rPr>
          <w:rFonts w:ascii="Arial" w:hAnsi="Arial" w:cs="Arial"/>
          <w:strike/>
          <w:spacing w:val="-5"/>
          <w:sz w:val="24"/>
          <w:szCs w:val="24"/>
        </w:rPr>
        <w:t xml:space="preserve"> Part number and national stock number.</w:t>
      </w:r>
    </w:p>
    <w:p w14:paraId="287C372C" w14:textId="77777777" w:rsidR="000148DC" w:rsidRPr="00644EF0" w:rsidRDefault="000148DC" w:rsidP="00644EF0">
      <w:pPr>
        <w:tabs>
          <w:tab w:val="left" w:pos="360"/>
          <w:tab w:val="left" w:pos="806"/>
          <w:tab w:val="left" w:pos="1210"/>
          <w:tab w:val="left" w:pos="1656"/>
          <w:tab w:val="left" w:pos="2131"/>
          <w:tab w:val="left" w:pos="2520"/>
        </w:tabs>
        <w:spacing w:line="240" w:lineRule="exact"/>
        <w:rPr>
          <w:rFonts w:ascii="Arial" w:hAnsi="Arial" w:cs="Arial"/>
          <w:b/>
          <w:strike/>
          <w:spacing w:val="-5"/>
          <w:sz w:val="24"/>
          <w:szCs w:val="24"/>
        </w:rPr>
      </w:pPr>
    </w:p>
    <w:p w14:paraId="2414AF85" w14:textId="2C40D218" w:rsidR="001068CB" w:rsidRPr="00644EF0" w:rsidRDefault="000148DC" w:rsidP="00644EF0">
      <w:pPr>
        <w:tabs>
          <w:tab w:val="left" w:pos="360"/>
          <w:tab w:val="left" w:pos="806"/>
          <w:tab w:val="left" w:pos="1210"/>
          <w:tab w:val="left" w:pos="1656"/>
          <w:tab w:val="left" w:pos="2131"/>
          <w:tab w:val="left" w:pos="2520"/>
        </w:tabs>
        <w:spacing w:line="240" w:lineRule="exact"/>
        <w:rPr>
          <w:rFonts w:ascii="Arial" w:hAnsi="Arial" w:cs="Arial"/>
          <w:b/>
          <w:strike/>
          <w:spacing w:val="-5"/>
          <w:sz w:val="24"/>
          <w:szCs w:val="24"/>
        </w:rPr>
      </w:pPr>
      <w:r w:rsidRPr="00644EF0">
        <w:rPr>
          <w:rFonts w:ascii="Arial" w:hAnsi="Arial" w:cs="Arial"/>
          <w:strike/>
          <w:spacing w:val="-5"/>
          <w:sz w:val="24"/>
          <w:szCs w:val="24"/>
        </w:rPr>
        <w:tab/>
      </w:r>
      <w:r w:rsidRPr="00644EF0">
        <w:rPr>
          <w:rFonts w:ascii="Arial" w:hAnsi="Arial" w:cs="Arial"/>
          <w:strike/>
          <w:spacing w:val="-5"/>
          <w:sz w:val="24"/>
          <w:szCs w:val="24"/>
        </w:rPr>
        <w:tab/>
      </w:r>
      <w:r w:rsidRPr="00644EF0">
        <w:rPr>
          <w:rFonts w:ascii="Arial" w:hAnsi="Arial" w:cs="Arial"/>
          <w:strike/>
          <w:spacing w:val="-5"/>
          <w:sz w:val="24"/>
          <w:szCs w:val="24"/>
        </w:rPr>
        <w:tab/>
      </w:r>
      <w:r w:rsidR="001068CB" w:rsidRPr="00644EF0">
        <w:rPr>
          <w:rFonts w:ascii="Arial" w:hAnsi="Arial" w:cs="Arial"/>
          <w:strike/>
          <w:spacing w:val="-5"/>
          <w:sz w:val="24"/>
          <w:szCs w:val="24"/>
        </w:rPr>
        <w:t>(G)</w:t>
      </w:r>
      <w:r w:rsidRPr="00644EF0">
        <w:rPr>
          <w:rFonts w:ascii="Arial" w:hAnsi="Arial" w:cs="Arial"/>
          <w:strike/>
          <w:spacing w:val="-5"/>
          <w:sz w:val="24"/>
          <w:szCs w:val="24"/>
        </w:rPr>
        <w:t xml:space="preserve"> </w:t>
      </w:r>
      <w:r w:rsidR="001068CB" w:rsidRPr="00644EF0">
        <w:rPr>
          <w:rFonts w:ascii="Arial" w:hAnsi="Arial" w:cs="Arial"/>
          <w:strike/>
          <w:spacing w:val="-5"/>
          <w:sz w:val="24"/>
          <w:szCs w:val="24"/>
        </w:rPr>
        <w:t xml:space="preserve"> Whether the </w:t>
      </w:r>
      <w:proofErr w:type="spellStart"/>
      <w:r w:rsidR="001068CB" w:rsidRPr="00644EF0">
        <w:rPr>
          <w:rFonts w:ascii="Arial" w:hAnsi="Arial" w:cs="Arial"/>
          <w:strike/>
          <w:spacing w:val="-5"/>
          <w:sz w:val="24"/>
          <w:szCs w:val="24"/>
        </w:rPr>
        <w:t>offeror</w:t>
      </w:r>
      <w:proofErr w:type="spellEnd"/>
      <w:r w:rsidR="001068CB" w:rsidRPr="00644EF0">
        <w:rPr>
          <w:rFonts w:ascii="Arial" w:hAnsi="Arial" w:cs="Arial"/>
          <w:strike/>
          <w:spacing w:val="-5"/>
          <w:sz w:val="24"/>
          <w:szCs w:val="24"/>
        </w:rPr>
        <w:t>/contractor is an exclusive dealer for the Original Equipment Manufacturer.</w:t>
      </w:r>
    </w:p>
    <w:p w14:paraId="489E4AD2" w14:textId="4DC89A8A" w:rsidR="001068CB" w:rsidRPr="00644EF0" w:rsidRDefault="001068CB" w:rsidP="00644EF0">
      <w:pPr>
        <w:tabs>
          <w:tab w:val="left" w:pos="360"/>
          <w:tab w:val="left" w:pos="806"/>
          <w:tab w:val="left" w:pos="1210"/>
          <w:tab w:val="left" w:pos="1656"/>
          <w:tab w:val="left" w:pos="2131"/>
          <w:tab w:val="left" w:pos="2520"/>
        </w:tabs>
        <w:spacing w:line="240" w:lineRule="exact"/>
        <w:rPr>
          <w:rFonts w:ascii="Arial" w:hAnsi="Arial" w:cs="Arial"/>
          <w:b/>
          <w:strike/>
          <w:spacing w:val="-5"/>
          <w:sz w:val="24"/>
          <w:szCs w:val="24"/>
        </w:rPr>
      </w:pPr>
    </w:p>
    <w:p w14:paraId="7BA93B65" w14:textId="72EF6656" w:rsidR="001068CB" w:rsidRPr="00644EF0" w:rsidRDefault="000148DC" w:rsidP="00644EF0">
      <w:pPr>
        <w:tabs>
          <w:tab w:val="left" w:pos="360"/>
          <w:tab w:val="left" w:pos="806"/>
          <w:tab w:val="left" w:pos="1210"/>
          <w:tab w:val="left" w:pos="1656"/>
          <w:tab w:val="left" w:pos="2131"/>
          <w:tab w:val="left" w:pos="2520"/>
        </w:tabs>
        <w:spacing w:line="240" w:lineRule="exact"/>
        <w:rPr>
          <w:rFonts w:ascii="Arial" w:hAnsi="Arial" w:cs="Arial"/>
          <w:b/>
          <w:strike/>
          <w:spacing w:val="-5"/>
          <w:sz w:val="24"/>
          <w:szCs w:val="24"/>
        </w:rPr>
      </w:pPr>
      <w:r w:rsidRPr="00644EF0">
        <w:rPr>
          <w:rFonts w:ascii="Arial" w:hAnsi="Arial" w:cs="Arial"/>
          <w:strike/>
          <w:spacing w:val="-5"/>
          <w:sz w:val="24"/>
          <w:szCs w:val="24"/>
        </w:rPr>
        <w:tab/>
      </w:r>
      <w:r w:rsidRPr="00644EF0">
        <w:rPr>
          <w:rFonts w:ascii="Arial" w:hAnsi="Arial" w:cs="Arial"/>
          <w:strike/>
          <w:spacing w:val="-5"/>
          <w:sz w:val="24"/>
          <w:szCs w:val="24"/>
        </w:rPr>
        <w:tab/>
      </w:r>
      <w:r w:rsidRPr="00644EF0">
        <w:rPr>
          <w:rFonts w:ascii="Arial" w:hAnsi="Arial" w:cs="Arial"/>
          <w:strike/>
          <w:spacing w:val="-5"/>
          <w:sz w:val="24"/>
          <w:szCs w:val="24"/>
        </w:rPr>
        <w:tab/>
      </w:r>
      <w:r w:rsidR="001068CB" w:rsidRPr="00644EF0">
        <w:rPr>
          <w:rFonts w:ascii="Arial" w:hAnsi="Arial" w:cs="Arial"/>
          <w:strike/>
          <w:spacing w:val="-5"/>
          <w:sz w:val="24"/>
          <w:szCs w:val="24"/>
        </w:rPr>
        <w:t>(H)</w:t>
      </w:r>
      <w:r w:rsidRPr="00644EF0">
        <w:rPr>
          <w:rFonts w:ascii="Arial" w:hAnsi="Arial" w:cs="Arial"/>
          <w:strike/>
          <w:spacing w:val="-5"/>
          <w:sz w:val="24"/>
          <w:szCs w:val="24"/>
        </w:rPr>
        <w:t xml:space="preserve"> </w:t>
      </w:r>
      <w:r w:rsidR="001068CB" w:rsidRPr="00644EF0">
        <w:rPr>
          <w:rFonts w:ascii="Arial" w:hAnsi="Arial" w:cs="Arial"/>
          <w:strike/>
          <w:spacing w:val="-5"/>
          <w:sz w:val="24"/>
          <w:szCs w:val="24"/>
        </w:rPr>
        <w:t xml:space="preserve"> Date of initial request.</w:t>
      </w:r>
    </w:p>
    <w:p w14:paraId="26587B1E" w14:textId="6535D6EB" w:rsidR="001068CB" w:rsidRPr="00644EF0" w:rsidRDefault="001068CB" w:rsidP="00644EF0">
      <w:pPr>
        <w:tabs>
          <w:tab w:val="left" w:pos="360"/>
          <w:tab w:val="left" w:pos="806"/>
          <w:tab w:val="left" w:pos="1210"/>
          <w:tab w:val="left" w:pos="1656"/>
          <w:tab w:val="left" w:pos="2131"/>
          <w:tab w:val="left" w:pos="2520"/>
        </w:tabs>
        <w:spacing w:line="240" w:lineRule="exact"/>
        <w:rPr>
          <w:rFonts w:ascii="Arial" w:hAnsi="Arial" w:cs="Arial"/>
          <w:b/>
          <w:strike/>
          <w:spacing w:val="-5"/>
          <w:sz w:val="24"/>
          <w:szCs w:val="24"/>
        </w:rPr>
      </w:pPr>
    </w:p>
    <w:p w14:paraId="2B77F741" w14:textId="2C9184F1" w:rsidR="001068CB" w:rsidRPr="00644EF0" w:rsidRDefault="000148DC" w:rsidP="00644EF0">
      <w:pPr>
        <w:tabs>
          <w:tab w:val="left" w:pos="360"/>
          <w:tab w:val="left" w:pos="806"/>
          <w:tab w:val="left" w:pos="1210"/>
          <w:tab w:val="left" w:pos="1656"/>
          <w:tab w:val="left" w:pos="2131"/>
          <w:tab w:val="left" w:pos="2520"/>
        </w:tabs>
        <w:spacing w:line="240" w:lineRule="exact"/>
        <w:rPr>
          <w:rFonts w:ascii="Arial" w:hAnsi="Arial" w:cs="Arial"/>
          <w:b/>
          <w:strike/>
          <w:spacing w:val="-5"/>
          <w:sz w:val="24"/>
          <w:szCs w:val="24"/>
        </w:rPr>
      </w:pPr>
      <w:r w:rsidRPr="00644EF0">
        <w:rPr>
          <w:rFonts w:ascii="Arial" w:hAnsi="Arial" w:cs="Arial"/>
          <w:strike/>
          <w:spacing w:val="-5"/>
          <w:sz w:val="24"/>
          <w:szCs w:val="24"/>
        </w:rPr>
        <w:tab/>
      </w:r>
      <w:r w:rsidRPr="00644EF0">
        <w:rPr>
          <w:rFonts w:ascii="Arial" w:hAnsi="Arial" w:cs="Arial"/>
          <w:strike/>
          <w:spacing w:val="-5"/>
          <w:sz w:val="24"/>
          <w:szCs w:val="24"/>
        </w:rPr>
        <w:tab/>
      </w:r>
      <w:r w:rsidRPr="00644EF0">
        <w:rPr>
          <w:rFonts w:ascii="Arial" w:hAnsi="Arial" w:cs="Arial"/>
          <w:strike/>
          <w:spacing w:val="-5"/>
          <w:sz w:val="24"/>
          <w:szCs w:val="24"/>
        </w:rPr>
        <w:tab/>
      </w:r>
      <w:r w:rsidR="001068CB" w:rsidRPr="00644EF0">
        <w:rPr>
          <w:rFonts w:ascii="Arial" w:hAnsi="Arial" w:cs="Arial"/>
          <w:strike/>
          <w:spacing w:val="-5"/>
          <w:sz w:val="24"/>
          <w:szCs w:val="24"/>
        </w:rPr>
        <w:t>(I)</w:t>
      </w:r>
      <w:r w:rsidRPr="00644EF0">
        <w:rPr>
          <w:rFonts w:ascii="Arial" w:hAnsi="Arial" w:cs="Arial"/>
          <w:strike/>
          <w:spacing w:val="-5"/>
          <w:sz w:val="24"/>
          <w:szCs w:val="24"/>
        </w:rPr>
        <w:t xml:space="preserve"> </w:t>
      </w:r>
      <w:r w:rsidR="001068CB" w:rsidRPr="00644EF0">
        <w:rPr>
          <w:rFonts w:ascii="Arial" w:hAnsi="Arial" w:cs="Arial"/>
          <w:strike/>
          <w:spacing w:val="-5"/>
          <w:sz w:val="24"/>
          <w:szCs w:val="24"/>
        </w:rPr>
        <w:t xml:space="preserve"> Type of data requested.</w:t>
      </w:r>
    </w:p>
    <w:p w14:paraId="34554BC9" w14:textId="65A5CA58" w:rsidR="001068CB" w:rsidRPr="00644EF0" w:rsidRDefault="001068CB" w:rsidP="00644EF0">
      <w:pPr>
        <w:tabs>
          <w:tab w:val="left" w:pos="360"/>
          <w:tab w:val="left" w:pos="806"/>
          <w:tab w:val="left" w:pos="1210"/>
          <w:tab w:val="left" w:pos="1656"/>
          <w:tab w:val="left" w:pos="2131"/>
          <w:tab w:val="left" w:pos="2520"/>
        </w:tabs>
        <w:spacing w:line="240" w:lineRule="exact"/>
        <w:rPr>
          <w:rFonts w:ascii="Arial" w:hAnsi="Arial" w:cs="Arial"/>
          <w:b/>
          <w:strike/>
          <w:spacing w:val="-5"/>
          <w:sz w:val="24"/>
          <w:szCs w:val="24"/>
        </w:rPr>
      </w:pPr>
    </w:p>
    <w:p w14:paraId="47492953" w14:textId="1680B94A" w:rsidR="001068CB" w:rsidRPr="00644EF0" w:rsidRDefault="000148DC" w:rsidP="00644EF0">
      <w:pPr>
        <w:tabs>
          <w:tab w:val="left" w:pos="360"/>
          <w:tab w:val="left" w:pos="806"/>
          <w:tab w:val="left" w:pos="1210"/>
          <w:tab w:val="left" w:pos="1656"/>
          <w:tab w:val="left" w:pos="2131"/>
          <w:tab w:val="left" w:pos="2520"/>
        </w:tabs>
        <w:spacing w:line="240" w:lineRule="exact"/>
        <w:rPr>
          <w:rFonts w:ascii="Arial" w:hAnsi="Arial" w:cs="Arial"/>
          <w:b/>
          <w:strike/>
          <w:spacing w:val="-5"/>
          <w:sz w:val="24"/>
          <w:szCs w:val="24"/>
        </w:rPr>
      </w:pPr>
      <w:r w:rsidRPr="00644EF0">
        <w:rPr>
          <w:rFonts w:ascii="Arial" w:hAnsi="Arial" w:cs="Arial"/>
          <w:strike/>
          <w:spacing w:val="-5"/>
          <w:sz w:val="24"/>
          <w:szCs w:val="24"/>
        </w:rPr>
        <w:tab/>
      </w:r>
      <w:r w:rsidRPr="00644EF0">
        <w:rPr>
          <w:rFonts w:ascii="Arial" w:hAnsi="Arial" w:cs="Arial"/>
          <w:strike/>
          <w:spacing w:val="-5"/>
          <w:sz w:val="24"/>
          <w:szCs w:val="24"/>
        </w:rPr>
        <w:tab/>
      </w:r>
      <w:r w:rsidRPr="00644EF0">
        <w:rPr>
          <w:rFonts w:ascii="Arial" w:hAnsi="Arial" w:cs="Arial"/>
          <w:strike/>
          <w:spacing w:val="-5"/>
          <w:sz w:val="24"/>
          <w:szCs w:val="24"/>
        </w:rPr>
        <w:tab/>
      </w:r>
      <w:r w:rsidR="001068CB" w:rsidRPr="00644EF0">
        <w:rPr>
          <w:rFonts w:ascii="Arial" w:hAnsi="Arial" w:cs="Arial"/>
          <w:strike/>
          <w:spacing w:val="-5"/>
          <w:sz w:val="24"/>
          <w:szCs w:val="24"/>
        </w:rPr>
        <w:t>(J)</w:t>
      </w:r>
      <w:r w:rsidRPr="00644EF0">
        <w:rPr>
          <w:rFonts w:ascii="Arial" w:hAnsi="Arial" w:cs="Arial"/>
          <w:strike/>
          <w:spacing w:val="-5"/>
          <w:sz w:val="24"/>
          <w:szCs w:val="24"/>
        </w:rPr>
        <w:t xml:space="preserve"> </w:t>
      </w:r>
      <w:r w:rsidR="001068CB" w:rsidRPr="00644EF0">
        <w:rPr>
          <w:rFonts w:ascii="Arial" w:hAnsi="Arial" w:cs="Arial"/>
          <w:strike/>
          <w:spacing w:val="-5"/>
          <w:sz w:val="24"/>
          <w:szCs w:val="24"/>
        </w:rPr>
        <w:t xml:space="preserve"> Number of requests made.</w:t>
      </w:r>
    </w:p>
    <w:p w14:paraId="5CC31DAE" w14:textId="635101AE" w:rsidR="001068CB" w:rsidRPr="00644EF0" w:rsidRDefault="001068CB" w:rsidP="00644EF0">
      <w:pPr>
        <w:tabs>
          <w:tab w:val="left" w:pos="360"/>
          <w:tab w:val="left" w:pos="806"/>
          <w:tab w:val="left" w:pos="1210"/>
          <w:tab w:val="left" w:pos="1656"/>
          <w:tab w:val="left" w:pos="2131"/>
          <w:tab w:val="left" w:pos="2520"/>
        </w:tabs>
        <w:spacing w:line="240" w:lineRule="exact"/>
        <w:rPr>
          <w:rFonts w:ascii="Arial" w:hAnsi="Arial" w:cs="Arial"/>
          <w:b/>
          <w:strike/>
          <w:spacing w:val="-5"/>
          <w:sz w:val="24"/>
          <w:szCs w:val="24"/>
        </w:rPr>
      </w:pPr>
    </w:p>
    <w:p w14:paraId="445695D2" w14:textId="3D53CEAF" w:rsidR="001068CB" w:rsidRPr="00644EF0" w:rsidRDefault="000148DC" w:rsidP="00644EF0">
      <w:pPr>
        <w:tabs>
          <w:tab w:val="left" w:pos="360"/>
          <w:tab w:val="left" w:pos="806"/>
          <w:tab w:val="left" w:pos="1210"/>
          <w:tab w:val="left" w:pos="1656"/>
          <w:tab w:val="left" w:pos="2131"/>
          <w:tab w:val="left" w:pos="2520"/>
        </w:tabs>
        <w:spacing w:line="240" w:lineRule="exact"/>
        <w:rPr>
          <w:rFonts w:ascii="Arial" w:hAnsi="Arial" w:cs="Arial"/>
          <w:strike/>
          <w:spacing w:val="-5"/>
          <w:sz w:val="24"/>
          <w:szCs w:val="24"/>
        </w:rPr>
      </w:pPr>
      <w:r w:rsidRPr="00644EF0">
        <w:rPr>
          <w:rFonts w:ascii="Arial" w:hAnsi="Arial" w:cs="Arial"/>
          <w:strike/>
          <w:spacing w:val="-5"/>
          <w:sz w:val="24"/>
          <w:szCs w:val="24"/>
        </w:rPr>
        <w:tab/>
      </w:r>
      <w:r w:rsidRPr="00644EF0">
        <w:rPr>
          <w:rFonts w:ascii="Arial" w:hAnsi="Arial" w:cs="Arial"/>
          <w:strike/>
          <w:spacing w:val="-5"/>
          <w:sz w:val="24"/>
          <w:szCs w:val="24"/>
        </w:rPr>
        <w:tab/>
      </w:r>
      <w:r w:rsidRPr="00644EF0">
        <w:rPr>
          <w:rFonts w:ascii="Arial" w:hAnsi="Arial" w:cs="Arial"/>
          <w:strike/>
          <w:spacing w:val="-5"/>
          <w:sz w:val="24"/>
          <w:szCs w:val="24"/>
        </w:rPr>
        <w:tab/>
      </w:r>
      <w:r w:rsidR="001068CB" w:rsidRPr="00644EF0">
        <w:rPr>
          <w:rFonts w:ascii="Arial" w:hAnsi="Arial" w:cs="Arial"/>
          <w:strike/>
          <w:spacing w:val="-5"/>
          <w:sz w:val="24"/>
          <w:szCs w:val="24"/>
        </w:rPr>
        <w:t>(K)</w:t>
      </w:r>
      <w:r w:rsidRPr="00644EF0">
        <w:rPr>
          <w:rFonts w:ascii="Arial" w:hAnsi="Arial" w:cs="Arial"/>
          <w:strike/>
          <w:spacing w:val="-5"/>
          <w:sz w:val="24"/>
          <w:szCs w:val="24"/>
        </w:rPr>
        <w:t xml:space="preserve"> </w:t>
      </w:r>
      <w:r w:rsidR="001068CB" w:rsidRPr="00644EF0">
        <w:rPr>
          <w:rFonts w:ascii="Arial" w:hAnsi="Arial" w:cs="Arial"/>
          <w:strike/>
          <w:spacing w:val="-5"/>
          <w:sz w:val="24"/>
          <w:szCs w:val="24"/>
        </w:rPr>
        <w:t xml:space="preserve"> Number of denials received.</w:t>
      </w:r>
    </w:p>
    <w:p w14:paraId="3771B9BC" w14:textId="77777777" w:rsidR="0081129A" w:rsidRPr="00644EF0" w:rsidRDefault="0081129A" w:rsidP="00644EF0">
      <w:pPr>
        <w:tabs>
          <w:tab w:val="left" w:pos="360"/>
          <w:tab w:val="left" w:pos="806"/>
          <w:tab w:val="left" w:pos="1210"/>
          <w:tab w:val="left" w:pos="1656"/>
          <w:tab w:val="left" w:pos="2131"/>
          <w:tab w:val="left" w:pos="2520"/>
        </w:tabs>
        <w:spacing w:line="240" w:lineRule="exact"/>
        <w:rPr>
          <w:rFonts w:ascii="Arial" w:hAnsi="Arial" w:cs="Arial"/>
          <w:b/>
          <w:strike/>
          <w:spacing w:val="-5"/>
          <w:sz w:val="24"/>
          <w:szCs w:val="24"/>
        </w:rPr>
      </w:pPr>
    </w:p>
    <w:p w14:paraId="48BE6B8F" w14:textId="1085FD05" w:rsidR="001068CB" w:rsidRPr="00644EF0" w:rsidRDefault="000148DC" w:rsidP="00644EF0">
      <w:pPr>
        <w:tabs>
          <w:tab w:val="left" w:pos="360"/>
          <w:tab w:val="left" w:pos="806"/>
          <w:tab w:val="left" w:pos="1210"/>
          <w:tab w:val="left" w:pos="1656"/>
          <w:tab w:val="left" w:pos="2131"/>
          <w:tab w:val="left" w:pos="2520"/>
        </w:tabs>
        <w:spacing w:line="240" w:lineRule="exact"/>
        <w:rPr>
          <w:rFonts w:ascii="Arial" w:hAnsi="Arial" w:cs="Arial"/>
          <w:b/>
          <w:strike/>
          <w:spacing w:val="-5"/>
          <w:sz w:val="24"/>
          <w:szCs w:val="24"/>
        </w:rPr>
      </w:pPr>
      <w:r w:rsidRPr="00644EF0">
        <w:rPr>
          <w:rFonts w:ascii="Arial" w:hAnsi="Arial" w:cs="Arial"/>
          <w:strike/>
          <w:spacing w:val="-5"/>
          <w:sz w:val="24"/>
          <w:szCs w:val="24"/>
        </w:rPr>
        <w:tab/>
      </w:r>
      <w:r w:rsidRPr="00644EF0">
        <w:rPr>
          <w:rFonts w:ascii="Arial" w:hAnsi="Arial" w:cs="Arial"/>
          <w:strike/>
          <w:spacing w:val="-5"/>
          <w:sz w:val="24"/>
          <w:szCs w:val="24"/>
        </w:rPr>
        <w:tab/>
      </w:r>
      <w:r w:rsidRPr="00644EF0">
        <w:rPr>
          <w:rFonts w:ascii="Arial" w:hAnsi="Arial" w:cs="Arial"/>
          <w:strike/>
          <w:spacing w:val="-5"/>
          <w:sz w:val="24"/>
          <w:szCs w:val="24"/>
        </w:rPr>
        <w:tab/>
      </w:r>
      <w:r w:rsidR="001068CB" w:rsidRPr="00644EF0">
        <w:rPr>
          <w:rFonts w:ascii="Arial" w:hAnsi="Arial" w:cs="Arial"/>
          <w:strike/>
          <w:spacing w:val="-5"/>
          <w:sz w:val="24"/>
          <w:szCs w:val="24"/>
        </w:rPr>
        <w:t>(L)</w:t>
      </w:r>
      <w:r w:rsidRPr="00644EF0">
        <w:rPr>
          <w:rFonts w:ascii="Arial" w:hAnsi="Arial" w:cs="Arial"/>
          <w:strike/>
          <w:spacing w:val="-5"/>
          <w:sz w:val="24"/>
          <w:szCs w:val="24"/>
        </w:rPr>
        <w:t xml:space="preserve"> </w:t>
      </w:r>
      <w:r w:rsidR="001068CB" w:rsidRPr="00644EF0">
        <w:rPr>
          <w:rFonts w:ascii="Arial" w:hAnsi="Arial" w:cs="Arial"/>
          <w:strike/>
          <w:spacing w:val="-5"/>
          <w:sz w:val="24"/>
          <w:szCs w:val="24"/>
        </w:rPr>
        <w:t xml:space="preserve"> Date of final request.</w:t>
      </w:r>
    </w:p>
    <w:p w14:paraId="221E4A4D" w14:textId="6DC53280" w:rsidR="000148DC" w:rsidRPr="00644EF0" w:rsidRDefault="000148DC" w:rsidP="00644EF0">
      <w:pPr>
        <w:tabs>
          <w:tab w:val="left" w:pos="360"/>
          <w:tab w:val="left" w:pos="806"/>
          <w:tab w:val="left" w:pos="1210"/>
          <w:tab w:val="left" w:pos="1656"/>
          <w:tab w:val="left" w:pos="2131"/>
          <w:tab w:val="left" w:pos="2520"/>
        </w:tabs>
        <w:spacing w:line="240" w:lineRule="exact"/>
        <w:rPr>
          <w:rFonts w:ascii="Arial" w:hAnsi="Arial" w:cs="Arial"/>
          <w:b/>
          <w:strike/>
          <w:spacing w:val="-5"/>
          <w:sz w:val="24"/>
          <w:szCs w:val="24"/>
        </w:rPr>
      </w:pPr>
    </w:p>
    <w:p w14:paraId="173387D4" w14:textId="15DB677D" w:rsidR="001068CB" w:rsidRPr="00644EF0" w:rsidRDefault="000148DC" w:rsidP="00644EF0">
      <w:pPr>
        <w:tabs>
          <w:tab w:val="left" w:pos="360"/>
          <w:tab w:val="left" w:pos="806"/>
          <w:tab w:val="left" w:pos="1210"/>
          <w:tab w:val="left" w:pos="1656"/>
          <w:tab w:val="left" w:pos="2131"/>
          <w:tab w:val="left" w:pos="2520"/>
        </w:tabs>
        <w:spacing w:line="240" w:lineRule="exact"/>
        <w:rPr>
          <w:rFonts w:ascii="Arial" w:hAnsi="Arial" w:cs="Arial"/>
          <w:b/>
          <w:strike/>
          <w:spacing w:val="-5"/>
          <w:sz w:val="24"/>
          <w:szCs w:val="24"/>
        </w:rPr>
      </w:pPr>
      <w:r w:rsidRPr="00644EF0">
        <w:rPr>
          <w:rFonts w:ascii="Arial" w:hAnsi="Arial" w:cs="Arial"/>
          <w:strike/>
          <w:spacing w:val="-5"/>
          <w:sz w:val="24"/>
          <w:szCs w:val="24"/>
        </w:rPr>
        <w:tab/>
      </w:r>
      <w:r w:rsidRPr="00644EF0">
        <w:rPr>
          <w:rFonts w:ascii="Arial" w:hAnsi="Arial" w:cs="Arial"/>
          <w:strike/>
          <w:spacing w:val="-5"/>
          <w:sz w:val="24"/>
          <w:szCs w:val="24"/>
        </w:rPr>
        <w:tab/>
      </w:r>
      <w:r w:rsidRPr="00644EF0">
        <w:rPr>
          <w:rFonts w:ascii="Arial" w:hAnsi="Arial" w:cs="Arial"/>
          <w:strike/>
          <w:spacing w:val="-5"/>
          <w:sz w:val="24"/>
          <w:szCs w:val="24"/>
        </w:rPr>
        <w:tab/>
      </w:r>
      <w:r w:rsidR="001068CB" w:rsidRPr="00644EF0">
        <w:rPr>
          <w:rFonts w:ascii="Arial" w:hAnsi="Arial" w:cs="Arial"/>
          <w:strike/>
          <w:spacing w:val="-5"/>
          <w:sz w:val="24"/>
          <w:szCs w:val="24"/>
        </w:rPr>
        <w:t>(M)</w:t>
      </w:r>
      <w:r w:rsidRPr="00644EF0">
        <w:rPr>
          <w:rFonts w:ascii="Arial" w:hAnsi="Arial" w:cs="Arial"/>
          <w:strike/>
          <w:spacing w:val="-5"/>
          <w:sz w:val="24"/>
          <w:szCs w:val="24"/>
        </w:rPr>
        <w:t xml:space="preserve"> </w:t>
      </w:r>
      <w:r w:rsidR="001068CB" w:rsidRPr="00644EF0">
        <w:rPr>
          <w:rFonts w:ascii="Arial" w:hAnsi="Arial" w:cs="Arial"/>
          <w:strike/>
          <w:spacing w:val="-5"/>
          <w:sz w:val="24"/>
          <w:szCs w:val="24"/>
        </w:rPr>
        <w:t xml:space="preserve"> Reason for denial.</w:t>
      </w:r>
    </w:p>
    <w:p w14:paraId="2EEE9EC4" w14:textId="1D1DE281" w:rsidR="001068CB" w:rsidRPr="00644EF0" w:rsidRDefault="001068CB" w:rsidP="00644EF0">
      <w:pPr>
        <w:tabs>
          <w:tab w:val="left" w:pos="360"/>
          <w:tab w:val="left" w:pos="806"/>
          <w:tab w:val="left" w:pos="1210"/>
          <w:tab w:val="left" w:pos="1656"/>
          <w:tab w:val="left" w:pos="2131"/>
          <w:tab w:val="left" w:pos="2520"/>
        </w:tabs>
        <w:spacing w:line="240" w:lineRule="exact"/>
        <w:rPr>
          <w:rFonts w:ascii="Arial" w:hAnsi="Arial" w:cs="Arial"/>
          <w:b/>
          <w:strike/>
          <w:spacing w:val="-5"/>
          <w:sz w:val="24"/>
          <w:szCs w:val="24"/>
        </w:rPr>
      </w:pPr>
    </w:p>
    <w:p w14:paraId="134D9B60" w14:textId="6F5CDC59" w:rsidR="001068CB" w:rsidRPr="00644EF0" w:rsidRDefault="000148DC" w:rsidP="00644EF0">
      <w:pPr>
        <w:tabs>
          <w:tab w:val="left" w:pos="360"/>
          <w:tab w:val="left" w:pos="806"/>
          <w:tab w:val="left" w:pos="1210"/>
          <w:tab w:val="left" w:pos="1656"/>
          <w:tab w:val="left" w:pos="2131"/>
          <w:tab w:val="left" w:pos="2520"/>
        </w:tabs>
        <w:spacing w:line="240" w:lineRule="exact"/>
        <w:rPr>
          <w:rFonts w:ascii="Arial" w:hAnsi="Arial" w:cs="Arial"/>
          <w:b/>
          <w:strike/>
          <w:spacing w:val="-5"/>
          <w:sz w:val="24"/>
          <w:szCs w:val="24"/>
        </w:rPr>
      </w:pPr>
      <w:r w:rsidRPr="00644EF0">
        <w:rPr>
          <w:rFonts w:ascii="Arial" w:hAnsi="Arial" w:cs="Arial"/>
          <w:strike/>
          <w:spacing w:val="-5"/>
          <w:sz w:val="24"/>
          <w:szCs w:val="24"/>
        </w:rPr>
        <w:tab/>
      </w:r>
      <w:r w:rsidRPr="00644EF0">
        <w:rPr>
          <w:rFonts w:ascii="Arial" w:hAnsi="Arial" w:cs="Arial"/>
          <w:strike/>
          <w:spacing w:val="-5"/>
          <w:sz w:val="24"/>
          <w:szCs w:val="24"/>
        </w:rPr>
        <w:tab/>
      </w:r>
      <w:r w:rsidRPr="00644EF0">
        <w:rPr>
          <w:rFonts w:ascii="Arial" w:hAnsi="Arial" w:cs="Arial"/>
          <w:strike/>
          <w:spacing w:val="-5"/>
          <w:sz w:val="24"/>
          <w:szCs w:val="24"/>
        </w:rPr>
        <w:tab/>
      </w:r>
      <w:r w:rsidR="001068CB" w:rsidRPr="00644EF0">
        <w:rPr>
          <w:rFonts w:ascii="Arial" w:hAnsi="Arial" w:cs="Arial"/>
          <w:strike/>
          <w:spacing w:val="-5"/>
          <w:sz w:val="24"/>
          <w:szCs w:val="24"/>
        </w:rPr>
        <w:t>(N)</w:t>
      </w:r>
      <w:r w:rsidRPr="00644EF0">
        <w:rPr>
          <w:rFonts w:ascii="Arial" w:hAnsi="Arial" w:cs="Arial"/>
          <w:strike/>
          <w:spacing w:val="-5"/>
          <w:sz w:val="24"/>
          <w:szCs w:val="24"/>
        </w:rPr>
        <w:t xml:space="preserve"> </w:t>
      </w:r>
      <w:r w:rsidR="001068CB" w:rsidRPr="00644EF0">
        <w:rPr>
          <w:rFonts w:ascii="Arial" w:hAnsi="Arial" w:cs="Arial"/>
          <w:strike/>
          <w:spacing w:val="-5"/>
          <w:sz w:val="24"/>
          <w:szCs w:val="24"/>
        </w:rPr>
        <w:t xml:space="preserve"> Reason data is needed.</w:t>
      </w:r>
    </w:p>
    <w:p w14:paraId="234E6102" w14:textId="587E4575" w:rsidR="001068CB" w:rsidRPr="00644EF0" w:rsidRDefault="001068CB" w:rsidP="00644EF0">
      <w:pPr>
        <w:tabs>
          <w:tab w:val="left" w:pos="360"/>
          <w:tab w:val="left" w:pos="806"/>
          <w:tab w:val="left" w:pos="1210"/>
          <w:tab w:val="left" w:pos="1656"/>
          <w:tab w:val="left" w:pos="2131"/>
          <w:tab w:val="left" w:pos="2520"/>
        </w:tabs>
        <w:spacing w:line="240" w:lineRule="exact"/>
        <w:rPr>
          <w:rFonts w:ascii="Arial" w:hAnsi="Arial" w:cs="Arial"/>
          <w:b/>
          <w:strike/>
          <w:spacing w:val="-5"/>
          <w:sz w:val="24"/>
          <w:szCs w:val="24"/>
        </w:rPr>
      </w:pPr>
    </w:p>
    <w:p w14:paraId="10EC46DF" w14:textId="77ADEA40" w:rsidR="001068CB" w:rsidRPr="00644EF0" w:rsidRDefault="000148DC" w:rsidP="00644EF0">
      <w:pPr>
        <w:tabs>
          <w:tab w:val="left" w:pos="360"/>
          <w:tab w:val="left" w:pos="806"/>
          <w:tab w:val="left" w:pos="1210"/>
          <w:tab w:val="left" w:pos="1656"/>
          <w:tab w:val="left" w:pos="2131"/>
          <w:tab w:val="left" w:pos="2520"/>
        </w:tabs>
        <w:spacing w:line="240" w:lineRule="exact"/>
        <w:rPr>
          <w:rFonts w:ascii="Arial" w:hAnsi="Arial" w:cs="Arial"/>
          <w:b/>
          <w:strike/>
          <w:spacing w:val="-5"/>
          <w:sz w:val="24"/>
          <w:szCs w:val="24"/>
        </w:rPr>
      </w:pPr>
      <w:r w:rsidRPr="00644EF0">
        <w:rPr>
          <w:rFonts w:ascii="Arial" w:hAnsi="Arial" w:cs="Arial"/>
          <w:strike/>
          <w:spacing w:val="-5"/>
          <w:sz w:val="24"/>
          <w:szCs w:val="24"/>
        </w:rPr>
        <w:tab/>
      </w:r>
      <w:r w:rsidRPr="00644EF0">
        <w:rPr>
          <w:rFonts w:ascii="Arial" w:hAnsi="Arial" w:cs="Arial"/>
          <w:strike/>
          <w:spacing w:val="-5"/>
          <w:sz w:val="24"/>
          <w:szCs w:val="24"/>
        </w:rPr>
        <w:tab/>
      </w:r>
      <w:r w:rsidRPr="00644EF0">
        <w:rPr>
          <w:rFonts w:ascii="Arial" w:hAnsi="Arial" w:cs="Arial"/>
          <w:strike/>
          <w:spacing w:val="-5"/>
          <w:sz w:val="24"/>
          <w:szCs w:val="24"/>
        </w:rPr>
        <w:tab/>
      </w:r>
      <w:r w:rsidR="001068CB" w:rsidRPr="00644EF0">
        <w:rPr>
          <w:rFonts w:ascii="Arial" w:hAnsi="Arial" w:cs="Arial"/>
          <w:strike/>
          <w:spacing w:val="-5"/>
          <w:sz w:val="24"/>
          <w:szCs w:val="24"/>
        </w:rPr>
        <w:t>(O)</w:t>
      </w:r>
      <w:r w:rsidRPr="00644EF0">
        <w:rPr>
          <w:rFonts w:ascii="Arial" w:hAnsi="Arial" w:cs="Arial"/>
          <w:strike/>
          <w:spacing w:val="-5"/>
          <w:sz w:val="24"/>
          <w:szCs w:val="24"/>
        </w:rPr>
        <w:t xml:space="preserve"> </w:t>
      </w:r>
      <w:r w:rsidR="001068CB" w:rsidRPr="00644EF0">
        <w:rPr>
          <w:rFonts w:ascii="Arial" w:hAnsi="Arial" w:cs="Arial"/>
          <w:strike/>
          <w:spacing w:val="-5"/>
          <w:sz w:val="24"/>
          <w:szCs w:val="24"/>
        </w:rPr>
        <w:t xml:space="preserve"> HCA determination</w:t>
      </w:r>
      <w:r w:rsidR="0081129A" w:rsidRPr="00644EF0">
        <w:rPr>
          <w:rFonts w:ascii="Arial" w:hAnsi="Arial" w:cs="Arial"/>
          <w:strike/>
          <w:spacing w:val="-5"/>
          <w:sz w:val="24"/>
          <w:szCs w:val="24"/>
        </w:rPr>
        <w:t xml:space="preserve"> </w:t>
      </w:r>
      <w:r w:rsidR="001068CB" w:rsidRPr="00644EF0">
        <w:rPr>
          <w:rFonts w:ascii="Arial" w:hAnsi="Arial" w:cs="Arial"/>
          <w:strike/>
          <w:spacing w:val="-5"/>
          <w:sz w:val="24"/>
          <w:szCs w:val="24"/>
        </w:rPr>
        <w:t xml:space="preserve">that it is in the best interests of </w:t>
      </w:r>
      <w:proofErr w:type="gramStart"/>
      <w:r w:rsidR="001068CB" w:rsidRPr="00644EF0">
        <w:rPr>
          <w:rFonts w:ascii="Arial" w:hAnsi="Arial" w:cs="Arial"/>
          <w:strike/>
          <w:spacing w:val="-5"/>
          <w:sz w:val="24"/>
          <w:szCs w:val="24"/>
        </w:rPr>
        <w:t>DoD</w:t>
      </w:r>
      <w:proofErr w:type="gramEnd"/>
      <w:r w:rsidR="001068CB" w:rsidRPr="00644EF0">
        <w:rPr>
          <w:rFonts w:ascii="Arial" w:hAnsi="Arial" w:cs="Arial"/>
          <w:strike/>
          <w:spacing w:val="-5"/>
          <w:sz w:val="24"/>
          <w:szCs w:val="24"/>
        </w:rPr>
        <w:t xml:space="preserve"> to purchase from the supplier.</w:t>
      </w:r>
    </w:p>
    <w:p w14:paraId="536794E1" w14:textId="22ECEF16" w:rsidR="001068CB" w:rsidRPr="00644EF0" w:rsidRDefault="001068CB" w:rsidP="00644EF0">
      <w:pPr>
        <w:tabs>
          <w:tab w:val="left" w:pos="360"/>
          <w:tab w:val="left" w:pos="806"/>
          <w:tab w:val="left" w:pos="1210"/>
          <w:tab w:val="left" w:pos="1656"/>
          <w:tab w:val="left" w:pos="2131"/>
          <w:tab w:val="left" w:pos="2520"/>
        </w:tabs>
        <w:spacing w:line="240" w:lineRule="exact"/>
        <w:rPr>
          <w:rFonts w:ascii="Arial" w:hAnsi="Arial" w:cs="Arial"/>
          <w:b/>
          <w:strike/>
          <w:spacing w:val="-5"/>
          <w:sz w:val="24"/>
          <w:szCs w:val="24"/>
        </w:rPr>
      </w:pPr>
    </w:p>
    <w:p w14:paraId="47C75A99" w14:textId="10B032F8" w:rsidR="001068CB" w:rsidRPr="00644EF0" w:rsidRDefault="000148DC" w:rsidP="00644EF0">
      <w:pPr>
        <w:tabs>
          <w:tab w:val="left" w:pos="360"/>
          <w:tab w:val="left" w:pos="806"/>
          <w:tab w:val="left" w:pos="1210"/>
          <w:tab w:val="left" w:pos="1656"/>
          <w:tab w:val="left" w:pos="2131"/>
          <w:tab w:val="left" w:pos="2520"/>
        </w:tabs>
        <w:spacing w:line="240" w:lineRule="exact"/>
        <w:rPr>
          <w:rFonts w:ascii="Arial" w:hAnsi="Arial" w:cs="Arial"/>
          <w:strike/>
          <w:spacing w:val="-5"/>
          <w:sz w:val="24"/>
          <w:szCs w:val="24"/>
        </w:rPr>
      </w:pPr>
      <w:r w:rsidRPr="00644EF0">
        <w:rPr>
          <w:rFonts w:ascii="Arial" w:hAnsi="Arial" w:cs="Arial"/>
          <w:strike/>
          <w:spacing w:val="-5"/>
          <w:sz w:val="24"/>
          <w:szCs w:val="24"/>
        </w:rPr>
        <w:tab/>
      </w:r>
      <w:r w:rsidRPr="00644EF0">
        <w:rPr>
          <w:rFonts w:ascii="Arial" w:hAnsi="Arial" w:cs="Arial"/>
          <w:strike/>
          <w:spacing w:val="-5"/>
          <w:sz w:val="24"/>
          <w:szCs w:val="24"/>
        </w:rPr>
        <w:tab/>
      </w:r>
      <w:r w:rsidRPr="00644EF0">
        <w:rPr>
          <w:rFonts w:ascii="Arial" w:hAnsi="Arial" w:cs="Arial"/>
          <w:strike/>
          <w:spacing w:val="-5"/>
          <w:sz w:val="24"/>
          <w:szCs w:val="24"/>
        </w:rPr>
        <w:tab/>
      </w:r>
      <w:r w:rsidR="001068CB" w:rsidRPr="00644EF0">
        <w:rPr>
          <w:rFonts w:ascii="Arial" w:hAnsi="Arial" w:cs="Arial"/>
          <w:strike/>
          <w:spacing w:val="-5"/>
          <w:sz w:val="24"/>
          <w:szCs w:val="24"/>
        </w:rPr>
        <w:t>(P)</w:t>
      </w:r>
      <w:r w:rsidRPr="00644EF0">
        <w:rPr>
          <w:rFonts w:ascii="Arial" w:hAnsi="Arial" w:cs="Arial"/>
          <w:strike/>
          <w:spacing w:val="-5"/>
          <w:sz w:val="24"/>
          <w:szCs w:val="24"/>
        </w:rPr>
        <w:t xml:space="preserve"> </w:t>
      </w:r>
      <w:r w:rsidR="001068CB" w:rsidRPr="00644EF0">
        <w:rPr>
          <w:rFonts w:ascii="Arial" w:hAnsi="Arial" w:cs="Arial"/>
          <w:strike/>
          <w:spacing w:val="-5"/>
          <w:sz w:val="24"/>
          <w:szCs w:val="24"/>
        </w:rPr>
        <w:t xml:space="preserve"> Plan for avoiding situation in future.</w:t>
      </w:r>
    </w:p>
    <w:p w14:paraId="4305949A" w14:textId="4822BD66" w:rsidR="007136BC" w:rsidRPr="00644EF0" w:rsidRDefault="007136BC" w:rsidP="00644EF0">
      <w:pPr>
        <w:tabs>
          <w:tab w:val="left" w:pos="360"/>
          <w:tab w:val="left" w:pos="806"/>
          <w:tab w:val="left" w:pos="1210"/>
          <w:tab w:val="left" w:pos="1656"/>
          <w:tab w:val="left" w:pos="2131"/>
          <w:tab w:val="left" w:pos="2520"/>
        </w:tabs>
        <w:spacing w:line="240" w:lineRule="exact"/>
        <w:rPr>
          <w:rFonts w:ascii="Arial" w:hAnsi="Arial" w:cs="Arial"/>
          <w:strike/>
          <w:spacing w:val="-5"/>
          <w:sz w:val="24"/>
          <w:szCs w:val="24"/>
        </w:rPr>
      </w:pPr>
    </w:p>
    <w:p w14:paraId="755EB8C0" w14:textId="612919A4" w:rsidR="001068CB" w:rsidRPr="00644EF0" w:rsidRDefault="000148DC" w:rsidP="00644EF0">
      <w:pPr>
        <w:tabs>
          <w:tab w:val="left" w:pos="360"/>
          <w:tab w:val="left" w:pos="806"/>
          <w:tab w:val="left" w:pos="1210"/>
          <w:tab w:val="left" w:pos="1656"/>
          <w:tab w:val="left" w:pos="2131"/>
          <w:tab w:val="left" w:pos="2520"/>
        </w:tabs>
        <w:spacing w:line="240" w:lineRule="exact"/>
        <w:rPr>
          <w:rFonts w:ascii="Arial" w:hAnsi="Arial" w:cs="Arial"/>
          <w:b/>
          <w:strike/>
          <w:spacing w:val="-5"/>
          <w:sz w:val="24"/>
          <w:szCs w:val="24"/>
        </w:rPr>
      </w:pPr>
      <w:r w:rsidRPr="00644EF0">
        <w:rPr>
          <w:rFonts w:ascii="Arial" w:hAnsi="Arial" w:cs="Arial"/>
          <w:strike/>
          <w:spacing w:val="-5"/>
          <w:sz w:val="24"/>
          <w:szCs w:val="24"/>
        </w:rPr>
        <w:tab/>
      </w:r>
      <w:r w:rsidRPr="00644EF0">
        <w:rPr>
          <w:rFonts w:ascii="Arial" w:hAnsi="Arial" w:cs="Arial"/>
          <w:strike/>
          <w:spacing w:val="-5"/>
          <w:sz w:val="24"/>
          <w:szCs w:val="24"/>
        </w:rPr>
        <w:tab/>
      </w:r>
      <w:r w:rsidR="001068CB" w:rsidRPr="00644EF0">
        <w:rPr>
          <w:rFonts w:ascii="Arial" w:hAnsi="Arial" w:cs="Arial"/>
          <w:strike/>
          <w:spacing w:val="-5"/>
          <w:sz w:val="24"/>
          <w:szCs w:val="24"/>
        </w:rPr>
        <w:t>(iv)</w:t>
      </w:r>
      <w:r w:rsidRPr="00644EF0">
        <w:rPr>
          <w:rFonts w:ascii="Arial" w:hAnsi="Arial" w:cs="Arial"/>
          <w:strike/>
          <w:spacing w:val="-5"/>
          <w:sz w:val="24"/>
          <w:szCs w:val="24"/>
        </w:rPr>
        <w:t xml:space="preserve"> </w:t>
      </w:r>
      <w:r w:rsidR="001068CB" w:rsidRPr="00644EF0">
        <w:rPr>
          <w:rFonts w:ascii="Arial" w:hAnsi="Arial" w:cs="Arial"/>
          <w:strike/>
          <w:spacing w:val="-5"/>
          <w:sz w:val="24"/>
          <w:szCs w:val="24"/>
        </w:rPr>
        <w:t xml:space="preserve"> DPC will establish a team of functional experts from the military departments and defense agencies to analyze the data reported as a result of this requirement. </w:t>
      </w:r>
      <w:r w:rsidR="00050786" w:rsidRPr="00644EF0">
        <w:rPr>
          <w:rFonts w:ascii="Arial" w:hAnsi="Arial" w:cs="Arial"/>
          <w:strike/>
          <w:spacing w:val="-5"/>
          <w:sz w:val="24"/>
          <w:szCs w:val="24"/>
        </w:rPr>
        <w:t xml:space="preserve"> </w:t>
      </w:r>
      <w:r w:rsidR="001068CB" w:rsidRPr="00644EF0">
        <w:rPr>
          <w:rFonts w:ascii="Arial" w:hAnsi="Arial" w:cs="Arial"/>
          <w:strike/>
          <w:spacing w:val="-5"/>
          <w:sz w:val="24"/>
          <w:szCs w:val="24"/>
        </w:rPr>
        <w:t>The team of functional experts will—</w:t>
      </w:r>
    </w:p>
    <w:p w14:paraId="4DE28513" w14:textId="00C985DE" w:rsidR="001068CB" w:rsidRPr="00644EF0" w:rsidRDefault="001068CB" w:rsidP="00644EF0">
      <w:pPr>
        <w:tabs>
          <w:tab w:val="left" w:pos="360"/>
          <w:tab w:val="left" w:pos="806"/>
          <w:tab w:val="left" w:pos="1210"/>
          <w:tab w:val="left" w:pos="1656"/>
          <w:tab w:val="left" w:pos="2131"/>
          <w:tab w:val="left" w:pos="2520"/>
        </w:tabs>
        <w:spacing w:line="240" w:lineRule="exact"/>
        <w:rPr>
          <w:rFonts w:ascii="Arial" w:hAnsi="Arial" w:cs="Arial"/>
          <w:b/>
          <w:strike/>
          <w:spacing w:val="-5"/>
          <w:sz w:val="24"/>
          <w:szCs w:val="24"/>
        </w:rPr>
      </w:pPr>
    </w:p>
    <w:p w14:paraId="06181654" w14:textId="15CF5451" w:rsidR="001068CB" w:rsidRPr="00644EF0" w:rsidRDefault="000148DC" w:rsidP="00644EF0">
      <w:pPr>
        <w:tabs>
          <w:tab w:val="left" w:pos="360"/>
          <w:tab w:val="left" w:pos="806"/>
          <w:tab w:val="left" w:pos="1210"/>
          <w:tab w:val="left" w:pos="1656"/>
          <w:tab w:val="left" w:pos="2131"/>
          <w:tab w:val="left" w:pos="2520"/>
        </w:tabs>
        <w:spacing w:line="240" w:lineRule="exact"/>
        <w:rPr>
          <w:rFonts w:ascii="Arial" w:hAnsi="Arial" w:cs="Arial"/>
          <w:b/>
          <w:strike/>
          <w:spacing w:val="-5"/>
          <w:sz w:val="24"/>
          <w:szCs w:val="24"/>
        </w:rPr>
      </w:pPr>
      <w:r w:rsidRPr="00644EF0">
        <w:rPr>
          <w:rFonts w:ascii="Arial" w:hAnsi="Arial" w:cs="Arial"/>
          <w:strike/>
          <w:spacing w:val="-5"/>
          <w:sz w:val="24"/>
          <w:szCs w:val="24"/>
        </w:rPr>
        <w:tab/>
      </w:r>
      <w:r w:rsidRPr="00644EF0">
        <w:rPr>
          <w:rFonts w:ascii="Arial" w:hAnsi="Arial" w:cs="Arial"/>
          <w:strike/>
          <w:spacing w:val="-5"/>
          <w:sz w:val="24"/>
          <w:szCs w:val="24"/>
        </w:rPr>
        <w:tab/>
      </w:r>
      <w:r w:rsidRPr="00644EF0">
        <w:rPr>
          <w:rFonts w:ascii="Arial" w:hAnsi="Arial" w:cs="Arial"/>
          <w:strike/>
          <w:spacing w:val="-5"/>
          <w:sz w:val="24"/>
          <w:szCs w:val="24"/>
        </w:rPr>
        <w:tab/>
      </w:r>
      <w:r w:rsidR="001068CB" w:rsidRPr="00644EF0">
        <w:rPr>
          <w:rFonts w:ascii="Arial" w:hAnsi="Arial" w:cs="Arial"/>
          <w:strike/>
          <w:spacing w:val="-5"/>
          <w:sz w:val="24"/>
          <w:szCs w:val="24"/>
        </w:rPr>
        <w:t>(A)</w:t>
      </w:r>
      <w:r w:rsidRPr="00644EF0">
        <w:rPr>
          <w:rFonts w:ascii="Arial" w:hAnsi="Arial" w:cs="Arial"/>
          <w:strike/>
          <w:spacing w:val="-5"/>
          <w:sz w:val="24"/>
          <w:szCs w:val="24"/>
        </w:rPr>
        <w:t xml:space="preserve"> </w:t>
      </w:r>
      <w:r w:rsidR="001068CB" w:rsidRPr="00644EF0">
        <w:rPr>
          <w:rFonts w:ascii="Arial" w:hAnsi="Arial" w:cs="Arial"/>
          <w:strike/>
          <w:spacing w:val="-5"/>
          <w:sz w:val="24"/>
          <w:szCs w:val="24"/>
        </w:rPr>
        <w:t xml:space="preserve"> Assess parts and </w:t>
      </w:r>
      <w:proofErr w:type="spellStart"/>
      <w:r w:rsidR="001068CB" w:rsidRPr="00644EF0">
        <w:rPr>
          <w:rFonts w:ascii="Arial" w:hAnsi="Arial" w:cs="Arial"/>
          <w:strike/>
          <w:spacing w:val="-5"/>
          <w:sz w:val="24"/>
          <w:szCs w:val="24"/>
        </w:rPr>
        <w:t>offerors</w:t>
      </w:r>
      <w:proofErr w:type="spellEnd"/>
      <w:r w:rsidR="001068CB" w:rsidRPr="00644EF0">
        <w:rPr>
          <w:rFonts w:ascii="Arial" w:hAnsi="Arial" w:cs="Arial"/>
          <w:strike/>
          <w:spacing w:val="-5"/>
          <w:sz w:val="24"/>
          <w:szCs w:val="24"/>
        </w:rPr>
        <w:t>/contractors deemed to be at high risk for unreasonable pricing and identify trends; and</w:t>
      </w:r>
    </w:p>
    <w:p w14:paraId="651D419F" w14:textId="4DE274E7" w:rsidR="001068CB" w:rsidRPr="00644EF0" w:rsidRDefault="001068CB" w:rsidP="00644EF0">
      <w:pPr>
        <w:tabs>
          <w:tab w:val="left" w:pos="360"/>
          <w:tab w:val="left" w:pos="806"/>
          <w:tab w:val="left" w:pos="1210"/>
          <w:tab w:val="left" w:pos="1656"/>
          <w:tab w:val="left" w:pos="2131"/>
          <w:tab w:val="left" w:pos="2520"/>
        </w:tabs>
        <w:spacing w:line="240" w:lineRule="exact"/>
        <w:rPr>
          <w:rFonts w:ascii="Arial" w:hAnsi="Arial" w:cs="Arial"/>
          <w:b/>
          <w:strike/>
          <w:spacing w:val="-5"/>
          <w:sz w:val="24"/>
          <w:szCs w:val="24"/>
        </w:rPr>
      </w:pPr>
    </w:p>
    <w:p w14:paraId="2E6B57F0" w14:textId="1C5A6734" w:rsidR="001068CB" w:rsidRPr="00644EF0" w:rsidRDefault="000148DC" w:rsidP="00644EF0">
      <w:pPr>
        <w:tabs>
          <w:tab w:val="left" w:pos="360"/>
          <w:tab w:val="left" w:pos="806"/>
          <w:tab w:val="left" w:pos="1210"/>
          <w:tab w:val="left" w:pos="1656"/>
          <w:tab w:val="left" w:pos="2131"/>
          <w:tab w:val="left" w:pos="2520"/>
        </w:tabs>
        <w:spacing w:line="240" w:lineRule="exact"/>
        <w:rPr>
          <w:rFonts w:ascii="Arial" w:hAnsi="Arial" w:cs="Arial"/>
          <w:strike/>
          <w:spacing w:val="-5"/>
          <w:sz w:val="24"/>
          <w:szCs w:val="24"/>
        </w:rPr>
      </w:pPr>
      <w:r w:rsidRPr="00644EF0">
        <w:rPr>
          <w:rFonts w:ascii="Arial" w:hAnsi="Arial" w:cs="Arial"/>
          <w:strike/>
          <w:spacing w:val="-5"/>
          <w:sz w:val="24"/>
          <w:szCs w:val="24"/>
        </w:rPr>
        <w:tab/>
      </w:r>
      <w:r w:rsidRPr="00644EF0">
        <w:rPr>
          <w:rFonts w:ascii="Arial" w:hAnsi="Arial" w:cs="Arial"/>
          <w:strike/>
          <w:spacing w:val="-5"/>
          <w:sz w:val="24"/>
          <w:szCs w:val="24"/>
        </w:rPr>
        <w:tab/>
      </w:r>
      <w:r w:rsidRPr="00644EF0">
        <w:rPr>
          <w:rFonts w:ascii="Arial" w:hAnsi="Arial" w:cs="Arial"/>
          <w:strike/>
          <w:spacing w:val="-5"/>
          <w:sz w:val="24"/>
          <w:szCs w:val="24"/>
        </w:rPr>
        <w:tab/>
      </w:r>
      <w:r w:rsidR="001068CB" w:rsidRPr="00644EF0">
        <w:rPr>
          <w:rFonts w:ascii="Arial" w:hAnsi="Arial" w:cs="Arial"/>
          <w:strike/>
          <w:spacing w:val="-5"/>
          <w:sz w:val="24"/>
          <w:szCs w:val="24"/>
        </w:rPr>
        <w:t>(B)</w:t>
      </w:r>
      <w:r w:rsidRPr="00644EF0">
        <w:rPr>
          <w:rFonts w:ascii="Arial" w:hAnsi="Arial" w:cs="Arial"/>
          <w:strike/>
          <w:spacing w:val="-5"/>
          <w:sz w:val="24"/>
          <w:szCs w:val="24"/>
        </w:rPr>
        <w:t xml:space="preserve"> </w:t>
      </w:r>
      <w:r w:rsidR="001068CB" w:rsidRPr="00644EF0">
        <w:rPr>
          <w:rFonts w:ascii="Arial" w:hAnsi="Arial" w:cs="Arial"/>
          <w:strike/>
          <w:spacing w:val="-5"/>
          <w:sz w:val="24"/>
          <w:szCs w:val="24"/>
        </w:rPr>
        <w:t xml:space="preserve"> Perform price analysis and cost analysis of high-risk parts to identify lower cost alternatives or fair and reasonable pricing for future procurements.</w:t>
      </w:r>
    </w:p>
    <w:p w14:paraId="5335F1FB" w14:textId="5F63E54B" w:rsidR="00042B9A" w:rsidRPr="00CA5A4E" w:rsidRDefault="00042B9A" w:rsidP="00644EF0">
      <w:pPr>
        <w:tabs>
          <w:tab w:val="left" w:pos="360"/>
          <w:tab w:val="left" w:pos="806"/>
          <w:tab w:val="left" w:pos="1210"/>
          <w:tab w:val="left" w:pos="1656"/>
          <w:tab w:val="left" w:pos="2131"/>
          <w:tab w:val="left" w:pos="2520"/>
        </w:tabs>
        <w:spacing w:line="240" w:lineRule="exact"/>
        <w:rPr>
          <w:rFonts w:ascii="Arial" w:hAnsi="Arial" w:cs="Arial"/>
          <w:strike/>
          <w:spacing w:val="-5"/>
          <w:sz w:val="24"/>
          <w:szCs w:val="24"/>
          <w:u w:val="single"/>
        </w:rPr>
      </w:pPr>
    </w:p>
    <w:p w14:paraId="16605341" w14:textId="16FCD79F" w:rsidR="00042B9A" w:rsidRPr="00644EF0" w:rsidRDefault="00042B9A" w:rsidP="00644EF0">
      <w:pPr>
        <w:tabs>
          <w:tab w:val="left" w:pos="360"/>
          <w:tab w:val="left" w:pos="806"/>
          <w:tab w:val="left" w:pos="1210"/>
          <w:tab w:val="left" w:pos="1656"/>
          <w:tab w:val="left" w:pos="2131"/>
          <w:tab w:val="left" w:pos="2520"/>
        </w:tabs>
        <w:spacing w:line="240" w:lineRule="exact"/>
        <w:rPr>
          <w:rFonts w:ascii="Arial" w:hAnsi="Arial" w:cs="Arial"/>
          <w:b/>
          <w:spacing w:val="-5"/>
          <w:sz w:val="24"/>
          <w:szCs w:val="24"/>
        </w:rPr>
      </w:pPr>
      <w:r w:rsidRPr="00AB135B">
        <w:rPr>
          <w:rFonts w:ascii="Arial" w:hAnsi="Arial" w:cs="Arial"/>
          <w:b/>
          <w:spacing w:val="-5"/>
          <w:sz w:val="24"/>
          <w:szCs w:val="24"/>
        </w:rPr>
        <w:tab/>
      </w:r>
      <w:r w:rsidR="00B52128" w:rsidRPr="00644EF0">
        <w:rPr>
          <w:rFonts w:ascii="Arial" w:hAnsi="Arial" w:cs="Arial"/>
          <w:b/>
          <w:spacing w:val="-5"/>
          <w:sz w:val="24"/>
          <w:szCs w:val="24"/>
        </w:rPr>
        <w:t>[(7</w:t>
      </w:r>
      <w:proofErr w:type="gramStart"/>
      <w:r w:rsidR="00B52128" w:rsidRPr="00644EF0">
        <w:rPr>
          <w:rFonts w:ascii="Arial" w:hAnsi="Arial" w:cs="Arial"/>
          <w:b/>
          <w:spacing w:val="-5"/>
          <w:sz w:val="24"/>
          <w:szCs w:val="24"/>
        </w:rPr>
        <w:t xml:space="preserve">)  </w:t>
      </w:r>
      <w:r w:rsidR="00B52128" w:rsidRPr="00644EF0">
        <w:rPr>
          <w:rFonts w:ascii="Arial" w:hAnsi="Arial" w:cs="Arial"/>
          <w:b/>
          <w:i/>
          <w:spacing w:val="-5"/>
          <w:sz w:val="24"/>
          <w:szCs w:val="24"/>
        </w:rPr>
        <w:t>Delegation</w:t>
      </w:r>
      <w:proofErr w:type="gramEnd"/>
      <w:r w:rsidR="00B52128" w:rsidRPr="00644EF0">
        <w:rPr>
          <w:rFonts w:ascii="Arial" w:hAnsi="Arial" w:cs="Arial"/>
          <w:b/>
          <w:i/>
          <w:spacing w:val="-5"/>
          <w:sz w:val="24"/>
          <w:szCs w:val="24"/>
        </w:rPr>
        <w:t>.</w:t>
      </w:r>
      <w:r w:rsidR="00B52128" w:rsidRPr="00644EF0">
        <w:rPr>
          <w:rFonts w:ascii="Arial" w:hAnsi="Arial" w:cs="Arial"/>
          <w:b/>
          <w:spacing w:val="-5"/>
          <w:sz w:val="24"/>
          <w:szCs w:val="24"/>
        </w:rPr>
        <w:t xml:space="preserve"> </w:t>
      </w:r>
      <w:r w:rsidR="00B723C4">
        <w:rPr>
          <w:rFonts w:ascii="Arial" w:hAnsi="Arial" w:cs="Arial"/>
          <w:b/>
          <w:spacing w:val="-5"/>
          <w:sz w:val="24"/>
          <w:szCs w:val="24"/>
        </w:rPr>
        <w:t xml:space="preserve"> </w:t>
      </w:r>
      <w:r w:rsidR="00B11E69" w:rsidRPr="00644EF0">
        <w:rPr>
          <w:rFonts w:ascii="Arial" w:hAnsi="Arial" w:cs="Arial"/>
          <w:b/>
          <w:spacing w:val="-5"/>
          <w:sz w:val="24"/>
          <w:szCs w:val="24"/>
        </w:rPr>
        <w:t>The HCA may</w:t>
      </w:r>
      <w:r w:rsidRPr="00644EF0">
        <w:rPr>
          <w:rFonts w:ascii="Arial" w:hAnsi="Arial" w:cs="Arial"/>
          <w:b/>
          <w:spacing w:val="-5"/>
          <w:sz w:val="24"/>
          <w:szCs w:val="24"/>
        </w:rPr>
        <w:t xml:space="preserve"> delegate</w:t>
      </w:r>
      <w:r w:rsidR="001D160E" w:rsidRPr="00644EF0">
        <w:rPr>
          <w:rFonts w:ascii="Arial" w:hAnsi="Arial" w:cs="Arial"/>
          <w:b/>
          <w:spacing w:val="-5"/>
          <w:sz w:val="24"/>
          <w:szCs w:val="24"/>
        </w:rPr>
        <w:t>, no lower than one level above the contracting officer,</w:t>
      </w:r>
      <w:r w:rsidRPr="00644EF0">
        <w:rPr>
          <w:rFonts w:ascii="Arial" w:hAnsi="Arial" w:cs="Arial"/>
          <w:b/>
          <w:spacing w:val="-5"/>
          <w:sz w:val="24"/>
          <w:szCs w:val="24"/>
        </w:rPr>
        <w:t xml:space="preserve"> the authority to determine whether it is in the best in</w:t>
      </w:r>
      <w:r w:rsidR="00B52128" w:rsidRPr="00644EF0">
        <w:rPr>
          <w:rFonts w:ascii="Arial" w:hAnsi="Arial" w:cs="Arial"/>
          <w:b/>
          <w:spacing w:val="-5"/>
          <w:sz w:val="24"/>
          <w:szCs w:val="24"/>
        </w:rPr>
        <w:t>terest of the Government to issue</w:t>
      </w:r>
      <w:r w:rsidRPr="00644EF0">
        <w:rPr>
          <w:rFonts w:ascii="Arial" w:hAnsi="Arial" w:cs="Arial"/>
          <w:b/>
          <w:spacing w:val="-5"/>
          <w:sz w:val="24"/>
          <w:szCs w:val="24"/>
        </w:rPr>
        <w:t xml:space="preserve"> </w:t>
      </w:r>
      <w:r w:rsidR="00B52128" w:rsidRPr="00644EF0">
        <w:rPr>
          <w:rFonts w:ascii="Arial" w:hAnsi="Arial" w:cs="Arial"/>
          <w:b/>
          <w:spacing w:val="-5"/>
          <w:sz w:val="24"/>
          <w:szCs w:val="24"/>
        </w:rPr>
        <w:t xml:space="preserve">an </w:t>
      </w:r>
      <w:r w:rsidRPr="00644EF0">
        <w:rPr>
          <w:rFonts w:ascii="Arial" w:hAnsi="Arial" w:cs="Arial"/>
          <w:b/>
          <w:spacing w:val="-5"/>
          <w:sz w:val="24"/>
          <w:szCs w:val="24"/>
        </w:rPr>
        <w:t xml:space="preserve">award in accordance with </w:t>
      </w:r>
      <w:r w:rsidR="005D78F0" w:rsidRPr="00644EF0">
        <w:rPr>
          <w:rFonts w:ascii="Arial" w:hAnsi="Arial" w:cs="Arial"/>
          <w:b/>
          <w:spacing w:val="-5"/>
          <w:sz w:val="24"/>
          <w:szCs w:val="24"/>
        </w:rPr>
        <w:t>DFARS</w:t>
      </w:r>
      <w:r w:rsidRPr="00644EF0">
        <w:rPr>
          <w:rFonts w:ascii="Arial" w:hAnsi="Arial" w:cs="Arial"/>
          <w:b/>
          <w:spacing w:val="-5"/>
          <w:sz w:val="24"/>
          <w:szCs w:val="24"/>
        </w:rPr>
        <w:t xml:space="preserve"> </w:t>
      </w:r>
      <w:r w:rsidR="005D78F0" w:rsidRPr="00644EF0">
        <w:rPr>
          <w:rFonts w:ascii="Arial" w:hAnsi="Arial" w:cs="Arial"/>
          <w:b/>
          <w:spacing w:val="-5"/>
          <w:sz w:val="24"/>
          <w:szCs w:val="24"/>
        </w:rPr>
        <w:t>2</w:t>
      </w:r>
      <w:r w:rsidRPr="00644EF0">
        <w:rPr>
          <w:rFonts w:ascii="Arial" w:hAnsi="Arial" w:cs="Arial"/>
          <w:b/>
          <w:spacing w:val="-5"/>
          <w:sz w:val="24"/>
          <w:szCs w:val="24"/>
        </w:rPr>
        <w:t>15.</w:t>
      </w:r>
      <w:r w:rsidR="00B52128" w:rsidRPr="00644EF0">
        <w:rPr>
          <w:rFonts w:ascii="Arial" w:hAnsi="Arial" w:cs="Arial"/>
          <w:b/>
          <w:spacing w:val="-5"/>
          <w:sz w:val="24"/>
          <w:szCs w:val="24"/>
        </w:rPr>
        <w:t xml:space="preserve">403-3(a)(4).  </w:t>
      </w:r>
      <w:r w:rsidR="00B11E69" w:rsidRPr="00644EF0">
        <w:rPr>
          <w:rFonts w:ascii="Arial" w:hAnsi="Arial" w:cs="Arial"/>
          <w:b/>
          <w:spacing w:val="-5"/>
          <w:sz w:val="24"/>
          <w:szCs w:val="24"/>
        </w:rPr>
        <w:t>This designee may</w:t>
      </w:r>
      <w:r w:rsidRPr="00644EF0">
        <w:rPr>
          <w:rFonts w:ascii="Arial" w:hAnsi="Arial" w:cs="Arial"/>
          <w:b/>
          <w:spacing w:val="-5"/>
          <w:sz w:val="24"/>
          <w:szCs w:val="24"/>
        </w:rPr>
        <w:t xml:space="preserve"> be the </w:t>
      </w:r>
      <w:r w:rsidR="005D78F0" w:rsidRPr="00644EF0">
        <w:rPr>
          <w:rFonts w:ascii="Arial" w:hAnsi="Arial" w:cs="Arial"/>
          <w:b/>
          <w:spacing w:val="-5"/>
          <w:sz w:val="24"/>
          <w:szCs w:val="24"/>
        </w:rPr>
        <w:t xml:space="preserve">individual responsible for approval of the </w:t>
      </w:r>
      <w:proofErr w:type="spellStart"/>
      <w:r w:rsidR="005D78F0" w:rsidRPr="00644EF0">
        <w:rPr>
          <w:rFonts w:ascii="Arial" w:hAnsi="Arial" w:cs="Arial"/>
          <w:b/>
          <w:spacing w:val="-5"/>
          <w:sz w:val="24"/>
          <w:szCs w:val="24"/>
        </w:rPr>
        <w:t>prenegotiation</w:t>
      </w:r>
      <w:proofErr w:type="spellEnd"/>
      <w:r w:rsidR="005D78F0" w:rsidRPr="00644EF0">
        <w:rPr>
          <w:rFonts w:ascii="Arial" w:hAnsi="Arial" w:cs="Arial"/>
          <w:b/>
          <w:spacing w:val="-5"/>
          <w:sz w:val="24"/>
          <w:szCs w:val="24"/>
        </w:rPr>
        <w:t xml:space="preserve"> objective (see DFARS 215.406-1), </w:t>
      </w:r>
      <w:r w:rsidR="00EA6726" w:rsidRPr="00644EF0">
        <w:rPr>
          <w:rFonts w:ascii="Arial" w:hAnsi="Arial" w:cs="Arial"/>
          <w:b/>
          <w:spacing w:val="-5"/>
          <w:sz w:val="24"/>
          <w:szCs w:val="24"/>
        </w:rPr>
        <w:t>unless</w:t>
      </w:r>
      <w:r w:rsidR="005D78F0" w:rsidRPr="00644EF0">
        <w:rPr>
          <w:rFonts w:ascii="Arial" w:hAnsi="Arial" w:cs="Arial"/>
          <w:b/>
          <w:spacing w:val="-5"/>
          <w:sz w:val="24"/>
          <w:szCs w:val="24"/>
        </w:rPr>
        <w:t xml:space="preserve"> that individual is the contacting officer.</w:t>
      </w:r>
      <w:r w:rsidRPr="00644EF0">
        <w:rPr>
          <w:rFonts w:ascii="Arial" w:hAnsi="Arial" w:cs="Arial"/>
          <w:b/>
          <w:spacing w:val="-5"/>
          <w:sz w:val="24"/>
          <w:szCs w:val="24"/>
        </w:rPr>
        <w:t>]</w:t>
      </w:r>
    </w:p>
    <w:p w14:paraId="2BBAD6A5" w14:textId="2EB36019" w:rsidR="00B346B1" w:rsidRPr="00CA5A4E" w:rsidRDefault="00B346B1" w:rsidP="00644EF0">
      <w:pPr>
        <w:tabs>
          <w:tab w:val="left" w:pos="360"/>
          <w:tab w:val="left" w:pos="806"/>
          <w:tab w:val="left" w:pos="1210"/>
          <w:tab w:val="left" w:pos="1656"/>
          <w:tab w:val="left" w:pos="2131"/>
          <w:tab w:val="left" w:pos="2520"/>
        </w:tabs>
        <w:autoSpaceDE w:val="0"/>
        <w:autoSpaceDN w:val="0"/>
        <w:adjustRightInd w:val="0"/>
        <w:spacing w:line="240" w:lineRule="exact"/>
        <w:rPr>
          <w:rFonts w:ascii="Arial" w:hAnsi="Arial" w:cs="Arial"/>
          <w:b/>
          <w:sz w:val="24"/>
          <w:szCs w:val="24"/>
        </w:rPr>
      </w:pPr>
    </w:p>
    <w:p w14:paraId="445500E1" w14:textId="77777777" w:rsidR="00B346B1" w:rsidRPr="00CA5A4E" w:rsidRDefault="00B346B1" w:rsidP="00644EF0">
      <w:pPr>
        <w:pStyle w:val="DFARS"/>
        <w:widowControl w:val="0"/>
        <w:tabs>
          <w:tab w:val="clear" w:pos="810"/>
          <w:tab w:val="left" w:pos="806"/>
        </w:tabs>
        <w:rPr>
          <w:rFonts w:ascii="Arial" w:hAnsi="Arial" w:cs="Arial"/>
          <w:b/>
          <w:szCs w:val="24"/>
        </w:rPr>
      </w:pPr>
      <w:r w:rsidRPr="00CA5A4E">
        <w:rPr>
          <w:rFonts w:ascii="Arial" w:hAnsi="Arial" w:cs="Arial"/>
          <w:b/>
          <w:szCs w:val="24"/>
        </w:rPr>
        <w:t xml:space="preserve">PGI </w:t>
      </w:r>
      <w:proofErr w:type="gramStart"/>
      <w:r w:rsidRPr="00CA5A4E">
        <w:rPr>
          <w:rFonts w:ascii="Arial" w:hAnsi="Arial" w:cs="Arial"/>
          <w:b/>
          <w:szCs w:val="24"/>
        </w:rPr>
        <w:t>215.404  Proposal</w:t>
      </w:r>
      <w:proofErr w:type="gramEnd"/>
      <w:r w:rsidRPr="00CA5A4E">
        <w:rPr>
          <w:rFonts w:ascii="Arial" w:hAnsi="Arial" w:cs="Arial"/>
          <w:b/>
          <w:szCs w:val="24"/>
        </w:rPr>
        <w:t xml:space="preserve"> analysis.</w:t>
      </w:r>
    </w:p>
    <w:p w14:paraId="0C0F98A0" w14:textId="77777777" w:rsidR="00B346B1" w:rsidRPr="00CA5A4E" w:rsidRDefault="00B346B1" w:rsidP="00644EF0">
      <w:pPr>
        <w:pStyle w:val="DFARS"/>
        <w:widowControl w:val="0"/>
        <w:tabs>
          <w:tab w:val="clear" w:pos="810"/>
          <w:tab w:val="left" w:pos="806"/>
        </w:tabs>
        <w:rPr>
          <w:rFonts w:ascii="Arial" w:hAnsi="Arial" w:cs="Arial"/>
          <w:b/>
          <w:szCs w:val="24"/>
        </w:rPr>
      </w:pPr>
    </w:p>
    <w:p w14:paraId="0B67AA58" w14:textId="08744196" w:rsidR="00B346B1" w:rsidRPr="00CA5A4E" w:rsidRDefault="00B346B1" w:rsidP="00644EF0">
      <w:pPr>
        <w:pStyle w:val="DFARS"/>
        <w:widowControl w:val="0"/>
        <w:rPr>
          <w:rFonts w:ascii="Arial" w:hAnsi="Arial" w:cs="Arial"/>
          <w:b/>
          <w:szCs w:val="24"/>
        </w:rPr>
      </w:pPr>
      <w:r w:rsidRPr="00CA5A4E">
        <w:rPr>
          <w:rFonts w:ascii="Arial" w:hAnsi="Arial" w:cs="Arial"/>
          <w:b/>
          <w:szCs w:val="24"/>
        </w:rPr>
        <w:t>PGI 215.404-</w:t>
      </w:r>
      <w:proofErr w:type="gramStart"/>
      <w:r w:rsidRPr="00CA5A4E">
        <w:rPr>
          <w:rFonts w:ascii="Arial" w:hAnsi="Arial" w:cs="Arial"/>
          <w:b/>
          <w:szCs w:val="24"/>
        </w:rPr>
        <w:t>1  Proposal</w:t>
      </w:r>
      <w:proofErr w:type="gramEnd"/>
      <w:r w:rsidRPr="00CA5A4E">
        <w:rPr>
          <w:rFonts w:ascii="Arial" w:hAnsi="Arial" w:cs="Arial"/>
          <w:b/>
          <w:szCs w:val="24"/>
        </w:rPr>
        <w:t xml:space="preserve"> analysis techniq</w:t>
      </w:r>
      <w:r w:rsidR="005942C6" w:rsidRPr="00CA5A4E">
        <w:rPr>
          <w:rFonts w:ascii="Arial" w:hAnsi="Arial" w:cs="Arial"/>
          <w:b/>
          <w:szCs w:val="24"/>
        </w:rPr>
        <w:t>ues</w:t>
      </w:r>
    </w:p>
    <w:p w14:paraId="360341A8" w14:textId="158A48D5" w:rsidR="001805D0" w:rsidRPr="00CA5A4E" w:rsidRDefault="001805D0" w:rsidP="00644EF0">
      <w:pPr>
        <w:pStyle w:val="DFARS"/>
        <w:widowControl w:val="0"/>
        <w:rPr>
          <w:rFonts w:ascii="Arial" w:hAnsi="Arial" w:cs="Arial"/>
          <w:b/>
          <w:szCs w:val="24"/>
        </w:rPr>
      </w:pPr>
    </w:p>
    <w:p w14:paraId="22FEA945" w14:textId="53F2CE24" w:rsidR="00B346B1" w:rsidRPr="00CA5A4E" w:rsidRDefault="000148DC" w:rsidP="00644EF0">
      <w:pPr>
        <w:pStyle w:val="DFARS"/>
        <w:widowControl w:val="0"/>
        <w:tabs>
          <w:tab w:val="clear" w:pos="810"/>
          <w:tab w:val="left" w:pos="806"/>
        </w:tabs>
        <w:rPr>
          <w:rFonts w:ascii="Arial" w:hAnsi="Arial" w:cs="Arial"/>
          <w:color w:val="000000"/>
          <w:szCs w:val="24"/>
        </w:rPr>
      </w:pPr>
      <w:r w:rsidRPr="00CA5A4E">
        <w:rPr>
          <w:rFonts w:ascii="Arial" w:hAnsi="Arial" w:cs="Arial"/>
          <w:szCs w:val="24"/>
        </w:rPr>
        <w:tab/>
      </w:r>
      <w:r w:rsidR="007136BC" w:rsidRPr="00CA5A4E">
        <w:rPr>
          <w:rFonts w:ascii="Arial" w:hAnsi="Arial" w:cs="Arial"/>
          <w:szCs w:val="24"/>
        </w:rPr>
        <w:t xml:space="preserve">(a)  </w:t>
      </w:r>
      <w:r w:rsidR="007136BC" w:rsidRPr="00CA5A4E">
        <w:rPr>
          <w:rFonts w:ascii="Arial" w:hAnsi="Arial" w:cs="Arial"/>
          <w:i/>
          <w:iCs/>
          <w:color w:val="000000"/>
          <w:szCs w:val="24"/>
        </w:rPr>
        <w:t>General</w:t>
      </w:r>
      <w:r w:rsidR="007136BC" w:rsidRPr="00CA5A4E">
        <w:rPr>
          <w:rFonts w:ascii="Arial" w:hAnsi="Arial" w:cs="Arial"/>
          <w:color w:val="000000"/>
          <w:szCs w:val="24"/>
        </w:rPr>
        <w:t>.</w:t>
      </w:r>
    </w:p>
    <w:p w14:paraId="1158FCDB" w14:textId="24DB2375" w:rsidR="006C3CFB" w:rsidRPr="00CA5A4E" w:rsidRDefault="006C3CFB" w:rsidP="00644EF0">
      <w:pPr>
        <w:pStyle w:val="DFARS"/>
        <w:widowControl w:val="0"/>
        <w:tabs>
          <w:tab w:val="clear" w:pos="810"/>
          <w:tab w:val="left" w:pos="806"/>
        </w:tabs>
        <w:rPr>
          <w:rFonts w:ascii="Arial" w:hAnsi="Arial" w:cs="Arial"/>
          <w:color w:val="000000"/>
          <w:szCs w:val="24"/>
        </w:rPr>
      </w:pPr>
    </w:p>
    <w:p w14:paraId="496BAC17" w14:textId="78520386" w:rsidR="007136BC" w:rsidRPr="00CA5A4E" w:rsidRDefault="006C3CFB" w:rsidP="00644EF0">
      <w:pPr>
        <w:pStyle w:val="DFARS"/>
        <w:widowControl w:val="0"/>
        <w:tabs>
          <w:tab w:val="clear" w:pos="810"/>
          <w:tab w:val="left" w:pos="806"/>
        </w:tabs>
        <w:rPr>
          <w:rFonts w:ascii="Arial" w:hAnsi="Arial" w:cs="Arial"/>
          <w:color w:val="000000"/>
          <w:szCs w:val="24"/>
        </w:rPr>
      </w:pPr>
      <w:r w:rsidRPr="00CA5A4E">
        <w:rPr>
          <w:rFonts w:ascii="Arial" w:hAnsi="Arial" w:cs="Arial"/>
          <w:color w:val="000000"/>
          <w:szCs w:val="24"/>
        </w:rPr>
        <w:tab/>
      </w:r>
      <w:r w:rsidRPr="00CA5A4E">
        <w:rPr>
          <w:rFonts w:ascii="Arial" w:hAnsi="Arial" w:cs="Arial"/>
          <w:color w:val="000000"/>
          <w:szCs w:val="24"/>
        </w:rPr>
        <w:tab/>
      </w:r>
      <w:r w:rsidR="007136BC" w:rsidRPr="00CA5A4E">
        <w:rPr>
          <w:rFonts w:ascii="Arial" w:hAnsi="Arial" w:cs="Arial"/>
          <w:color w:val="000000"/>
          <w:szCs w:val="24"/>
        </w:rPr>
        <w:t>(</w:t>
      </w:r>
      <w:proofErr w:type="spellStart"/>
      <w:r w:rsidR="007136BC" w:rsidRPr="00CA5A4E">
        <w:rPr>
          <w:rFonts w:ascii="Arial" w:hAnsi="Arial" w:cs="Arial"/>
          <w:color w:val="000000"/>
          <w:szCs w:val="24"/>
        </w:rPr>
        <w:t>i</w:t>
      </w:r>
      <w:proofErr w:type="spellEnd"/>
      <w:r w:rsidRPr="00CA5A4E">
        <w:rPr>
          <w:rFonts w:ascii="Arial" w:hAnsi="Arial" w:cs="Arial"/>
          <w:color w:val="000000"/>
          <w:szCs w:val="24"/>
        </w:rPr>
        <w:t>)</w:t>
      </w:r>
      <w:r w:rsidR="007136BC" w:rsidRPr="00CA5A4E">
        <w:rPr>
          <w:rFonts w:ascii="Arial" w:hAnsi="Arial" w:cs="Arial"/>
          <w:color w:val="000000"/>
          <w:szCs w:val="24"/>
        </w:rPr>
        <w:t xml:space="preserve"> </w:t>
      </w:r>
      <w:r w:rsidRPr="00CA5A4E">
        <w:rPr>
          <w:rFonts w:ascii="Arial" w:hAnsi="Arial" w:cs="Arial"/>
          <w:color w:val="000000"/>
          <w:szCs w:val="24"/>
        </w:rPr>
        <w:t xml:space="preserve"> </w:t>
      </w:r>
      <w:r w:rsidR="007136BC" w:rsidRPr="00CA5A4E">
        <w:rPr>
          <w:rFonts w:ascii="Arial" w:hAnsi="Arial" w:cs="Arial"/>
          <w:color w:val="000000"/>
          <w:szCs w:val="24"/>
        </w:rPr>
        <w:t>The objective of proposal analysis is to ensure that the final agreed-to price is fair and reasonable.</w:t>
      </w:r>
    </w:p>
    <w:p w14:paraId="48F00C80" w14:textId="3C1C538E" w:rsidR="006C3CFB" w:rsidRPr="00CA5A4E" w:rsidRDefault="006C3CFB" w:rsidP="00644EF0">
      <w:pPr>
        <w:pStyle w:val="DFARS"/>
        <w:widowControl w:val="0"/>
        <w:tabs>
          <w:tab w:val="clear" w:pos="810"/>
          <w:tab w:val="left" w:pos="806"/>
        </w:tabs>
        <w:rPr>
          <w:rFonts w:ascii="Arial" w:hAnsi="Arial" w:cs="Arial"/>
          <w:color w:val="000000"/>
          <w:szCs w:val="24"/>
        </w:rPr>
      </w:pPr>
    </w:p>
    <w:p w14:paraId="25BE4C40" w14:textId="78643552" w:rsidR="006C3CFB" w:rsidRPr="00CA5A4E" w:rsidRDefault="006C3CFB" w:rsidP="00644EF0">
      <w:pPr>
        <w:pStyle w:val="DFARS"/>
        <w:widowControl w:val="0"/>
        <w:tabs>
          <w:tab w:val="clear" w:pos="810"/>
          <w:tab w:val="left" w:pos="806"/>
        </w:tabs>
        <w:rPr>
          <w:rFonts w:ascii="Arial" w:hAnsi="Arial" w:cs="Arial"/>
          <w:color w:val="000000"/>
          <w:szCs w:val="24"/>
        </w:rPr>
      </w:pPr>
      <w:r w:rsidRPr="00CA5A4E">
        <w:rPr>
          <w:rFonts w:ascii="Arial" w:hAnsi="Arial" w:cs="Arial"/>
          <w:color w:val="000000"/>
          <w:szCs w:val="24"/>
        </w:rPr>
        <w:tab/>
      </w:r>
      <w:r w:rsidRPr="00CA5A4E">
        <w:rPr>
          <w:rFonts w:ascii="Arial" w:hAnsi="Arial" w:cs="Arial"/>
          <w:color w:val="000000"/>
          <w:szCs w:val="24"/>
        </w:rPr>
        <w:tab/>
      </w:r>
      <w:r w:rsidRPr="00CA5A4E">
        <w:rPr>
          <w:rFonts w:ascii="Arial" w:hAnsi="Arial" w:cs="Arial"/>
          <w:color w:val="000000"/>
          <w:szCs w:val="24"/>
        </w:rPr>
        <w:tab/>
        <w:t>(A)  * * *</w:t>
      </w:r>
    </w:p>
    <w:p w14:paraId="3023CF53" w14:textId="68D57413" w:rsidR="007136BC" w:rsidRPr="00CA5A4E" w:rsidRDefault="007136BC" w:rsidP="00644EF0">
      <w:pPr>
        <w:pStyle w:val="DFARS"/>
        <w:widowControl w:val="0"/>
        <w:tabs>
          <w:tab w:val="clear" w:pos="810"/>
          <w:tab w:val="left" w:pos="806"/>
        </w:tabs>
        <w:rPr>
          <w:rFonts w:ascii="Arial" w:hAnsi="Arial" w:cs="Arial"/>
          <w:color w:val="000000"/>
          <w:szCs w:val="24"/>
        </w:rPr>
      </w:pPr>
    </w:p>
    <w:p w14:paraId="416A09ED" w14:textId="77777777" w:rsidR="00BE3020" w:rsidRPr="00CA5A4E" w:rsidRDefault="007136BC" w:rsidP="00644EF0">
      <w:pPr>
        <w:pStyle w:val="DFARS"/>
        <w:widowControl w:val="0"/>
        <w:tabs>
          <w:tab w:val="clear" w:pos="810"/>
          <w:tab w:val="left" w:pos="806"/>
        </w:tabs>
        <w:rPr>
          <w:rFonts w:ascii="Arial" w:hAnsi="Arial" w:cs="Arial"/>
          <w:color w:val="000000"/>
          <w:szCs w:val="24"/>
        </w:rPr>
      </w:pPr>
      <w:r w:rsidRPr="00CA5A4E">
        <w:rPr>
          <w:rFonts w:ascii="Arial" w:hAnsi="Arial" w:cs="Arial"/>
          <w:color w:val="000000"/>
          <w:szCs w:val="24"/>
        </w:rPr>
        <w:t>* * * * *</w:t>
      </w:r>
    </w:p>
    <w:p w14:paraId="5FD2DD55" w14:textId="5484BE90" w:rsidR="007136BC" w:rsidRPr="003B59CD" w:rsidRDefault="006C3CFB" w:rsidP="00644EF0">
      <w:pPr>
        <w:pStyle w:val="DFARS"/>
        <w:widowControl w:val="0"/>
        <w:tabs>
          <w:tab w:val="clear" w:pos="810"/>
          <w:tab w:val="left" w:pos="806"/>
        </w:tabs>
        <w:rPr>
          <w:rFonts w:ascii="Arial" w:hAnsi="Arial" w:cs="Arial"/>
          <w:color w:val="000000"/>
          <w:szCs w:val="24"/>
        </w:rPr>
      </w:pPr>
      <w:r w:rsidRPr="00CA5A4E">
        <w:rPr>
          <w:rFonts w:ascii="Arial" w:hAnsi="Arial" w:cs="Arial"/>
          <w:b/>
          <w:color w:val="000000"/>
          <w:szCs w:val="24"/>
        </w:rPr>
        <w:tab/>
      </w:r>
      <w:r w:rsidRPr="00CA5A4E">
        <w:rPr>
          <w:rFonts w:ascii="Arial" w:hAnsi="Arial" w:cs="Arial"/>
          <w:b/>
          <w:color w:val="000000"/>
          <w:szCs w:val="24"/>
        </w:rPr>
        <w:tab/>
      </w:r>
      <w:r w:rsidRPr="00CA5A4E">
        <w:rPr>
          <w:rFonts w:ascii="Arial" w:hAnsi="Arial" w:cs="Arial"/>
          <w:b/>
          <w:color w:val="000000"/>
          <w:szCs w:val="24"/>
        </w:rPr>
        <w:tab/>
      </w:r>
      <w:r w:rsidRPr="00CA5A4E">
        <w:rPr>
          <w:rFonts w:ascii="Arial" w:hAnsi="Arial" w:cs="Arial"/>
          <w:b/>
          <w:color w:val="000000"/>
          <w:szCs w:val="24"/>
        </w:rPr>
        <w:tab/>
      </w:r>
      <w:r w:rsidR="00BE3020" w:rsidRPr="00CA5A4E">
        <w:rPr>
          <w:rFonts w:ascii="Arial" w:hAnsi="Arial" w:cs="Arial"/>
          <w:bCs/>
          <w:i/>
          <w:iCs/>
          <w:color w:val="000000"/>
          <w:szCs w:val="24"/>
        </w:rPr>
        <w:t>(vi)</w:t>
      </w:r>
      <w:r w:rsidR="00BE3020" w:rsidRPr="003B59CD">
        <w:rPr>
          <w:rFonts w:ascii="Arial" w:hAnsi="Arial" w:cs="Arial"/>
          <w:color w:val="000000"/>
          <w:szCs w:val="24"/>
        </w:rPr>
        <w:t xml:space="preserve">  </w:t>
      </w:r>
      <w:r w:rsidR="00BE3020" w:rsidRPr="00CA5A4E">
        <w:rPr>
          <w:rFonts w:ascii="Arial" w:hAnsi="Arial" w:cs="Arial"/>
          <w:bCs/>
          <w:color w:val="000000"/>
          <w:szCs w:val="24"/>
        </w:rPr>
        <w:t>Consistent with the requirements at FAR 15.304 and 42.1502 and the DoD Guide to Collection and Use of Past Performance Information, Version 3, dated May 2003,</w:t>
      </w:r>
      <w:r w:rsidR="00055ED0" w:rsidRPr="00CA5A4E">
        <w:rPr>
          <w:rFonts w:ascii="Arial" w:hAnsi="Arial" w:cs="Arial"/>
          <w:bCs/>
          <w:color w:val="000000"/>
          <w:szCs w:val="24"/>
        </w:rPr>
        <w:t xml:space="preserve"> the contracting officer shall</w:t>
      </w:r>
      <w:r w:rsidRPr="00CA5A4E">
        <w:rPr>
          <w:rFonts w:ascii="Arial" w:hAnsi="Arial" w:cs="Arial"/>
          <w:b/>
          <w:color w:val="000000"/>
          <w:szCs w:val="24"/>
        </w:rPr>
        <w:t>[</w:t>
      </w:r>
      <w:r w:rsidR="00BE3020" w:rsidRPr="00CA5A4E">
        <w:rPr>
          <w:rFonts w:ascii="Arial" w:hAnsi="Arial" w:cs="Arial"/>
          <w:b/>
          <w:color w:val="000000"/>
          <w:szCs w:val="24"/>
        </w:rPr>
        <w:t xml:space="preserve">, unless exempted by the </w:t>
      </w:r>
      <w:r w:rsidR="00F711F5">
        <w:rPr>
          <w:rFonts w:ascii="Arial" w:hAnsi="Arial" w:cs="Arial"/>
          <w:b/>
          <w:color w:val="000000"/>
          <w:szCs w:val="24"/>
        </w:rPr>
        <w:t>HCA</w:t>
      </w:r>
      <w:r w:rsidR="00055ED0" w:rsidRPr="00CA5A4E">
        <w:rPr>
          <w:rFonts w:ascii="Arial" w:hAnsi="Arial" w:cs="Arial"/>
          <w:b/>
          <w:color w:val="000000"/>
          <w:szCs w:val="24"/>
        </w:rPr>
        <w:t>,</w:t>
      </w:r>
      <w:r w:rsidRPr="00CA5A4E">
        <w:rPr>
          <w:rFonts w:ascii="Arial" w:hAnsi="Arial" w:cs="Arial"/>
          <w:b/>
          <w:color w:val="000000"/>
          <w:szCs w:val="24"/>
        </w:rPr>
        <w:t>]</w:t>
      </w:r>
      <w:r w:rsidR="00055ED0" w:rsidRPr="00CA5A4E">
        <w:rPr>
          <w:rFonts w:ascii="Arial" w:hAnsi="Arial" w:cs="Arial"/>
          <w:b/>
          <w:color w:val="000000"/>
          <w:szCs w:val="24"/>
        </w:rPr>
        <w:t xml:space="preserve"> </w:t>
      </w:r>
      <w:r w:rsidR="00BE3020" w:rsidRPr="00CA5A4E">
        <w:rPr>
          <w:rFonts w:ascii="Arial" w:hAnsi="Arial" w:cs="Arial"/>
          <w:bCs/>
          <w:color w:val="000000"/>
          <w:szCs w:val="24"/>
        </w:rPr>
        <w:t xml:space="preserve">provide input into the past performance system, noting the </w:t>
      </w:r>
      <w:proofErr w:type="spellStart"/>
      <w:r w:rsidR="00BE3020" w:rsidRPr="00CA5A4E">
        <w:rPr>
          <w:rFonts w:ascii="Arial" w:hAnsi="Arial" w:cs="Arial"/>
          <w:bCs/>
          <w:color w:val="000000"/>
          <w:szCs w:val="24"/>
        </w:rPr>
        <w:t>offeror’s</w:t>
      </w:r>
      <w:proofErr w:type="spellEnd"/>
      <w:r w:rsidR="00BE3020" w:rsidRPr="00CA5A4E">
        <w:rPr>
          <w:rFonts w:ascii="Arial" w:hAnsi="Arial" w:cs="Arial"/>
          <w:bCs/>
          <w:color w:val="000000"/>
          <w:szCs w:val="24"/>
        </w:rPr>
        <w:t xml:space="preserve"> refusal to provide the requested information.</w:t>
      </w:r>
    </w:p>
    <w:p w14:paraId="3FDC4435" w14:textId="77777777" w:rsidR="00BE3020" w:rsidRPr="00CA5A4E" w:rsidRDefault="00BE3020" w:rsidP="00644EF0">
      <w:pPr>
        <w:pStyle w:val="DFARS"/>
        <w:widowControl w:val="0"/>
        <w:tabs>
          <w:tab w:val="clear" w:pos="810"/>
          <w:tab w:val="left" w:pos="806"/>
        </w:tabs>
        <w:rPr>
          <w:rFonts w:ascii="Arial" w:hAnsi="Arial" w:cs="Arial"/>
          <w:color w:val="000000"/>
          <w:szCs w:val="24"/>
        </w:rPr>
      </w:pPr>
    </w:p>
    <w:p w14:paraId="33529833" w14:textId="593DD7B8" w:rsidR="007136BC" w:rsidRPr="00CA5A4E" w:rsidRDefault="006C3CFB" w:rsidP="00644EF0">
      <w:pPr>
        <w:pStyle w:val="DFARS"/>
        <w:widowControl w:val="0"/>
        <w:tabs>
          <w:tab w:val="clear" w:pos="810"/>
          <w:tab w:val="left" w:pos="806"/>
        </w:tabs>
        <w:rPr>
          <w:rFonts w:ascii="Arial" w:hAnsi="Arial" w:cs="Arial"/>
          <w:color w:val="000000"/>
          <w:szCs w:val="24"/>
        </w:rPr>
      </w:pPr>
      <w:r w:rsidRPr="00CA5A4E">
        <w:rPr>
          <w:rFonts w:ascii="Arial" w:hAnsi="Arial" w:cs="Arial"/>
          <w:color w:val="000000"/>
          <w:szCs w:val="24"/>
        </w:rPr>
        <w:tab/>
      </w:r>
      <w:r w:rsidRPr="00CA5A4E">
        <w:rPr>
          <w:rFonts w:ascii="Arial" w:hAnsi="Arial" w:cs="Arial"/>
          <w:color w:val="000000"/>
          <w:szCs w:val="24"/>
        </w:rPr>
        <w:tab/>
      </w:r>
      <w:r w:rsidRPr="00CA5A4E">
        <w:rPr>
          <w:rFonts w:ascii="Arial" w:hAnsi="Arial" w:cs="Arial"/>
          <w:color w:val="000000"/>
          <w:szCs w:val="24"/>
        </w:rPr>
        <w:tab/>
      </w:r>
      <w:r w:rsidR="007136BC" w:rsidRPr="00CA5A4E">
        <w:rPr>
          <w:rFonts w:ascii="Arial" w:hAnsi="Arial" w:cs="Arial"/>
          <w:color w:val="000000"/>
          <w:szCs w:val="24"/>
        </w:rPr>
        <w:t>(B)</w:t>
      </w:r>
      <w:r w:rsidRPr="00CA5A4E">
        <w:rPr>
          <w:rFonts w:ascii="Arial" w:hAnsi="Arial" w:cs="Arial"/>
          <w:color w:val="000000"/>
          <w:szCs w:val="24"/>
        </w:rPr>
        <w:t xml:space="preserve"> </w:t>
      </w:r>
      <w:r w:rsidR="007136BC" w:rsidRPr="00CA5A4E">
        <w:rPr>
          <w:rFonts w:ascii="Arial" w:hAnsi="Arial" w:cs="Arial"/>
          <w:color w:val="000000"/>
          <w:szCs w:val="24"/>
        </w:rPr>
        <w:t xml:space="preserve"> In some cases, supplies or services that are not subject to TINA may require a cost analysis (see paragraph </w:t>
      </w:r>
      <w:r w:rsidR="007136BC" w:rsidRPr="00CA5A4E">
        <w:rPr>
          <w:rFonts w:ascii="Arial" w:hAnsi="Arial" w:cs="Arial"/>
          <w:strike/>
          <w:color w:val="000000"/>
          <w:szCs w:val="24"/>
        </w:rPr>
        <w:t>(b</w:t>
      </w:r>
      <w:proofErr w:type="gramStart"/>
      <w:r w:rsidR="007136BC" w:rsidRPr="00CA5A4E">
        <w:rPr>
          <w:rFonts w:ascii="Arial" w:hAnsi="Arial" w:cs="Arial"/>
          <w:strike/>
          <w:color w:val="000000"/>
          <w:szCs w:val="24"/>
        </w:rPr>
        <w:t>)(</w:t>
      </w:r>
      <w:proofErr w:type="gramEnd"/>
      <w:r w:rsidR="007136BC" w:rsidRPr="00CA5A4E">
        <w:rPr>
          <w:rFonts w:ascii="Arial" w:hAnsi="Arial" w:cs="Arial"/>
          <w:strike/>
          <w:color w:val="000000"/>
          <w:szCs w:val="24"/>
        </w:rPr>
        <w:t>iv</w:t>
      </w:r>
      <w:r w:rsidR="007A33F0" w:rsidRPr="00CA5A4E">
        <w:rPr>
          <w:rFonts w:ascii="Arial" w:hAnsi="Arial" w:cs="Arial"/>
          <w:strike/>
          <w:color w:val="000000"/>
          <w:szCs w:val="24"/>
        </w:rPr>
        <w:t>)</w:t>
      </w:r>
      <w:r w:rsidR="006544B6" w:rsidRPr="00CA5A4E">
        <w:rPr>
          <w:rFonts w:ascii="Arial" w:hAnsi="Arial" w:cs="Arial"/>
          <w:b/>
          <w:bCs/>
          <w:color w:val="000000"/>
          <w:szCs w:val="24"/>
        </w:rPr>
        <w:t>[</w:t>
      </w:r>
      <w:r w:rsidR="007A33F0" w:rsidRPr="00CA5A4E">
        <w:rPr>
          <w:rFonts w:ascii="Arial" w:hAnsi="Arial" w:cs="Arial"/>
          <w:b/>
          <w:bCs/>
          <w:color w:val="000000"/>
          <w:szCs w:val="24"/>
        </w:rPr>
        <w:t>(</w:t>
      </w:r>
      <w:r w:rsidR="006C0028" w:rsidRPr="00CA5A4E">
        <w:rPr>
          <w:rFonts w:ascii="Arial" w:hAnsi="Arial" w:cs="Arial"/>
          <w:b/>
          <w:bCs/>
          <w:color w:val="000000"/>
          <w:szCs w:val="24"/>
        </w:rPr>
        <w:t>c</w:t>
      </w:r>
      <w:r w:rsidR="007A33F0" w:rsidRPr="00CA5A4E">
        <w:rPr>
          <w:rFonts w:ascii="Arial" w:hAnsi="Arial" w:cs="Arial"/>
          <w:b/>
          <w:bCs/>
          <w:color w:val="000000"/>
          <w:szCs w:val="24"/>
        </w:rPr>
        <w:t>)</w:t>
      </w:r>
      <w:r w:rsidR="006544B6" w:rsidRPr="00CA5A4E">
        <w:rPr>
          <w:rFonts w:ascii="Arial" w:hAnsi="Arial" w:cs="Arial"/>
          <w:b/>
          <w:bCs/>
          <w:color w:val="000000"/>
          <w:szCs w:val="24"/>
        </w:rPr>
        <w:t>]</w:t>
      </w:r>
      <w:r w:rsidR="007136BC" w:rsidRPr="00CA5A4E">
        <w:rPr>
          <w:rFonts w:ascii="Arial" w:hAnsi="Arial" w:cs="Arial"/>
          <w:color w:val="000000"/>
          <w:szCs w:val="24"/>
        </w:rPr>
        <w:t xml:space="preserve"> of this section).</w:t>
      </w:r>
      <w:r w:rsidR="007A33F0" w:rsidRPr="00CA5A4E">
        <w:rPr>
          <w:rFonts w:ascii="Arial" w:hAnsi="Arial" w:cs="Arial"/>
          <w:color w:val="000000"/>
          <w:szCs w:val="24"/>
        </w:rPr>
        <w:t xml:space="preserve"> </w:t>
      </w:r>
      <w:r w:rsidR="007136BC" w:rsidRPr="00CA5A4E">
        <w:rPr>
          <w:rFonts w:ascii="Arial" w:hAnsi="Arial" w:cs="Arial"/>
          <w:color w:val="000000"/>
          <w:szCs w:val="24"/>
        </w:rPr>
        <w:t xml:space="preserve"> This will occur when a price analysis is not sufficient for determining prices to be fair and reasonable.</w:t>
      </w:r>
      <w:r w:rsidR="007A33F0" w:rsidRPr="00CA5A4E">
        <w:rPr>
          <w:rFonts w:ascii="Arial" w:hAnsi="Arial" w:cs="Arial"/>
          <w:color w:val="000000"/>
          <w:szCs w:val="24"/>
        </w:rPr>
        <w:t xml:space="preserve"> </w:t>
      </w:r>
      <w:r w:rsidR="007136BC" w:rsidRPr="00CA5A4E">
        <w:rPr>
          <w:rFonts w:ascii="Arial" w:hAnsi="Arial" w:cs="Arial"/>
          <w:color w:val="000000"/>
          <w:szCs w:val="24"/>
        </w:rPr>
        <w:t xml:space="preserve"> In such cases, the contracting officer should consider the need for a Defense Contract Audit Agency audit of the cost data.</w:t>
      </w:r>
    </w:p>
    <w:p w14:paraId="2E2DBF7F" w14:textId="2C1843A1" w:rsidR="006544B6" w:rsidRPr="00CA5A4E" w:rsidRDefault="006544B6" w:rsidP="00644EF0">
      <w:pPr>
        <w:pStyle w:val="DFARS"/>
        <w:widowControl w:val="0"/>
        <w:tabs>
          <w:tab w:val="clear" w:pos="810"/>
          <w:tab w:val="left" w:pos="806"/>
        </w:tabs>
        <w:rPr>
          <w:rFonts w:ascii="Arial" w:hAnsi="Arial" w:cs="Arial"/>
          <w:color w:val="000000"/>
          <w:szCs w:val="24"/>
        </w:rPr>
      </w:pPr>
    </w:p>
    <w:p w14:paraId="7AAFD5B8" w14:textId="1192E006" w:rsidR="006544B6" w:rsidRPr="00CA5A4E" w:rsidRDefault="006544B6" w:rsidP="00644EF0">
      <w:pPr>
        <w:pStyle w:val="DFARS"/>
        <w:widowControl w:val="0"/>
        <w:rPr>
          <w:rFonts w:ascii="Arial" w:hAnsi="Arial" w:cs="Arial"/>
          <w:color w:val="000000"/>
          <w:szCs w:val="24"/>
        </w:rPr>
      </w:pPr>
      <w:r w:rsidRPr="00CA5A4E">
        <w:rPr>
          <w:rFonts w:ascii="Arial" w:hAnsi="Arial" w:cs="Arial"/>
          <w:color w:val="000000"/>
          <w:szCs w:val="24"/>
        </w:rPr>
        <w:t xml:space="preserve">* * * * * </w:t>
      </w:r>
    </w:p>
    <w:p w14:paraId="536650FB" w14:textId="77777777" w:rsidR="007136BC" w:rsidRPr="00CA5A4E" w:rsidRDefault="007136BC" w:rsidP="00644EF0">
      <w:pPr>
        <w:pStyle w:val="DFARS"/>
        <w:widowControl w:val="0"/>
        <w:tabs>
          <w:tab w:val="clear" w:pos="810"/>
          <w:tab w:val="left" w:pos="806"/>
        </w:tabs>
        <w:rPr>
          <w:rFonts w:ascii="Arial" w:hAnsi="Arial" w:cs="Arial"/>
          <w:color w:val="000000"/>
          <w:szCs w:val="24"/>
        </w:rPr>
      </w:pPr>
    </w:p>
    <w:p w14:paraId="1EB0717E" w14:textId="42B5CC2A" w:rsidR="00B346B1" w:rsidRPr="00CA5A4E" w:rsidRDefault="00B346B1" w:rsidP="00644EF0">
      <w:pPr>
        <w:pStyle w:val="DFARS"/>
        <w:widowControl w:val="0"/>
        <w:tabs>
          <w:tab w:val="clear" w:pos="810"/>
          <w:tab w:val="left" w:pos="806"/>
        </w:tabs>
        <w:rPr>
          <w:rFonts w:ascii="Arial" w:hAnsi="Arial" w:cs="Arial"/>
          <w:szCs w:val="24"/>
        </w:rPr>
      </w:pPr>
      <w:r w:rsidRPr="00CA5A4E">
        <w:rPr>
          <w:rFonts w:ascii="Arial" w:hAnsi="Arial" w:cs="Arial"/>
          <w:szCs w:val="24"/>
        </w:rPr>
        <w:tab/>
        <w:t xml:space="preserve">(b)  </w:t>
      </w:r>
      <w:r w:rsidRPr="00CA5A4E">
        <w:rPr>
          <w:rFonts w:ascii="Arial" w:hAnsi="Arial" w:cs="Arial"/>
          <w:i/>
          <w:szCs w:val="24"/>
        </w:rPr>
        <w:t>Price analysis for commercial and noncommercial items</w:t>
      </w:r>
      <w:r w:rsidRPr="00CA5A4E">
        <w:rPr>
          <w:rFonts w:ascii="Arial" w:hAnsi="Arial" w:cs="Arial"/>
          <w:szCs w:val="24"/>
        </w:rPr>
        <w:t>.</w:t>
      </w:r>
    </w:p>
    <w:p w14:paraId="71FEB5CE" w14:textId="77777777" w:rsidR="00B346B1" w:rsidRPr="00CA5A4E" w:rsidRDefault="00B346B1" w:rsidP="00644EF0">
      <w:pPr>
        <w:pStyle w:val="DFARS"/>
        <w:widowControl w:val="0"/>
        <w:tabs>
          <w:tab w:val="clear" w:pos="810"/>
          <w:tab w:val="left" w:pos="806"/>
        </w:tabs>
        <w:rPr>
          <w:rFonts w:ascii="Arial" w:hAnsi="Arial" w:cs="Arial"/>
          <w:szCs w:val="24"/>
        </w:rPr>
      </w:pPr>
    </w:p>
    <w:p w14:paraId="5391812B" w14:textId="77777777" w:rsidR="00B346B1" w:rsidRPr="00CA5A4E" w:rsidRDefault="00B346B1" w:rsidP="00644EF0">
      <w:pPr>
        <w:pStyle w:val="DFARS"/>
        <w:widowControl w:val="0"/>
        <w:tabs>
          <w:tab w:val="clear" w:pos="810"/>
          <w:tab w:val="left" w:pos="806"/>
        </w:tabs>
        <w:rPr>
          <w:rFonts w:ascii="Arial" w:hAnsi="Arial" w:cs="Arial"/>
          <w:szCs w:val="24"/>
        </w:rPr>
      </w:pPr>
      <w:r w:rsidRPr="00CA5A4E">
        <w:rPr>
          <w:rFonts w:ascii="Arial" w:hAnsi="Arial" w:cs="Arial"/>
          <w:szCs w:val="24"/>
        </w:rPr>
        <w:tab/>
      </w:r>
      <w:r w:rsidRPr="00CA5A4E">
        <w:rPr>
          <w:rFonts w:ascii="Arial" w:hAnsi="Arial" w:cs="Arial"/>
          <w:szCs w:val="24"/>
        </w:rPr>
        <w:tab/>
        <w:t>(</w:t>
      </w:r>
      <w:proofErr w:type="spellStart"/>
      <w:r w:rsidRPr="00CA5A4E">
        <w:rPr>
          <w:rFonts w:ascii="Arial" w:hAnsi="Arial" w:cs="Arial"/>
          <w:szCs w:val="24"/>
        </w:rPr>
        <w:t>i</w:t>
      </w:r>
      <w:proofErr w:type="spellEnd"/>
      <w:r w:rsidRPr="00CA5A4E">
        <w:rPr>
          <w:rFonts w:ascii="Arial" w:hAnsi="Arial" w:cs="Arial"/>
          <w:szCs w:val="24"/>
        </w:rPr>
        <w:t xml:space="preserve">)  See the Department of Defense Guidebook for Acquiring Commercial Items, </w:t>
      </w:r>
      <w:hyperlink r:id="rId18" w:history="1">
        <w:r w:rsidRPr="00CA5A4E">
          <w:rPr>
            <w:rStyle w:val="Hyperlink"/>
            <w:rFonts w:ascii="Arial" w:eastAsiaTheme="majorEastAsia" w:hAnsi="Arial" w:cs="Arial"/>
            <w:szCs w:val="24"/>
          </w:rPr>
          <w:t>Part B: Pricing Commercial Items</w:t>
        </w:r>
      </w:hyperlink>
      <w:r w:rsidRPr="00CA5A4E">
        <w:rPr>
          <w:rFonts w:ascii="Arial" w:hAnsi="Arial" w:cs="Arial"/>
          <w:szCs w:val="24"/>
        </w:rPr>
        <w:t>, for detailed guidance about techniques and approaches to pricing commercial products and services.</w:t>
      </w:r>
    </w:p>
    <w:p w14:paraId="101526AA" w14:textId="77777777" w:rsidR="00B346B1" w:rsidRPr="00CA5A4E" w:rsidRDefault="00B346B1" w:rsidP="00644EF0">
      <w:pPr>
        <w:pStyle w:val="DFARS"/>
        <w:widowControl w:val="0"/>
        <w:tabs>
          <w:tab w:val="clear" w:pos="810"/>
          <w:tab w:val="left" w:pos="806"/>
        </w:tabs>
        <w:rPr>
          <w:rFonts w:ascii="Arial" w:hAnsi="Arial" w:cs="Arial"/>
          <w:szCs w:val="24"/>
        </w:rPr>
      </w:pPr>
    </w:p>
    <w:p w14:paraId="16790BA5" w14:textId="270C5F70" w:rsidR="00B346B1" w:rsidRPr="00CA5A4E" w:rsidRDefault="00B346B1" w:rsidP="00644EF0">
      <w:pPr>
        <w:pStyle w:val="DFARS"/>
        <w:widowControl w:val="0"/>
        <w:tabs>
          <w:tab w:val="clear" w:pos="810"/>
          <w:tab w:val="left" w:pos="806"/>
        </w:tabs>
        <w:rPr>
          <w:rFonts w:ascii="Arial" w:hAnsi="Arial" w:cs="Arial"/>
          <w:szCs w:val="24"/>
        </w:rPr>
      </w:pPr>
      <w:r w:rsidRPr="00CA5A4E">
        <w:rPr>
          <w:rFonts w:ascii="Arial" w:hAnsi="Arial" w:cs="Arial"/>
          <w:szCs w:val="24"/>
        </w:rPr>
        <w:tab/>
      </w:r>
      <w:r w:rsidRPr="00CA5A4E">
        <w:rPr>
          <w:rFonts w:ascii="Arial" w:hAnsi="Arial" w:cs="Arial"/>
          <w:szCs w:val="24"/>
        </w:rPr>
        <w:tab/>
        <w:t xml:space="preserve">(v)  Contracting officers must obtain and document sufficient data to confirm that previous prices paid by the Government were based on a thorough price and/or cost analysis.  For example, it would not be sufficient to use price(s) from a database paid by another contracting officer without understanding the type of analysis that was performed to determine the </w:t>
      </w:r>
      <w:r w:rsidR="006544B6" w:rsidRPr="00CA5A4E">
        <w:rPr>
          <w:rFonts w:ascii="Arial" w:hAnsi="Arial" w:cs="Arial"/>
          <w:b/>
          <w:bCs/>
          <w:szCs w:val="24"/>
        </w:rPr>
        <w:t xml:space="preserve">[reasonableness of the] </w:t>
      </w:r>
      <w:r w:rsidRPr="00CA5A4E">
        <w:rPr>
          <w:rFonts w:ascii="Arial" w:hAnsi="Arial" w:cs="Arial"/>
          <w:szCs w:val="24"/>
        </w:rPr>
        <w:t>price(s), and without verifying that the quantities were similar for pricing purposes.  This does not necessarily need to be another analysis, but there should be</w:t>
      </w:r>
      <w:r w:rsidRPr="00CA5A4E">
        <w:rPr>
          <w:rFonts w:ascii="Arial" w:hAnsi="Arial" w:cs="Arial"/>
          <w:b/>
          <w:szCs w:val="24"/>
        </w:rPr>
        <w:t xml:space="preserve"> </w:t>
      </w:r>
      <w:r w:rsidRPr="00CA5A4E">
        <w:rPr>
          <w:rFonts w:ascii="Arial" w:hAnsi="Arial" w:cs="Arial"/>
          <w:szCs w:val="24"/>
        </w:rPr>
        <w:t>coordination with the other office that acknowledges an analysis was performed previously.</w:t>
      </w:r>
    </w:p>
    <w:p w14:paraId="7F8DA02D" w14:textId="121D93AA" w:rsidR="00B346B1" w:rsidRPr="00CA5A4E" w:rsidRDefault="00B346B1" w:rsidP="00644EF0">
      <w:pPr>
        <w:pStyle w:val="DFARS"/>
        <w:widowControl w:val="0"/>
        <w:tabs>
          <w:tab w:val="clear" w:pos="810"/>
          <w:tab w:val="left" w:pos="806"/>
        </w:tabs>
        <w:rPr>
          <w:rFonts w:ascii="Arial" w:hAnsi="Arial" w:cs="Arial"/>
          <w:szCs w:val="24"/>
        </w:rPr>
      </w:pPr>
    </w:p>
    <w:p w14:paraId="2AB65ACB" w14:textId="2039859F" w:rsidR="003828C5" w:rsidRPr="00CA5A4E" w:rsidRDefault="003828C5" w:rsidP="00644EF0">
      <w:pPr>
        <w:pStyle w:val="DFARS"/>
        <w:widowControl w:val="0"/>
        <w:rPr>
          <w:rFonts w:ascii="Arial" w:hAnsi="Arial" w:cs="Arial"/>
          <w:color w:val="000000"/>
          <w:szCs w:val="24"/>
        </w:rPr>
      </w:pPr>
      <w:r w:rsidRPr="00CA5A4E">
        <w:rPr>
          <w:rFonts w:ascii="Arial" w:hAnsi="Arial" w:cs="Arial"/>
          <w:color w:val="000000"/>
          <w:szCs w:val="24"/>
        </w:rPr>
        <w:t>* * * * *</w:t>
      </w:r>
    </w:p>
    <w:sectPr w:rsidR="003828C5" w:rsidRPr="00CA5A4E" w:rsidSect="00550FC2">
      <w:footerReference w:type="default" r:id="rId19"/>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85423" w16cex:dateUtc="2022-03-01T16:13:00Z"/>
  <w16cex:commentExtensible w16cex:durableId="25C853D4" w16cex:dateUtc="2022-03-01T16:12:00Z"/>
  <w16cex:commentExtensible w16cex:durableId="25C854B2" w16cex:dateUtc="2022-03-01T16:15:00Z"/>
  <w16cex:commentExtensible w16cex:durableId="25C8539A" w16cex:dateUtc="2022-03-01T16:11:00Z"/>
  <w16cex:commentExtensible w16cex:durableId="25C8556A" w16cex:dateUtc="2022-03-01T16: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BAD072" w16cid:durableId="25C85423"/>
  <w16cid:commentId w16cid:paraId="40F7E53E" w16cid:durableId="25C853D4"/>
  <w16cid:commentId w16cid:paraId="1940507D" w16cid:durableId="25C854B2"/>
  <w16cid:commentId w16cid:paraId="54B84FF8" w16cid:durableId="25C8539A"/>
  <w16cid:commentId w16cid:paraId="51B68F9A" w16cid:durableId="25C8556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4B527F" w14:textId="77777777" w:rsidR="007D3098" w:rsidRDefault="007D3098" w:rsidP="00351B9B">
      <w:r>
        <w:separator/>
      </w:r>
    </w:p>
  </w:endnote>
  <w:endnote w:type="continuationSeparator" w:id="0">
    <w:p w14:paraId="03D1456E" w14:textId="77777777" w:rsidR="007D3098" w:rsidRDefault="007D3098" w:rsidP="00351B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ECCD7" w14:textId="22103C7B" w:rsidR="00351B9B" w:rsidRPr="00CA21A1" w:rsidRDefault="00351B9B" w:rsidP="00351B9B">
    <w:pPr>
      <w:pStyle w:val="Footer"/>
      <w:jc w:val="center"/>
      <w:rPr>
        <w:rFonts w:ascii="Arial" w:hAnsi="Arial" w:cs="Arial"/>
      </w:rPr>
    </w:pPr>
    <w:r w:rsidRPr="00644EF0">
      <w:rPr>
        <w:rFonts w:ascii="Arial" w:hAnsi="Arial" w:cs="Arial"/>
      </w:rPr>
      <w:t xml:space="preserve">Page </w:t>
    </w:r>
    <w:r w:rsidRPr="00CA21A1">
      <w:rPr>
        <w:rFonts w:ascii="Arial" w:hAnsi="Arial" w:cs="Arial"/>
      </w:rPr>
      <w:fldChar w:fldCharType="begin"/>
    </w:r>
    <w:r w:rsidRPr="00CA21A1">
      <w:rPr>
        <w:rFonts w:ascii="Arial" w:hAnsi="Arial" w:cs="Arial"/>
      </w:rPr>
      <w:instrText xml:space="preserve"> PAGE </w:instrText>
    </w:r>
    <w:r w:rsidRPr="00CA21A1">
      <w:rPr>
        <w:rFonts w:ascii="Arial" w:hAnsi="Arial" w:cs="Arial"/>
      </w:rPr>
      <w:fldChar w:fldCharType="separate"/>
    </w:r>
    <w:r w:rsidR="00B43755">
      <w:rPr>
        <w:rFonts w:ascii="Arial" w:hAnsi="Arial" w:cs="Arial"/>
        <w:noProof/>
      </w:rPr>
      <w:t>5</w:t>
    </w:r>
    <w:r w:rsidRPr="00CA21A1">
      <w:rPr>
        <w:rFonts w:ascii="Arial" w:hAnsi="Arial" w:cs="Arial"/>
      </w:rPr>
      <w:fldChar w:fldCharType="end"/>
    </w:r>
    <w:r w:rsidRPr="00644EF0">
      <w:rPr>
        <w:rFonts w:ascii="Arial" w:hAnsi="Arial" w:cs="Arial"/>
      </w:rPr>
      <w:t xml:space="preserve"> of </w:t>
    </w:r>
    <w:r w:rsidRPr="00CA21A1">
      <w:rPr>
        <w:rFonts w:ascii="Arial" w:hAnsi="Arial" w:cs="Arial"/>
      </w:rPr>
      <w:fldChar w:fldCharType="begin"/>
    </w:r>
    <w:r w:rsidRPr="00CA21A1">
      <w:rPr>
        <w:rFonts w:ascii="Arial" w:hAnsi="Arial" w:cs="Arial"/>
      </w:rPr>
      <w:instrText xml:space="preserve"> NUMPAGES  </w:instrText>
    </w:r>
    <w:r w:rsidRPr="00CA21A1">
      <w:rPr>
        <w:rFonts w:ascii="Arial" w:hAnsi="Arial" w:cs="Arial"/>
      </w:rPr>
      <w:fldChar w:fldCharType="separate"/>
    </w:r>
    <w:r w:rsidR="00B43755">
      <w:rPr>
        <w:rFonts w:ascii="Arial" w:hAnsi="Arial" w:cs="Arial"/>
        <w:noProof/>
      </w:rPr>
      <w:t>5</w:t>
    </w:r>
    <w:r w:rsidRPr="00CA21A1">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5F884D" w14:textId="77777777" w:rsidR="007D3098" w:rsidRDefault="007D3098" w:rsidP="00351B9B">
      <w:r>
        <w:separator/>
      </w:r>
    </w:p>
  </w:footnote>
  <w:footnote w:type="continuationSeparator" w:id="0">
    <w:p w14:paraId="6904F735" w14:textId="77777777" w:rsidR="007D3098" w:rsidRDefault="007D3098" w:rsidP="00351B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A8E73CB"/>
    <w:multiLevelType w:val="hybridMultilevel"/>
    <w:tmpl w:val="7D62BD50"/>
    <w:lvl w:ilvl="0" w:tplc="813EA4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60A1FBE"/>
    <w:multiLevelType w:val="hybridMultilevel"/>
    <w:tmpl w:val="69208D1E"/>
    <w:lvl w:ilvl="0" w:tplc="C0E465C4">
      <w:start w:val="1"/>
      <w:numFmt w:val="lowerLetter"/>
      <w:lvlText w:val="(%1)"/>
      <w:lvlJc w:val="left"/>
      <w:pPr>
        <w:ind w:left="450" w:hanging="390"/>
      </w:pPr>
      <w:rPr>
        <w:rFonts w:hint="default"/>
      </w:rPr>
    </w:lvl>
    <w:lvl w:ilvl="1" w:tplc="04090019">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2"/>
  </w:num>
  <w:num w:numId="5">
    <w:abstractNumId w:val="13"/>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1"/>
  </w:num>
  <w:num w:numId="21">
    <w:abstractNumId w:val="18"/>
  </w:num>
  <w:num w:numId="22">
    <w:abstractNumId w:val="11"/>
  </w:num>
  <w:num w:numId="23">
    <w:abstractNumId w:val="24"/>
  </w:num>
  <w:num w:numId="24">
    <w:abstractNumId w:val="23"/>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B61"/>
    <w:rsid w:val="00006DE9"/>
    <w:rsid w:val="000148DC"/>
    <w:rsid w:val="00032C77"/>
    <w:rsid w:val="00041DB8"/>
    <w:rsid w:val="00042538"/>
    <w:rsid w:val="00042B9A"/>
    <w:rsid w:val="000501E7"/>
    <w:rsid w:val="00050786"/>
    <w:rsid w:val="00055ED0"/>
    <w:rsid w:val="000E4B57"/>
    <w:rsid w:val="000E7124"/>
    <w:rsid w:val="000F78F5"/>
    <w:rsid w:val="001068CB"/>
    <w:rsid w:val="00117B61"/>
    <w:rsid w:val="00141051"/>
    <w:rsid w:val="0014365D"/>
    <w:rsid w:val="0015108D"/>
    <w:rsid w:val="00164634"/>
    <w:rsid w:val="001805D0"/>
    <w:rsid w:val="001917BD"/>
    <w:rsid w:val="001A2508"/>
    <w:rsid w:val="001A7108"/>
    <w:rsid w:val="001C72DD"/>
    <w:rsid w:val="001D160E"/>
    <w:rsid w:val="001F43E2"/>
    <w:rsid w:val="00215AAA"/>
    <w:rsid w:val="00224A53"/>
    <w:rsid w:val="00231895"/>
    <w:rsid w:val="00240865"/>
    <w:rsid w:val="00245964"/>
    <w:rsid w:val="00272B4C"/>
    <w:rsid w:val="002A6507"/>
    <w:rsid w:val="002B5359"/>
    <w:rsid w:val="002C795D"/>
    <w:rsid w:val="00331692"/>
    <w:rsid w:val="00333FFF"/>
    <w:rsid w:val="003352D0"/>
    <w:rsid w:val="00337094"/>
    <w:rsid w:val="00347EAB"/>
    <w:rsid w:val="00351B9B"/>
    <w:rsid w:val="003571B5"/>
    <w:rsid w:val="00360B70"/>
    <w:rsid w:val="003828C5"/>
    <w:rsid w:val="003A105F"/>
    <w:rsid w:val="003B59CD"/>
    <w:rsid w:val="003C004F"/>
    <w:rsid w:val="003E0675"/>
    <w:rsid w:val="003E1F08"/>
    <w:rsid w:val="003F5695"/>
    <w:rsid w:val="00421B97"/>
    <w:rsid w:val="00433147"/>
    <w:rsid w:val="00437911"/>
    <w:rsid w:val="00456B0B"/>
    <w:rsid w:val="004624A8"/>
    <w:rsid w:val="00463BCE"/>
    <w:rsid w:val="00485B2F"/>
    <w:rsid w:val="00486EAC"/>
    <w:rsid w:val="004967F2"/>
    <w:rsid w:val="004C3DA5"/>
    <w:rsid w:val="004D58F0"/>
    <w:rsid w:val="004E25B1"/>
    <w:rsid w:val="004F55D0"/>
    <w:rsid w:val="004F71CE"/>
    <w:rsid w:val="00507EED"/>
    <w:rsid w:val="00550FC2"/>
    <w:rsid w:val="00555E66"/>
    <w:rsid w:val="0056293A"/>
    <w:rsid w:val="00591A8F"/>
    <w:rsid w:val="005942C6"/>
    <w:rsid w:val="005A1177"/>
    <w:rsid w:val="005A3E0D"/>
    <w:rsid w:val="005B383E"/>
    <w:rsid w:val="005C0C24"/>
    <w:rsid w:val="005C2165"/>
    <w:rsid w:val="005D1E53"/>
    <w:rsid w:val="005D78F0"/>
    <w:rsid w:val="005E08D6"/>
    <w:rsid w:val="005E685A"/>
    <w:rsid w:val="005F1A13"/>
    <w:rsid w:val="0060480C"/>
    <w:rsid w:val="00610322"/>
    <w:rsid w:val="00615EDC"/>
    <w:rsid w:val="006364C3"/>
    <w:rsid w:val="00644EF0"/>
    <w:rsid w:val="00645252"/>
    <w:rsid w:val="006544B6"/>
    <w:rsid w:val="006616CD"/>
    <w:rsid w:val="00670700"/>
    <w:rsid w:val="00694A00"/>
    <w:rsid w:val="00696DD4"/>
    <w:rsid w:val="006A0B61"/>
    <w:rsid w:val="006A108B"/>
    <w:rsid w:val="006A227C"/>
    <w:rsid w:val="006A584B"/>
    <w:rsid w:val="006B1579"/>
    <w:rsid w:val="006C001B"/>
    <w:rsid w:val="006C0028"/>
    <w:rsid w:val="006C2A2A"/>
    <w:rsid w:val="006C3CFB"/>
    <w:rsid w:val="006C6263"/>
    <w:rsid w:val="006D3D74"/>
    <w:rsid w:val="006E1A49"/>
    <w:rsid w:val="006E4DA5"/>
    <w:rsid w:val="006E7702"/>
    <w:rsid w:val="006F3598"/>
    <w:rsid w:val="00704B33"/>
    <w:rsid w:val="007136BC"/>
    <w:rsid w:val="00723A26"/>
    <w:rsid w:val="00727B7F"/>
    <w:rsid w:val="00736C74"/>
    <w:rsid w:val="007401A7"/>
    <w:rsid w:val="00747C85"/>
    <w:rsid w:val="00751A88"/>
    <w:rsid w:val="00751DC3"/>
    <w:rsid w:val="007568E1"/>
    <w:rsid w:val="00773A12"/>
    <w:rsid w:val="00775A6E"/>
    <w:rsid w:val="00787D81"/>
    <w:rsid w:val="007924CE"/>
    <w:rsid w:val="007947D5"/>
    <w:rsid w:val="007A33F0"/>
    <w:rsid w:val="007A3409"/>
    <w:rsid w:val="007A676B"/>
    <w:rsid w:val="007B2DBC"/>
    <w:rsid w:val="007B5966"/>
    <w:rsid w:val="007B78D6"/>
    <w:rsid w:val="007D3098"/>
    <w:rsid w:val="007E2670"/>
    <w:rsid w:val="007E5E09"/>
    <w:rsid w:val="007E6A33"/>
    <w:rsid w:val="007F7C86"/>
    <w:rsid w:val="0081118E"/>
    <w:rsid w:val="0081129A"/>
    <w:rsid w:val="00812E67"/>
    <w:rsid w:val="00823088"/>
    <w:rsid w:val="0083306C"/>
    <w:rsid w:val="0083569A"/>
    <w:rsid w:val="00851545"/>
    <w:rsid w:val="008744A4"/>
    <w:rsid w:val="008B62B2"/>
    <w:rsid w:val="008B6CE6"/>
    <w:rsid w:val="008C58F2"/>
    <w:rsid w:val="008C5B6A"/>
    <w:rsid w:val="008D49B9"/>
    <w:rsid w:val="008D4C46"/>
    <w:rsid w:val="008D55D3"/>
    <w:rsid w:val="008F299A"/>
    <w:rsid w:val="008F7878"/>
    <w:rsid w:val="00917B8E"/>
    <w:rsid w:val="00924893"/>
    <w:rsid w:val="009275BE"/>
    <w:rsid w:val="00930ABA"/>
    <w:rsid w:val="00933FD7"/>
    <w:rsid w:val="00941AEB"/>
    <w:rsid w:val="00943815"/>
    <w:rsid w:val="00960C72"/>
    <w:rsid w:val="009639C9"/>
    <w:rsid w:val="00975A8F"/>
    <w:rsid w:val="0097701C"/>
    <w:rsid w:val="009A5762"/>
    <w:rsid w:val="009A78F6"/>
    <w:rsid w:val="009B710E"/>
    <w:rsid w:val="009B71EA"/>
    <w:rsid w:val="009C451D"/>
    <w:rsid w:val="009E349C"/>
    <w:rsid w:val="009F637C"/>
    <w:rsid w:val="00A0496A"/>
    <w:rsid w:val="00A22159"/>
    <w:rsid w:val="00A67E23"/>
    <w:rsid w:val="00A74022"/>
    <w:rsid w:val="00A765E7"/>
    <w:rsid w:val="00A903B3"/>
    <w:rsid w:val="00A9204E"/>
    <w:rsid w:val="00AB135B"/>
    <w:rsid w:val="00AB594C"/>
    <w:rsid w:val="00AD03BE"/>
    <w:rsid w:val="00AE326E"/>
    <w:rsid w:val="00AF06F8"/>
    <w:rsid w:val="00B11E69"/>
    <w:rsid w:val="00B14826"/>
    <w:rsid w:val="00B26380"/>
    <w:rsid w:val="00B3233F"/>
    <w:rsid w:val="00B346B1"/>
    <w:rsid w:val="00B43755"/>
    <w:rsid w:val="00B52128"/>
    <w:rsid w:val="00B679B2"/>
    <w:rsid w:val="00B723C4"/>
    <w:rsid w:val="00B95D79"/>
    <w:rsid w:val="00BE1050"/>
    <w:rsid w:val="00BE1D8D"/>
    <w:rsid w:val="00BE2515"/>
    <w:rsid w:val="00BE3020"/>
    <w:rsid w:val="00BE724D"/>
    <w:rsid w:val="00BF7278"/>
    <w:rsid w:val="00C03ADF"/>
    <w:rsid w:val="00C16DD6"/>
    <w:rsid w:val="00C24C27"/>
    <w:rsid w:val="00C3168F"/>
    <w:rsid w:val="00C36519"/>
    <w:rsid w:val="00C366FF"/>
    <w:rsid w:val="00C37C69"/>
    <w:rsid w:val="00C42236"/>
    <w:rsid w:val="00C43A23"/>
    <w:rsid w:val="00C85CA8"/>
    <w:rsid w:val="00C97FF0"/>
    <w:rsid w:val="00CA21A1"/>
    <w:rsid w:val="00CA5A4E"/>
    <w:rsid w:val="00CB2985"/>
    <w:rsid w:val="00CE4DF9"/>
    <w:rsid w:val="00D03B61"/>
    <w:rsid w:val="00D149D5"/>
    <w:rsid w:val="00D27703"/>
    <w:rsid w:val="00D37B43"/>
    <w:rsid w:val="00D4795F"/>
    <w:rsid w:val="00D63781"/>
    <w:rsid w:val="00D70742"/>
    <w:rsid w:val="00D835F9"/>
    <w:rsid w:val="00DA74C0"/>
    <w:rsid w:val="00DB2D20"/>
    <w:rsid w:val="00DF6F43"/>
    <w:rsid w:val="00E2212A"/>
    <w:rsid w:val="00E32E8D"/>
    <w:rsid w:val="00E42A1B"/>
    <w:rsid w:val="00E43CBC"/>
    <w:rsid w:val="00E4725E"/>
    <w:rsid w:val="00E64610"/>
    <w:rsid w:val="00E71C18"/>
    <w:rsid w:val="00E74675"/>
    <w:rsid w:val="00E76243"/>
    <w:rsid w:val="00E83204"/>
    <w:rsid w:val="00EA6726"/>
    <w:rsid w:val="00EB6D10"/>
    <w:rsid w:val="00EE5FA4"/>
    <w:rsid w:val="00EF0F9C"/>
    <w:rsid w:val="00F10EF4"/>
    <w:rsid w:val="00F16344"/>
    <w:rsid w:val="00F3459B"/>
    <w:rsid w:val="00F547A6"/>
    <w:rsid w:val="00F5688E"/>
    <w:rsid w:val="00F66225"/>
    <w:rsid w:val="00F711F5"/>
    <w:rsid w:val="00F77C33"/>
    <w:rsid w:val="00F96037"/>
    <w:rsid w:val="00F97B89"/>
    <w:rsid w:val="00FA4051"/>
    <w:rsid w:val="00FA5CEE"/>
    <w:rsid w:val="00FB0D84"/>
    <w:rsid w:val="00FF7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D64BE"/>
  <w15:chartTrackingRefBased/>
  <w15:docId w15:val="{9A22DB85-F68B-45CD-A97F-B27AF152D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customStyle="1" w:styleId="DFARS">
    <w:name w:val="DFARS"/>
    <w:basedOn w:val="Normal"/>
    <w:link w:val="DFARSChar"/>
    <w:rsid w:val="00C16DD6"/>
    <w:pPr>
      <w:tabs>
        <w:tab w:val="left" w:pos="360"/>
        <w:tab w:val="left" w:pos="810"/>
        <w:tab w:val="left" w:pos="1210"/>
        <w:tab w:val="left" w:pos="1656"/>
        <w:tab w:val="left" w:pos="2131"/>
        <w:tab w:val="left" w:pos="2520"/>
      </w:tabs>
      <w:spacing w:line="240" w:lineRule="exact"/>
    </w:pPr>
    <w:rPr>
      <w:rFonts w:ascii="Century Schoolbook" w:eastAsia="Times New Roman" w:hAnsi="Century Schoolbook" w:cs="Times New Roman"/>
      <w:spacing w:val="-5"/>
      <w:kern w:val="20"/>
      <w:sz w:val="24"/>
      <w:szCs w:val="20"/>
    </w:rPr>
  </w:style>
  <w:style w:type="paragraph" w:styleId="NormalWeb">
    <w:name w:val="Normal (Web)"/>
    <w:basedOn w:val="Normal"/>
    <w:uiPriority w:val="99"/>
    <w:unhideWhenUsed/>
    <w:rsid w:val="007401A7"/>
    <w:pPr>
      <w:spacing w:before="100" w:beforeAutospacing="1" w:after="100" w:afterAutospacing="1"/>
    </w:pPr>
    <w:rPr>
      <w:rFonts w:ascii="Times New Roman" w:eastAsia="Times New Roman" w:hAnsi="Times New Roman" w:cs="Times New Roman"/>
      <w:sz w:val="24"/>
      <w:szCs w:val="24"/>
    </w:rPr>
  </w:style>
  <w:style w:type="character" w:customStyle="1" w:styleId="DFARSChar">
    <w:name w:val="DFARS Char"/>
    <w:link w:val="DFARS"/>
    <w:locked/>
    <w:rsid w:val="00924893"/>
    <w:rPr>
      <w:rFonts w:ascii="Century Schoolbook" w:eastAsia="Times New Roman" w:hAnsi="Century Schoolbook" w:cs="Times New Roman"/>
      <w:spacing w:val="-5"/>
      <w:kern w:val="20"/>
      <w:sz w:val="24"/>
      <w:szCs w:val="20"/>
    </w:rPr>
  </w:style>
  <w:style w:type="paragraph" w:customStyle="1" w:styleId="dfars0">
    <w:name w:val="dfars"/>
    <w:basedOn w:val="Normal"/>
    <w:rsid w:val="00B346B1"/>
    <w:pPr>
      <w:spacing w:line="240" w:lineRule="atLeast"/>
    </w:pPr>
    <w:rPr>
      <w:rFonts w:ascii="Arial" w:eastAsia="Times New Roman" w:hAnsi="Arial" w:cs="Arial"/>
      <w:spacing w:val="-5"/>
      <w:sz w:val="24"/>
      <w:szCs w:val="24"/>
    </w:rPr>
  </w:style>
  <w:style w:type="paragraph" w:styleId="Revision">
    <w:name w:val="Revision"/>
    <w:hidden/>
    <w:uiPriority w:val="99"/>
    <w:semiHidden/>
    <w:rsid w:val="00E2212A"/>
  </w:style>
  <w:style w:type="paragraph" w:styleId="ListParagraph">
    <w:name w:val="List Paragraph"/>
    <w:basedOn w:val="Normal"/>
    <w:uiPriority w:val="34"/>
    <w:unhideWhenUsed/>
    <w:qFormat/>
    <w:rsid w:val="006616CD"/>
    <w:pPr>
      <w:ind w:left="720"/>
      <w:contextualSpacing/>
    </w:pPr>
  </w:style>
  <w:style w:type="character" w:styleId="LineNumber">
    <w:name w:val="line number"/>
    <w:basedOn w:val="DefaultParagraphFont"/>
    <w:uiPriority w:val="99"/>
    <w:semiHidden/>
    <w:unhideWhenUsed/>
    <w:rsid w:val="008C58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096213">
      <w:bodyDiv w:val="1"/>
      <w:marLeft w:val="0"/>
      <w:marRight w:val="0"/>
      <w:marTop w:val="0"/>
      <w:marBottom w:val="0"/>
      <w:divBdr>
        <w:top w:val="none" w:sz="0" w:space="0" w:color="auto"/>
        <w:left w:val="none" w:sz="0" w:space="0" w:color="auto"/>
        <w:bottom w:val="none" w:sz="0" w:space="0" w:color="auto"/>
        <w:right w:val="none" w:sz="0" w:space="0" w:color="auto"/>
      </w:divBdr>
    </w:div>
    <w:div w:id="450589271">
      <w:bodyDiv w:val="1"/>
      <w:marLeft w:val="0"/>
      <w:marRight w:val="0"/>
      <w:marTop w:val="0"/>
      <w:marBottom w:val="0"/>
      <w:divBdr>
        <w:top w:val="none" w:sz="0" w:space="0" w:color="auto"/>
        <w:left w:val="none" w:sz="0" w:space="0" w:color="auto"/>
        <w:bottom w:val="none" w:sz="0" w:space="0" w:color="auto"/>
        <w:right w:val="none" w:sz="0" w:space="0" w:color="auto"/>
      </w:divBdr>
    </w:div>
    <w:div w:id="827987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cq.osd.mil/dpap/dars/dfars/html/current/215_4.htm" TargetMode="External"/><Relationship Id="rId18" Type="http://schemas.openxmlformats.org/officeDocument/2006/relationships/hyperlink" Target="https://www.acq.osd.mil/dpap/cpic/cp/docs/Guidebook_Part_B_Commercial_Item_Pricing_20180126.pdf"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acq.osd.mil/dpap/policy/policyvault/2007-0195-DPAP.pdf" TargetMode="External"/><Relationship Id="rId17" Type="http://schemas.openxmlformats.org/officeDocument/2006/relationships/hyperlink" Target="mailto:osd.pentagon.ousd-a-s.mbx.dpc-pci@mail.mil" TargetMode="External"/><Relationship Id="rId2" Type="http://schemas.openxmlformats.org/officeDocument/2006/relationships/customXml" Target="../customXml/item2.xml"/><Relationship Id="rId16" Type="http://schemas.openxmlformats.org/officeDocument/2006/relationships/hyperlink" Target="https://www.acq.osd.mil/dpap/dars/pgi/docs/Denials_Template.xls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q.osd.mil/dpap/cpic/cp/docs/Guidebook_Part_B_Commercial_Item_Pricing_20180126.pdf" TargetMode="External"/><Relationship Id="rId5" Type="http://schemas.openxmlformats.org/officeDocument/2006/relationships/numbering" Target="numbering.xml"/><Relationship Id="rId15" Type="http://schemas.openxmlformats.org/officeDocument/2006/relationships/hyperlink" Target="https://www.acq.osd.mil/dpap/dars/pgi/pgi_htm/PGI215_4.htm" TargetMode="External"/><Relationship Id="rId10" Type="http://schemas.openxmlformats.org/officeDocument/2006/relationships/endnotes" Target="endnotes.xml"/><Relationship Id="rId19" Type="http://schemas.openxmlformats.org/officeDocument/2006/relationships/footer" Target="footer1.xml"/><Relationship Id="rId31"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cq.osd.mil/dpap/policy/policyvault/2007-0195-DPAP.pdf" TargetMode="External"/><Relationship Id="rId30"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iaag\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CD67D0942F0646B0737D6FD8CC3E79" ma:contentTypeVersion="0" ma:contentTypeDescription="Create a new document." ma:contentTypeScope="" ma:versionID="708842dc5e4330ffb5a94f656301099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CDDFF-0D31-48AF-BD32-2D4677E91D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FBDB1CC-CEFB-4E46-8174-1F0AA0D30B24}">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9F009AFC-AEFC-4011-9761-53CD2575D847}">
  <ds:schemaRefs>
    <ds:schemaRef ds:uri="http://schemas.microsoft.com/sharepoint/v3/contenttype/forms"/>
  </ds:schemaRefs>
</ds:datastoreItem>
</file>

<file path=customXml/itemProps4.xml><?xml version="1.0" encoding="utf-8"?>
<ds:datastoreItem xmlns:ds="http://schemas.openxmlformats.org/officeDocument/2006/customXml" ds:itemID="{6F83F693-5F4B-4CE5-BB8C-EE2BC6608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98</TotalTime>
  <Pages>5</Pages>
  <Words>1948</Words>
  <Characters>11109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Amy G CIV OSD OUSD A-S (USA)</dc:creator>
  <cp:keywords/>
  <dc:description/>
  <cp:lastModifiedBy>Johnson, Jennifer D CIV OSD OUSD A-S (USA)</cp:lastModifiedBy>
  <cp:revision>10</cp:revision>
  <dcterms:created xsi:type="dcterms:W3CDTF">2022-10-03T13:12:00Z</dcterms:created>
  <dcterms:modified xsi:type="dcterms:W3CDTF">2022-10-20T17:24:00Z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0x010100CACD67D0942F0646B0737D6FD8CC3E79</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