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95482" w14:textId="77777777" w:rsidR="00FF5B31" w:rsidRPr="009E75E9" w:rsidRDefault="00FF5B31" w:rsidP="00FF5B31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  <w:bookmarkStart w:id="0" w:name="_GoBack"/>
      <w:bookmarkEnd w:id="0"/>
      <w:r w:rsidRPr="009E75E9">
        <w:rPr>
          <w:rFonts w:ascii="Arial" w:hAnsi="Arial" w:cs="Arial"/>
          <w:b/>
          <w:szCs w:val="24"/>
        </w:rPr>
        <w:t>DFARS Case 2020-D010</w:t>
      </w:r>
    </w:p>
    <w:p w14:paraId="381C009D" w14:textId="778CF001" w:rsidR="00B14E6E" w:rsidRDefault="00FF5B31" w:rsidP="00FF5B31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  <w:r w:rsidRPr="009E75E9">
        <w:rPr>
          <w:rFonts w:ascii="Arial" w:hAnsi="Arial" w:cs="Arial"/>
          <w:b/>
          <w:szCs w:val="24"/>
        </w:rPr>
        <w:t xml:space="preserve">(S) Prohibition on Contracting with Persons </w:t>
      </w:r>
      <w:r w:rsidR="00011602">
        <w:rPr>
          <w:rFonts w:ascii="Arial" w:hAnsi="Arial" w:cs="Arial"/>
          <w:b/>
          <w:szCs w:val="24"/>
        </w:rPr>
        <w:t>T</w:t>
      </w:r>
      <w:r w:rsidRPr="009E75E9">
        <w:rPr>
          <w:rFonts w:ascii="Arial" w:hAnsi="Arial" w:cs="Arial"/>
          <w:b/>
          <w:szCs w:val="24"/>
        </w:rPr>
        <w:t xml:space="preserve">hat </w:t>
      </w:r>
      <w:r w:rsidR="00115446">
        <w:rPr>
          <w:rFonts w:ascii="Arial" w:hAnsi="Arial" w:cs="Arial"/>
          <w:b/>
          <w:szCs w:val="24"/>
        </w:rPr>
        <w:t>Have</w:t>
      </w:r>
    </w:p>
    <w:p w14:paraId="2A1BEE59" w14:textId="5CB5737A" w:rsidR="00FF5B31" w:rsidRPr="009E75E9" w:rsidRDefault="00FF5B31" w:rsidP="00FF5B31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  <w:r w:rsidRPr="009E75E9">
        <w:rPr>
          <w:rFonts w:ascii="Arial" w:hAnsi="Arial" w:cs="Arial"/>
          <w:b/>
          <w:szCs w:val="24"/>
        </w:rPr>
        <w:t>Business Operations with the Maduro Regime</w:t>
      </w:r>
    </w:p>
    <w:p w14:paraId="0C938E33" w14:textId="7ECAE766" w:rsidR="00FF5B31" w:rsidRDefault="00B14E6E" w:rsidP="00FF5B31">
      <w:pPr>
        <w:pStyle w:val="DFARS"/>
        <w:tabs>
          <w:tab w:val="clear" w:pos="810"/>
          <w:tab w:val="left" w:pos="806"/>
        </w:tabs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DFARS </w:t>
      </w:r>
      <w:r w:rsidR="00717AF1">
        <w:rPr>
          <w:rFonts w:ascii="Arial" w:hAnsi="Arial" w:cs="Arial"/>
          <w:b/>
          <w:szCs w:val="24"/>
        </w:rPr>
        <w:t>PGI</w:t>
      </w:r>
      <w:r>
        <w:rPr>
          <w:rFonts w:ascii="Arial" w:hAnsi="Arial" w:cs="Arial"/>
          <w:b/>
          <w:szCs w:val="24"/>
        </w:rPr>
        <w:t xml:space="preserve"> Text</w:t>
      </w:r>
    </w:p>
    <w:p w14:paraId="55C19993" w14:textId="77777777" w:rsidR="00FF5B31" w:rsidRPr="009E75E9" w:rsidRDefault="00FF5B31" w:rsidP="00FF5B31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40C1FB5D" w14:textId="77777777" w:rsidR="00FF5B31" w:rsidRPr="001E5769" w:rsidRDefault="00FF5B31" w:rsidP="00FF5B31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6CD4FA92" w14:textId="77777777" w:rsidR="00FF5B31" w:rsidRPr="001E5769" w:rsidRDefault="00FF5B31" w:rsidP="00FF5B31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1E5769">
        <w:rPr>
          <w:rFonts w:ascii="Arial" w:hAnsi="Arial" w:cs="Arial"/>
          <w:b/>
          <w:szCs w:val="24"/>
        </w:rPr>
        <w:t>PGI 225.70—AUTHORIZATION ACTS, APPROPRIATIONS ACTS, AND OTHER STATUTORY RESTRICTIONS ON FOREIGN ACQUISITION</w:t>
      </w:r>
    </w:p>
    <w:p w14:paraId="419DA06F" w14:textId="77777777" w:rsidR="00FF5B31" w:rsidRPr="001E5769" w:rsidRDefault="00FF5B31" w:rsidP="00FF5B31">
      <w:pPr>
        <w:pStyle w:val="DFARS"/>
        <w:widowControl w:val="0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</w:p>
    <w:p w14:paraId="5720A3A8" w14:textId="77777777" w:rsidR="00FF5B31" w:rsidRDefault="00FF5B31" w:rsidP="00FF5B31">
      <w:pPr>
        <w:pStyle w:val="DFARS"/>
        <w:tabs>
          <w:tab w:val="clear" w:pos="810"/>
          <w:tab w:val="left" w:pos="806"/>
        </w:tabs>
        <w:rPr>
          <w:rFonts w:ascii="Arial" w:hAnsi="Arial" w:cs="Arial"/>
          <w:b/>
          <w:szCs w:val="24"/>
        </w:rPr>
      </w:pPr>
      <w:r w:rsidRPr="007D1336">
        <w:rPr>
          <w:rFonts w:ascii="Arial" w:hAnsi="Arial" w:cs="Arial"/>
          <w:b/>
          <w:szCs w:val="24"/>
        </w:rPr>
        <w:t>*</w:t>
      </w:r>
      <w:r>
        <w:rPr>
          <w:rFonts w:ascii="Arial" w:hAnsi="Arial" w:cs="Arial"/>
          <w:b/>
          <w:szCs w:val="24"/>
        </w:rPr>
        <w:t xml:space="preserve"> * * * *</w:t>
      </w:r>
    </w:p>
    <w:p w14:paraId="1A333C00" w14:textId="77777777" w:rsidR="00FF5B31" w:rsidRPr="000070B1" w:rsidRDefault="00FF5B31" w:rsidP="00FF5B31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spacing w:val="-5"/>
          <w:kern w:val="20"/>
          <w:szCs w:val="24"/>
        </w:rPr>
      </w:pPr>
    </w:p>
    <w:p w14:paraId="3A9188EB" w14:textId="3EA12299" w:rsidR="00FF5B31" w:rsidRDefault="00FF5B31" w:rsidP="00FF5B31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  <w:r>
        <w:rPr>
          <w:rFonts w:ascii="Arial" w:hAnsi="Arial" w:cs="Arial"/>
          <w:spacing w:val="-5"/>
          <w:kern w:val="20"/>
          <w:szCs w:val="24"/>
        </w:rPr>
        <w:t>[</w:t>
      </w:r>
      <w:r w:rsidRPr="000070B1">
        <w:rPr>
          <w:rFonts w:ascii="Arial" w:hAnsi="Arial" w:cs="Arial"/>
          <w:spacing w:val="-5"/>
          <w:kern w:val="20"/>
          <w:szCs w:val="24"/>
        </w:rPr>
        <w:t xml:space="preserve">PGI </w:t>
      </w:r>
      <w:proofErr w:type="gramStart"/>
      <w:r w:rsidRPr="000070B1">
        <w:rPr>
          <w:rFonts w:ascii="Arial" w:hAnsi="Arial" w:cs="Arial"/>
          <w:spacing w:val="-5"/>
          <w:kern w:val="20"/>
          <w:szCs w:val="24"/>
        </w:rPr>
        <w:t>225.</w:t>
      </w:r>
      <w:r w:rsidR="0091446F" w:rsidRPr="000070B1">
        <w:rPr>
          <w:rFonts w:ascii="Arial" w:hAnsi="Arial" w:cs="Arial"/>
          <w:spacing w:val="-5"/>
          <w:kern w:val="20"/>
          <w:szCs w:val="24"/>
        </w:rPr>
        <w:t>70</w:t>
      </w:r>
      <w:r w:rsidR="0091446F">
        <w:rPr>
          <w:rFonts w:ascii="Arial" w:hAnsi="Arial" w:cs="Arial"/>
          <w:spacing w:val="-5"/>
          <w:kern w:val="20"/>
          <w:szCs w:val="24"/>
        </w:rPr>
        <w:t xml:space="preserve">20 </w:t>
      </w:r>
      <w:r w:rsidR="0091446F" w:rsidRPr="000070B1">
        <w:rPr>
          <w:rFonts w:ascii="Arial" w:hAnsi="Arial" w:cs="Arial"/>
          <w:spacing w:val="-5"/>
          <w:kern w:val="20"/>
          <w:szCs w:val="24"/>
        </w:rPr>
        <w:t xml:space="preserve"> </w:t>
      </w:r>
      <w:r w:rsidRPr="00453C5F">
        <w:rPr>
          <w:rFonts w:ascii="Arial" w:hAnsi="Arial" w:cs="Arial"/>
          <w:spacing w:val="-5"/>
          <w:kern w:val="20"/>
          <w:szCs w:val="24"/>
        </w:rPr>
        <w:t>Prohibition</w:t>
      </w:r>
      <w:proofErr w:type="gramEnd"/>
      <w:r w:rsidRPr="00453C5F">
        <w:rPr>
          <w:rFonts w:ascii="Arial" w:hAnsi="Arial" w:cs="Arial"/>
          <w:spacing w:val="-5"/>
          <w:kern w:val="20"/>
          <w:szCs w:val="24"/>
        </w:rPr>
        <w:t xml:space="preserve"> on </w:t>
      </w:r>
      <w:r w:rsidR="00CF0A9E">
        <w:rPr>
          <w:rFonts w:ascii="Arial" w:hAnsi="Arial" w:cs="Arial"/>
          <w:spacing w:val="-5"/>
          <w:kern w:val="20"/>
          <w:szCs w:val="24"/>
        </w:rPr>
        <w:t>c</w:t>
      </w:r>
      <w:r w:rsidR="00CF0A9E" w:rsidRPr="00453C5F">
        <w:rPr>
          <w:rFonts w:ascii="Arial" w:hAnsi="Arial" w:cs="Arial"/>
          <w:spacing w:val="-5"/>
          <w:kern w:val="20"/>
          <w:szCs w:val="24"/>
        </w:rPr>
        <w:t xml:space="preserve">ontracting </w:t>
      </w:r>
      <w:r w:rsidRPr="00453C5F">
        <w:rPr>
          <w:rFonts w:ascii="Arial" w:hAnsi="Arial" w:cs="Arial"/>
          <w:spacing w:val="-5"/>
          <w:kern w:val="20"/>
          <w:szCs w:val="24"/>
        </w:rPr>
        <w:t xml:space="preserve">with the Maduro </w:t>
      </w:r>
      <w:r w:rsidR="00CF0A9E">
        <w:rPr>
          <w:rFonts w:ascii="Arial" w:hAnsi="Arial" w:cs="Arial"/>
          <w:spacing w:val="-5"/>
          <w:kern w:val="20"/>
          <w:szCs w:val="24"/>
        </w:rPr>
        <w:t>r</w:t>
      </w:r>
      <w:r w:rsidR="00CF0A9E" w:rsidRPr="00453C5F">
        <w:rPr>
          <w:rFonts w:ascii="Arial" w:hAnsi="Arial" w:cs="Arial"/>
          <w:spacing w:val="-5"/>
          <w:kern w:val="20"/>
          <w:szCs w:val="24"/>
        </w:rPr>
        <w:t>egime</w:t>
      </w:r>
      <w:r w:rsidRPr="00453C5F">
        <w:rPr>
          <w:rFonts w:ascii="Arial" w:hAnsi="Arial" w:cs="Arial"/>
          <w:spacing w:val="-5"/>
          <w:kern w:val="20"/>
          <w:szCs w:val="24"/>
        </w:rPr>
        <w:t>.</w:t>
      </w:r>
    </w:p>
    <w:p w14:paraId="7C3E6CB2" w14:textId="77777777" w:rsidR="00FF5B31" w:rsidRDefault="00FF5B31" w:rsidP="00FF5B31">
      <w:pPr>
        <w:widowControl w:val="0"/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spacing w:val="-5"/>
          <w:kern w:val="20"/>
          <w:szCs w:val="24"/>
        </w:rPr>
      </w:pPr>
    </w:p>
    <w:p w14:paraId="01DCD3E4" w14:textId="053364FE" w:rsidR="00FF5B31" w:rsidRPr="001857B8" w:rsidRDefault="00FF5B31" w:rsidP="001857B8">
      <w:pPr>
        <w:tabs>
          <w:tab w:val="clear" w:pos="1000"/>
          <w:tab w:val="left" w:pos="360"/>
          <w:tab w:val="left" w:pos="806"/>
          <w:tab w:val="left" w:pos="1210"/>
        </w:tabs>
        <w:ind w:left="0" w:firstLine="0"/>
        <w:rPr>
          <w:rFonts w:ascii="Arial" w:hAnsi="Arial" w:cs="Arial"/>
        </w:rPr>
      </w:pPr>
      <w:r w:rsidRPr="001857B8">
        <w:rPr>
          <w:rFonts w:ascii="Arial" w:hAnsi="Arial" w:cs="Arial"/>
        </w:rPr>
        <w:t>PGI 225.</w:t>
      </w:r>
      <w:r w:rsidR="0091446F" w:rsidRPr="001857B8">
        <w:rPr>
          <w:rFonts w:ascii="Arial" w:hAnsi="Arial" w:cs="Arial"/>
        </w:rPr>
        <w:t>70</w:t>
      </w:r>
      <w:r w:rsidR="0091446F">
        <w:rPr>
          <w:rFonts w:ascii="Arial" w:hAnsi="Arial" w:cs="Arial"/>
        </w:rPr>
        <w:t>20</w:t>
      </w:r>
      <w:r w:rsidRPr="001857B8">
        <w:rPr>
          <w:rFonts w:ascii="Arial" w:hAnsi="Arial" w:cs="Arial"/>
        </w:rPr>
        <w:t>-</w:t>
      </w:r>
      <w:proofErr w:type="gramStart"/>
      <w:r w:rsidR="006453A2" w:rsidRPr="001857B8">
        <w:rPr>
          <w:rFonts w:ascii="Arial" w:hAnsi="Arial" w:cs="Arial"/>
        </w:rPr>
        <w:t>4  Joint</w:t>
      </w:r>
      <w:proofErr w:type="gramEnd"/>
      <w:r w:rsidR="006453A2" w:rsidRPr="001857B8">
        <w:rPr>
          <w:rFonts w:ascii="Arial" w:hAnsi="Arial" w:cs="Arial"/>
        </w:rPr>
        <w:t xml:space="preserve"> determination</w:t>
      </w:r>
      <w:r w:rsidRPr="001857B8">
        <w:rPr>
          <w:rFonts w:ascii="Arial" w:hAnsi="Arial" w:cs="Arial"/>
        </w:rPr>
        <w:t>.</w:t>
      </w:r>
    </w:p>
    <w:p w14:paraId="35177D99" w14:textId="77777777" w:rsidR="006453A2" w:rsidRDefault="006453A2" w:rsidP="00B14E6E">
      <w:pPr>
        <w:tabs>
          <w:tab w:val="clear" w:pos="1000"/>
          <w:tab w:val="left" w:pos="360"/>
          <w:tab w:val="left" w:pos="806"/>
          <w:tab w:val="left" w:pos="1210"/>
        </w:tabs>
        <w:ind w:left="0" w:firstLine="0"/>
        <w:rPr>
          <w:rFonts w:ascii="Arial" w:hAnsi="Arial" w:cs="Arial"/>
        </w:rPr>
      </w:pPr>
    </w:p>
    <w:p w14:paraId="5B9F6400" w14:textId="1FB61E32" w:rsidR="006453A2" w:rsidRDefault="006453A2" w:rsidP="00B14E6E">
      <w:pPr>
        <w:tabs>
          <w:tab w:val="clear" w:pos="1000"/>
          <w:tab w:val="left" w:pos="360"/>
          <w:tab w:val="left" w:pos="806"/>
          <w:tab w:val="left" w:pos="121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(b)  </w:t>
      </w:r>
      <w:r w:rsidR="00FF5B31" w:rsidRPr="00B14E6E">
        <w:rPr>
          <w:rFonts w:ascii="Arial" w:hAnsi="Arial" w:cs="Arial"/>
        </w:rPr>
        <w:t>Contracting officers shall</w:t>
      </w:r>
      <w:r>
        <w:rPr>
          <w:rFonts w:ascii="Arial" w:hAnsi="Arial" w:cs="Arial"/>
        </w:rPr>
        <w:t>—</w:t>
      </w:r>
    </w:p>
    <w:p w14:paraId="53E70410" w14:textId="77777777" w:rsidR="006453A2" w:rsidRDefault="006453A2" w:rsidP="00B14E6E">
      <w:pPr>
        <w:tabs>
          <w:tab w:val="clear" w:pos="1000"/>
          <w:tab w:val="left" w:pos="360"/>
          <w:tab w:val="left" w:pos="806"/>
          <w:tab w:val="left" w:pos="1210"/>
        </w:tabs>
        <w:ind w:left="0" w:firstLine="0"/>
        <w:rPr>
          <w:rFonts w:ascii="Arial" w:hAnsi="Arial" w:cs="Arial"/>
        </w:rPr>
      </w:pPr>
    </w:p>
    <w:p w14:paraId="28F2F71F" w14:textId="1C4C165C" w:rsidR="00FF5B31" w:rsidRPr="00CF0A9E" w:rsidRDefault="006453A2" w:rsidP="00B14E6E">
      <w:pPr>
        <w:pStyle w:val="ListParagraph"/>
        <w:tabs>
          <w:tab w:val="clear" w:pos="1000"/>
          <w:tab w:val="left" w:pos="360"/>
          <w:tab w:val="left" w:pos="806"/>
          <w:tab w:val="left" w:pos="121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(1)  N</w:t>
      </w:r>
      <w:r w:rsidR="00FF5B31" w:rsidRPr="00B14E6E">
        <w:rPr>
          <w:rFonts w:ascii="Arial" w:hAnsi="Arial" w:cs="Arial"/>
        </w:rPr>
        <w:t>otify Defense Pricing and Contracting,</w:t>
      </w:r>
      <w:r w:rsidR="00CF0A9E">
        <w:rPr>
          <w:rFonts w:ascii="Arial" w:hAnsi="Arial" w:cs="Arial"/>
        </w:rPr>
        <w:t xml:space="preserve"> </w:t>
      </w:r>
      <w:r w:rsidR="00CF0A9E" w:rsidRPr="00CF0A9E">
        <w:rPr>
          <w:rFonts w:ascii="Arial" w:hAnsi="Arial" w:cs="Arial"/>
        </w:rPr>
        <w:t>Contract Policy,</w:t>
      </w:r>
      <w:r w:rsidR="00FF5B31" w:rsidRPr="00B14E6E">
        <w:rPr>
          <w:rFonts w:ascii="Arial" w:hAnsi="Arial" w:cs="Arial"/>
        </w:rPr>
        <w:t xml:space="preserve"> via email at </w:t>
      </w:r>
      <w:r w:rsidR="00FF5B31" w:rsidRPr="00B14E6E">
        <w:rPr>
          <w:rFonts w:ascii="Arial" w:hAnsi="Arial" w:cs="Arial"/>
          <w:i/>
          <w:iCs/>
        </w:rPr>
        <w:t>osd.pentagon.ousd-a-s.mbx.dpc-cp@mail.mil</w:t>
      </w:r>
      <w:r w:rsidR="00FF5B31" w:rsidRPr="00B14E6E">
        <w:rPr>
          <w:rFonts w:ascii="Arial" w:hAnsi="Arial" w:cs="Arial"/>
        </w:rPr>
        <w:t xml:space="preserve">, upon entering into a contract on the basis of </w:t>
      </w:r>
      <w:r>
        <w:rPr>
          <w:rFonts w:ascii="Arial" w:hAnsi="Arial" w:cs="Arial"/>
        </w:rPr>
        <w:t xml:space="preserve">a joint determination </w:t>
      </w:r>
      <w:r w:rsidR="00FF5B31" w:rsidRPr="009E1336">
        <w:rPr>
          <w:rFonts w:ascii="Arial" w:hAnsi="Arial" w:cs="Arial"/>
          <w:spacing w:val="-5"/>
          <w:kern w:val="20"/>
          <w:szCs w:val="24"/>
        </w:rPr>
        <w:t xml:space="preserve">made by the </w:t>
      </w:r>
      <w:r w:rsidR="00FF5B31" w:rsidRPr="00CF0A9E">
        <w:rPr>
          <w:rFonts w:ascii="Arial" w:hAnsi="Arial" w:cs="Arial"/>
          <w:spacing w:val="-5"/>
          <w:kern w:val="20"/>
          <w:szCs w:val="24"/>
        </w:rPr>
        <w:t>Secretary of Defense and the Secretary of State in accordance with agency procedures</w:t>
      </w:r>
      <w:r>
        <w:rPr>
          <w:rFonts w:ascii="Arial" w:hAnsi="Arial" w:cs="Arial"/>
          <w:spacing w:val="-5"/>
          <w:kern w:val="20"/>
          <w:szCs w:val="24"/>
        </w:rPr>
        <w:t xml:space="preserve"> </w:t>
      </w:r>
      <w:r w:rsidR="00AA34A3">
        <w:rPr>
          <w:rFonts w:ascii="Arial" w:hAnsi="Arial" w:cs="Arial"/>
          <w:spacing w:val="-5"/>
          <w:kern w:val="20"/>
          <w:szCs w:val="24"/>
        </w:rPr>
        <w:t xml:space="preserve">for the review and coordination, </w:t>
      </w:r>
      <w:r w:rsidR="0091446F">
        <w:rPr>
          <w:rFonts w:ascii="Arial" w:hAnsi="Arial" w:cs="Arial"/>
          <w:spacing w:val="-5"/>
          <w:kern w:val="20"/>
          <w:szCs w:val="24"/>
        </w:rPr>
        <w:t xml:space="preserve">and </w:t>
      </w:r>
      <w:r>
        <w:rPr>
          <w:rFonts w:ascii="Arial" w:hAnsi="Arial" w:cs="Arial"/>
          <w:spacing w:val="-5"/>
          <w:kern w:val="20"/>
          <w:szCs w:val="24"/>
        </w:rPr>
        <w:t>include a copy of the joint determination in the notification</w:t>
      </w:r>
      <w:r w:rsidR="00CF0A9E">
        <w:rPr>
          <w:rFonts w:ascii="Arial" w:hAnsi="Arial" w:cs="Arial"/>
          <w:spacing w:val="-5"/>
          <w:kern w:val="20"/>
          <w:szCs w:val="24"/>
        </w:rPr>
        <w:t>; and</w:t>
      </w:r>
    </w:p>
    <w:p w14:paraId="0BFF3888" w14:textId="77777777" w:rsidR="00FF5B31" w:rsidRPr="00CF0A9E" w:rsidRDefault="00FF5B31" w:rsidP="00B14E6E">
      <w:pPr>
        <w:tabs>
          <w:tab w:val="clear" w:pos="1000"/>
          <w:tab w:val="left" w:pos="360"/>
          <w:tab w:val="left" w:pos="806"/>
          <w:tab w:val="left" w:pos="121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</w:p>
    <w:p w14:paraId="59286BD5" w14:textId="28B1274D" w:rsidR="00FF5B31" w:rsidRPr="00AA6958" w:rsidRDefault="00CF0A9E" w:rsidP="00B14E6E">
      <w:pPr>
        <w:pStyle w:val="ListParagraph"/>
        <w:tabs>
          <w:tab w:val="clear" w:pos="1000"/>
          <w:tab w:val="left" w:pos="360"/>
          <w:tab w:val="left" w:pos="806"/>
          <w:tab w:val="left" w:pos="1210"/>
        </w:tabs>
        <w:ind w:left="0" w:firstLine="0"/>
        <w:rPr>
          <w:rFonts w:ascii="Arial" w:hAnsi="Arial" w:cs="Arial"/>
          <w:spacing w:val="-5"/>
          <w:kern w:val="20"/>
          <w:szCs w:val="24"/>
        </w:rPr>
      </w:pPr>
      <w:r>
        <w:rPr>
          <w:rFonts w:ascii="Arial" w:hAnsi="Arial" w:cs="Arial"/>
          <w:spacing w:val="-5"/>
          <w:kern w:val="20"/>
          <w:szCs w:val="24"/>
        </w:rPr>
        <w:tab/>
      </w:r>
      <w:r w:rsidR="001857B8">
        <w:rPr>
          <w:rFonts w:ascii="Arial" w:hAnsi="Arial" w:cs="Arial"/>
          <w:spacing w:val="-5"/>
          <w:kern w:val="20"/>
          <w:szCs w:val="24"/>
        </w:rPr>
        <w:tab/>
      </w:r>
      <w:r>
        <w:rPr>
          <w:rFonts w:ascii="Arial" w:hAnsi="Arial" w:cs="Arial"/>
          <w:spacing w:val="-5"/>
          <w:kern w:val="20"/>
          <w:szCs w:val="24"/>
        </w:rPr>
        <w:t>(</w:t>
      </w:r>
      <w:r w:rsidR="001857B8">
        <w:rPr>
          <w:rFonts w:ascii="Arial" w:hAnsi="Arial" w:cs="Arial"/>
          <w:spacing w:val="-5"/>
          <w:kern w:val="20"/>
          <w:szCs w:val="24"/>
        </w:rPr>
        <w:t>2</w:t>
      </w:r>
      <w:r>
        <w:rPr>
          <w:rFonts w:ascii="Arial" w:hAnsi="Arial" w:cs="Arial"/>
          <w:spacing w:val="-5"/>
          <w:kern w:val="20"/>
          <w:szCs w:val="24"/>
        </w:rPr>
        <w:t xml:space="preserve">)  </w:t>
      </w:r>
      <w:r w:rsidR="00C600A0">
        <w:rPr>
          <w:rFonts w:ascii="Arial" w:hAnsi="Arial" w:cs="Arial"/>
          <w:spacing w:val="-5"/>
          <w:kern w:val="20"/>
          <w:szCs w:val="24"/>
        </w:rPr>
        <w:t>Include a</w:t>
      </w:r>
      <w:r w:rsidR="00FF5B31" w:rsidRPr="00CF0A9E">
        <w:rPr>
          <w:rFonts w:ascii="Arial" w:hAnsi="Arial" w:cs="Arial"/>
          <w:spacing w:val="-5"/>
          <w:kern w:val="20"/>
          <w:szCs w:val="24"/>
        </w:rPr>
        <w:t xml:space="preserve"> copy of the joint determination in the contract file.</w:t>
      </w:r>
      <w:r w:rsidR="00FF5B31" w:rsidRPr="00C600A0">
        <w:rPr>
          <w:rFonts w:ascii="Arial" w:hAnsi="Arial" w:cs="Arial"/>
          <w:spacing w:val="-5"/>
          <w:kern w:val="20"/>
          <w:szCs w:val="24"/>
        </w:rPr>
        <w:t>]</w:t>
      </w:r>
    </w:p>
    <w:p w14:paraId="7EBDAD95" w14:textId="77777777" w:rsidR="00966DAD" w:rsidRPr="00AA6958" w:rsidRDefault="00966DAD" w:rsidP="00966DAD">
      <w:pPr>
        <w:ind w:left="0" w:firstLine="0"/>
        <w:rPr>
          <w:rFonts w:ascii="Arial" w:hAnsi="Arial" w:cs="Arial"/>
          <w:spacing w:val="-5"/>
          <w:kern w:val="20"/>
          <w:szCs w:val="24"/>
        </w:rPr>
      </w:pPr>
    </w:p>
    <w:p w14:paraId="4DB919D9" w14:textId="2F3D8539" w:rsidR="00B14E6E" w:rsidRDefault="00FF5B31" w:rsidP="00FF5B31">
      <w:pPr>
        <w:tabs>
          <w:tab w:val="clear" w:pos="1000"/>
          <w:tab w:val="left" w:pos="8220"/>
        </w:tabs>
        <w:rPr>
          <w:rFonts w:ascii="Arial" w:hAnsi="Arial" w:cs="Arial"/>
          <w:szCs w:val="24"/>
        </w:rPr>
      </w:pPr>
      <w:r w:rsidRPr="009E1336">
        <w:rPr>
          <w:rFonts w:ascii="Arial" w:hAnsi="Arial" w:cs="Arial"/>
          <w:szCs w:val="24"/>
        </w:rPr>
        <w:t>* * * * *</w:t>
      </w:r>
    </w:p>
    <w:p w14:paraId="6E58B9F3" w14:textId="662CA3C9" w:rsidR="00C83486" w:rsidRPr="00B14E6E" w:rsidRDefault="00C83486" w:rsidP="00B14E6E">
      <w:pPr>
        <w:tabs>
          <w:tab w:val="clear" w:pos="1000"/>
          <w:tab w:val="left" w:pos="2844"/>
        </w:tabs>
        <w:rPr>
          <w:rFonts w:ascii="Arial" w:hAnsi="Arial" w:cs="Arial"/>
          <w:szCs w:val="24"/>
        </w:rPr>
      </w:pPr>
    </w:p>
    <w:sectPr w:rsidR="00C83486" w:rsidRPr="00B14E6E" w:rsidSect="00350BC8">
      <w:headerReference w:type="default" r:id="rId11"/>
      <w:footerReference w:type="default" r:id="rId12"/>
      <w:footnotePr>
        <w:numStart w:val="0"/>
      </w:footnotePr>
      <w:pgSz w:w="12240" w:h="15840" w:code="1"/>
      <w:pgMar w:top="1440" w:right="1440" w:bottom="1440" w:left="1440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B0A6B" w14:textId="77777777" w:rsidR="00D73016" w:rsidRDefault="00D73016">
      <w:r>
        <w:separator/>
      </w:r>
    </w:p>
  </w:endnote>
  <w:endnote w:type="continuationSeparator" w:id="0">
    <w:p w14:paraId="2CA8E660" w14:textId="77777777" w:rsidR="00D73016" w:rsidRDefault="00D7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1052E" w14:textId="5924BBE0" w:rsidR="00B14E6E" w:rsidRPr="00B14E6E" w:rsidRDefault="00B14E6E" w:rsidP="00B14E6E">
    <w:pPr>
      <w:tabs>
        <w:tab w:val="center" w:pos="4320"/>
        <w:tab w:val="right" w:pos="8640"/>
      </w:tabs>
      <w:jc w:val="center"/>
      <w:rPr>
        <w:rFonts w:ascii="Arial" w:hAnsi="Arial" w:cs="Arial"/>
        <w:b w:val="0"/>
      </w:rPr>
    </w:pPr>
    <w:r w:rsidRPr="00B14E6E">
      <w:rPr>
        <w:rFonts w:ascii="Arial" w:hAnsi="Arial" w:cs="Arial"/>
        <w:b w:val="0"/>
      </w:rPr>
      <w:t xml:space="preserve">Page </w:t>
    </w:r>
    <w:r w:rsidRPr="00B14E6E">
      <w:rPr>
        <w:rFonts w:ascii="Arial" w:hAnsi="Arial" w:cs="Arial"/>
        <w:b w:val="0"/>
      </w:rPr>
      <w:fldChar w:fldCharType="begin"/>
    </w:r>
    <w:r w:rsidRPr="00B14E6E">
      <w:rPr>
        <w:rFonts w:ascii="Arial" w:hAnsi="Arial" w:cs="Arial"/>
        <w:b w:val="0"/>
      </w:rPr>
      <w:instrText xml:space="preserve"> PAGE  \* Arabic  \* MERGEFORMAT </w:instrText>
    </w:r>
    <w:r w:rsidRPr="00B14E6E">
      <w:rPr>
        <w:rFonts w:ascii="Arial" w:hAnsi="Arial" w:cs="Arial"/>
        <w:b w:val="0"/>
      </w:rPr>
      <w:fldChar w:fldCharType="separate"/>
    </w:r>
    <w:r w:rsidR="00350BC8">
      <w:rPr>
        <w:rFonts w:ascii="Arial" w:hAnsi="Arial" w:cs="Arial"/>
        <w:b w:val="0"/>
        <w:noProof/>
      </w:rPr>
      <w:t>1</w:t>
    </w:r>
    <w:r w:rsidRPr="00B14E6E">
      <w:rPr>
        <w:rFonts w:ascii="Arial" w:hAnsi="Arial" w:cs="Arial"/>
        <w:b w:val="0"/>
      </w:rPr>
      <w:fldChar w:fldCharType="end"/>
    </w:r>
    <w:r w:rsidRPr="00B14E6E">
      <w:rPr>
        <w:rFonts w:ascii="Arial" w:hAnsi="Arial" w:cs="Arial"/>
        <w:b w:val="0"/>
      </w:rPr>
      <w:t xml:space="preserve"> of </w:t>
    </w:r>
    <w:r w:rsidRPr="00B14E6E">
      <w:rPr>
        <w:rFonts w:ascii="Arial" w:hAnsi="Arial" w:cs="Arial"/>
        <w:b w:val="0"/>
      </w:rPr>
      <w:fldChar w:fldCharType="begin"/>
    </w:r>
    <w:r w:rsidRPr="00B14E6E">
      <w:rPr>
        <w:rFonts w:ascii="Arial" w:hAnsi="Arial" w:cs="Arial"/>
        <w:b w:val="0"/>
      </w:rPr>
      <w:instrText xml:space="preserve"> NUMPAGES  \* Arabic  \* MERGEFORMAT </w:instrText>
    </w:r>
    <w:r w:rsidRPr="00B14E6E">
      <w:rPr>
        <w:rFonts w:ascii="Arial" w:hAnsi="Arial" w:cs="Arial"/>
        <w:b w:val="0"/>
      </w:rPr>
      <w:fldChar w:fldCharType="separate"/>
    </w:r>
    <w:r w:rsidR="00350BC8">
      <w:rPr>
        <w:rFonts w:ascii="Arial" w:hAnsi="Arial" w:cs="Arial"/>
        <w:b w:val="0"/>
        <w:noProof/>
      </w:rPr>
      <w:t>1</w:t>
    </w:r>
    <w:r w:rsidRPr="00B14E6E">
      <w:rPr>
        <w:rFonts w:ascii="Arial" w:hAnsi="Arial" w:cs="Arial"/>
        <w:b w:val="0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F69B9" w14:textId="77777777" w:rsidR="00D73016" w:rsidRDefault="00D73016">
      <w:r>
        <w:separator/>
      </w:r>
    </w:p>
  </w:footnote>
  <w:footnote w:type="continuationSeparator" w:id="0">
    <w:p w14:paraId="1F38CF11" w14:textId="77777777" w:rsidR="00D73016" w:rsidRDefault="00D73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BF895" w14:textId="77777777" w:rsidR="00C27901" w:rsidRDefault="00C27901">
    <w:pPr>
      <w:pStyle w:val="Header"/>
      <w:ind w:left="0" w:firstLine="0"/>
      <w:rPr>
        <w:rFonts w:ascii="Century Schoolbook" w:hAnsi="Century Schoolbook"/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C78"/>
    <w:multiLevelType w:val="hybridMultilevel"/>
    <w:tmpl w:val="A40035DA"/>
    <w:lvl w:ilvl="0" w:tplc="0CB25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06ED"/>
    <w:multiLevelType w:val="hybridMultilevel"/>
    <w:tmpl w:val="F2206592"/>
    <w:lvl w:ilvl="0" w:tplc="776CFB86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238305D3"/>
    <w:multiLevelType w:val="hybridMultilevel"/>
    <w:tmpl w:val="D2D249C8"/>
    <w:lvl w:ilvl="0" w:tplc="5D6EE0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50FA9"/>
    <w:multiLevelType w:val="hybridMultilevel"/>
    <w:tmpl w:val="577C8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43C25"/>
    <w:multiLevelType w:val="hybridMultilevel"/>
    <w:tmpl w:val="AC36180C"/>
    <w:lvl w:ilvl="0" w:tplc="6DB05036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Start w:val="0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0E"/>
    <w:rsid w:val="0000098E"/>
    <w:rsid w:val="000070B1"/>
    <w:rsid w:val="00011602"/>
    <w:rsid w:val="00014150"/>
    <w:rsid w:val="0001688D"/>
    <w:rsid w:val="00017A5A"/>
    <w:rsid w:val="000235AA"/>
    <w:rsid w:val="000309E3"/>
    <w:rsid w:val="000332D4"/>
    <w:rsid w:val="00034538"/>
    <w:rsid w:val="00042155"/>
    <w:rsid w:val="00044281"/>
    <w:rsid w:val="00055EEE"/>
    <w:rsid w:val="0005667B"/>
    <w:rsid w:val="00056FAB"/>
    <w:rsid w:val="0006005C"/>
    <w:rsid w:val="00071219"/>
    <w:rsid w:val="0007415F"/>
    <w:rsid w:val="00075A52"/>
    <w:rsid w:val="00083EDC"/>
    <w:rsid w:val="0009293F"/>
    <w:rsid w:val="000A3E18"/>
    <w:rsid w:val="000A73A7"/>
    <w:rsid w:val="000B3025"/>
    <w:rsid w:val="000C30AE"/>
    <w:rsid w:val="000C566B"/>
    <w:rsid w:val="000C7103"/>
    <w:rsid w:val="000C7709"/>
    <w:rsid w:val="000D760C"/>
    <w:rsid w:val="000F04FC"/>
    <w:rsid w:val="000F59B5"/>
    <w:rsid w:val="000F6FF5"/>
    <w:rsid w:val="00115446"/>
    <w:rsid w:val="001156F9"/>
    <w:rsid w:val="00117DDB"/>
    <w:rsid w:val="00122073"/>
    <w:rsid w:val="00124A3B"/>
    <w:rsid w:val="00125059"/>
    <w:rsid w:val="00125E11"/>
    <w:rsid w:val="00127A5F"/>
    <w:rsid w:val="00135159"/>
    <w:rsid w:val="00140A0E"/>
    <w:rsid w:val="00141C4E"/>
    <w:rsid w:val="00143768"/>
    <w:rsid w:val="00143B4B"/>
    <w:rsid w:val="00150F36"/>
    <w:rsid w:val="00160061"/>
    <w:rsid w:val="00164B65"/>
    <w:rsid w:val="001651B8"/>
    <w:rsid w:val="00172A18"/>
    <w:rsid w:val="00182160"/>
    <w:rsid w:val="00183CA3"/>
    <w:rsid w:val="001857B8"/>
    <w:rsid w:val="001A4AD9"/>
    <w:rsid w:val="001C016A"/>
    <w:rsid w:val="001C13D6"/>
    <w:rsid w:val="001C691C"/>
    <w:rsid w:val="001C7B4E"/>
    <w:rsid w:val="001D4404"/>
    <w:rsid w:val="001E49FD"/>
    <w:rsid w:val="001E5769"/>
    <w:rsid w:val="001F57D6"/>
    <w:rsid w:val="00205A9A"/>
    <w:rsid w:val="00205D9F"/>
    <w:rsid w:val="00214D9A"/>
    <w:rsid w:val="00227B65"/>
    <w:rsid w:val="00230D2B"/>
    <w:rsid w:val="002339C6"/>
    <w:rsid w:val="00235798"/>
    <w:rsid w:val="0024615D"/>
    <w:rsid w:val="002609BD"/>
    <w:rsid w:val="00262CC0"/>
    <w:rsid w:val="00274EF0"/>
    <w:rsid w:val="00281691"/>
    <w:rsid w:val="002835B7"/>
    <w:rsid w:val="002A2EAB"/>
    <w:rsid w:val="002B0D95"/>
    <w:rsid w:val="002B14A3"/>
    <w:rsid w:val="002B1BC7"/>
    <w:rsid w:val="002B4AB5"/>
    <w:rsid w:val="002C2D5F"/>
    <w:rsid w:val="002D575E"/>
    <w:rsid w:val="002E3672"/>
    <w:rsid w:val="002F3CA1"/>
    <w:rsid w:val="003122A2"/>
    <w:rsid w:val="00312DB5"/>
    <w:rsid w:val="00313DA6"/>
    <w:rsid w:val="00314BF6"/>
    <w:rsid w:val="003203A7"/>
    <w:rsid w:val="0032534E"/>
    <w:rsid w:val="00325827"/>
    <w:rsid w:val="00332BC8"/>
    <w:rsid w:val="00340401"/>
    <w:rsid w:val="0034518D"/>
    <w:rsid w:val="003462D0"/>
    <w:rsid w:val="00350BC8"/>
    <w:rsid w:val="003567CA"/>
    <w:rsid w:val="0036253E"/>
    <w:rsid w:val="00373D74"/>
    <w:rsid w:val="00373F2F"/>
    <w:rsid w:val="00377495"/>
    <w:rsid w:val="0037780D"/>
    <w:rsid w:val="00384613"/>
    <w:rsid w:val="0039794C"/>
    <w:rsid w:val="003A35AF"/>
    <w:rsid w:val="003A5A54"/>
    <w:rsid w:val="003A5C09"/>
    <w:rsid w:val="003B4396"/>
    <w:rsid w:val="003B4AE8"/>
    <w:rsid w:val="003B599F"/>
    <w:rsid w:val="003C5FA3"/>
    <w:rsid w:val="003D0B41"/>
    <w:rsid w:val="003D15B9"/>
    <w:rsid w:val="003D3D61"/>
    <w:rsid w:val="003E5D4E"/>
    <w:rsid w:val="003E6AA4"/>
    <w:rsid w:val="003F1388"/>
    <w:rsid w:val="00406732"/>
    <w:rsid w:val="00412420"/>
    <w:rsid w:val="004124F9"/>
    <w:rsid w:val="00417991"/>
    <w:rsid w:val="004222EA"/>
    <w:rsid w:val="00423FEF"/>
    <w:rsid w:val="00426051"/>
    <w:rsid w:val="00432BC5"/>
    <w:rsid w:val="00433007"/>
    <w:rsid w:val="00437A5B"/>
    <w:rsid w:val="004415C0"/>
    <w:rsid w:val="0044275A"/>
    <w:rsid w:val="004446AB"/>
    <w:rsid w:val="00446573"/>
    <w:rsid w:val="00453C5F"/>
    <w:rsid w:val="00471046"/>
    <w:rsid w:val="004738B0"/>
    <w:rsid w:val="00475958"/>
    <w:rsid w:val="00477B8F"/>
    <w:rsid w:val="004805CA"/>
    <w:rsid w:val="00486632"/>
    <w:rsid w:val="0049394D"/>
    <w:rsid w:val="004A70B6"/>
    <w:rsid w:val="004B07BC"/>
    <w:rsid w:val="004F655F"/>
    <w:rsid w:val="00521906"/>
    <w:rsid w:val="005237CC"/>
    <w:rsid w:val="00525CD9"/>
    <w:rsid w:val="005279F3"/>
    <w:rsid w:val="00530F2B"/>
    <w:rsid w:val="005370BE"/>
    <w:rsid w:val="00544513"/>
    <w:rsid w:val="005473B9"/>
    <w:rsid w:val="00551EB2"/>
    <w:rsid w:val="005627E6"/>
    <w:rsid w:val="005628B9"/>
    <w:rsid w:val="005704B4"/>
    <w:rsid w:val="0057241D"/>
    <w:rsid w:val="00576A3D"/>
    <w:rsid w:val="00580174"/>
    <w:rsid w:val="00582694"/>
    <w:rsid w:val="0059245A"/>
    <w:rsid w:val="005A0543"/>
    <w:rsid w:val="005C1FF8"/>
    <w:rsid w:val="005C2B86"/>
    <w:rsid w:val="005E05DD"/>
    <w:rsid w:val="005E158A"/>
    <w:rsid w:val="005F4DFE"/>
    <w:rsid w:val="00601A21"/>
    <w:rsid w:val="00603298"/>
    <w:rsid w:val="00605A98"/>
    <w:rsid w:val="006100C7"/>
    <w:rsid w:val="00611D96"/>
    <w:rsid w:val="0061339D"/>
    <w:rsid w:val="00615481"/>
    <w:rsid w:val="006159C6"/>
    <w:rsid w:val="006231FD"/>
    <w:rsid w:val="00623E11"/>
    <w:rsid w:val="006340A4"/>
    <w:rsid w:val="0063698E"/>
    <w:rsid w:val="00637B2A"/>
    <w:rsid w:val="00640F1D"/>
    <w:rsid w:val="006453A2"/>
    <w:rsid w:val="00646F97"/>
    <w:rsid w:val="00652B59"/>
    <w:rsid w:val="00665D43"/>
    <w:rsid w:val="00677A6A"/>
    <w:rsid w:val="0068120B"/>
    <w:rsid w:val="0068292C"/>
    <w:rsid w:val="00687A6F"/>
    <w:rsid w:val="00693962"/>
    <w:rsid w:val="006A4A9F"/>
    <w:rsid w:val="006B4A5B"/>
    <w:rsid w:val="006B5A07"/>
    <w:rsid w:val="006C3B89"/>
    <w:rsid w:val="006E03C0"/>
    <w:rsid w:val="006E09D9"/>
    <w:rsid w:val="006E0E0E"/>
    <w:rsid w:val="006E1E90"/>
    <w:rsid w:val="006F7567"/>
    <w:rsid w:val="00701831"/>
    <w:rsid w:val="00702BCA"/>
    <w:rsid w:val="007064AC"/>
    <w:rsid w:val="007144A7"/>
    <w:rsid w:val="00717AF1"/>
    <w:rsid w:val="007371B7"/>
    <w:rsid w:val="00743C89"/>
    <w:rsid w:val="00746E78"/>
    <w:rsid w:val="00750424"/>
    <w:rsid w:val="00750A31"/>
    <w:rsid w:val="0075194E"/>
    <w:rsid w:val="0075380F"/>
    <w:rsid w:val="00756366"/>
    <w:rsid w:val="00763C4E"/>
    <w:rsid w:val="0077148E"/>
    <w:rsid w:val="0077591C"/>
    <w:rsid w:val="00776D79"/>
    <w:rsid w:val="00792755"/>
    <w:rsid w:val="007A19B8"/>
    <w:rsid w:val="007A57E4"/>
    <w:rsid w:val="007B0F12"/>
    <w:rsid w:val="007B327A"/>
    <w:rsid w:val="007B35EC"/>
    <w:rsid w:val="007B5B9D"/>
    <w:rsid w:val="007B70DC"/>
    <w:rsid w:val="007D1336"/>
    <w:rsid w:val="007D1413"/>
    <w:rsid w:val="007D6A40"/>
    <w:rsid w:val="007D73DD"/>
    <w:rsid w:val="007F0AD5"/>
    <w:rsid w:val="007F3048"/>
    <w:rsid w:val="007F4AB1"/>
    <w:rsid w:val="00801FFB"/>
    <w:rsid w:val="00811EB8"/>
    <w:rsid w:val="00816188"/>
    <w:rsid w:val="008249F5"/>
    <w:rsid w:val="00830944"/>
    <w:rsid w:val="00836BFD"/>
    <w:rsid w:val="008448B5"/>
    <w:rsid w:val="0085028E"/>
    <w:rsid w:val="008525D1"/>
    <w:rsid w:val="00863B26"/>
    <w:rsid w:val="00874F9A"/>
    <w:rsid w:val="00884150"/>
    <w:rsid w:val="0088466E"/>
    <w:rsid w:val="008877E7"/>
    <w:rsid w:val="008966A5"/>
    <w:rsid w:val="008C20B0"/>
    <w:rsid w:val="008C63E9"/>
    <w:rsid w:val="008C672F"/>
    <w:rsid w:val="008C6940"/>
    <w:rsid w:val="008C6C51"/>
    <w:rsid w:val="008D060D"/>
    <w:rsid w:val="008D1F57"/>
    <w:rsid w:val="008E695D"/>
    <w:rsid w:val="008F00ED"/>
    <w:rsid w:val="008F63A4"/>
    <w:rsid w:val="008F6B5B"/>
    <w:rsid w:val="008F78E3"/>
    <w:rsid w:val="009020EB"/>
    <w:rsid w:val="0091108B"/>
    <w:rsid w:val="0091446F"/>
    <w:rsid w:val="00914B77"/>
    <w:rsid w:val="0092327F"/>
    <w:rsid w:val="00925635"/>
    <w:rsid w:val="009261D6"/>
    <w:rsid w:val="0093113D"/>
    <w:rsid w:val="00933A2F"/>
    <w:rsid w:val="00944187"/>
    <w:rsid w:val="00945A1F"/>
    <w:rsid w:val="00946B6F"/>
    <w:rsid w:val="009501B7"/>
    <w:rsid w:val="00952A4C"/>
    <w:rsid w:val="00952B2D"/>
    <w:rsid w:val="00960EFB"/>
    <w:rsid w:val="00962995"/>
    <w:rsid w:val="00966DAD"/>
    <w:rsid w:val="00973325"/>
    <w:rsid w:val="00976D3B"/>
    <w:rsid w:val="009807E8"/>
    <w:rsid w:val="009823D3"/>
    <w:rsid w:val="00993CB2"/>
    <w:rsid w:val="00995CE5"/>
    <w:rsid w:val="009A304A"/>
    <w:rsid w:val="009A5604"/>
    <w:rsid w:val="009B0615"/>
    <w:rsid w:val="009B0E80"/>
    <w:rsid w:val="009E1336"/>
    <w:rsid w:val="009E3E34"/>
    <w:rsid w:val="009E75E9"/>
    <w:rsid w:val="009F0458"/>
    <w:rsid w:val="00A02727"/>
    <w:rsid w:val="00A13932"/>
    <w:rsid w:val="00A1614F"/>
    <w:rsid w:val="00A22834"/>
    <w:rsid w:val="00A31464"/>
    <w:rsid w:val="00A36687"/>
    <w:rsid w:val="00A42220"/>
    <w:rsid w:val="00A4364A"/>
    <w:rsid w:val="00A44E90"/>
    <w:rsid w:val="00A51A5C"/>
    <w:rsid w:val="00A5425F"/>
    <w:rsid w:val="00A64D4C"/>
    <w:rsid w:val="00A71CAC"/>
    <w:rsid w:val="00A727C9"/>
    <w:rsid w:val="00A830C2"/>
    <w:rsid w:val="00A837B2"/>
    <w:rsid w:val="00A97CAD"/>
    <w:rsid w:val="00AA1E66"/>
    <w:rsid w:val="00AA2AB3"/>
    <w:rsid w:val="00AA34A3"/>
    <w:rsid w:val="00AA62DA"/>
    <w:rsid w:val="00AA6958"/>
    <w:rsid w:val="00AA7624"/>
    <w:rsid w:val="00AA7F1E"/>
    <w:rsid w:val="00AB3320"/>
    <w:rsid w:val="00AC04AA"/>
    <w:rsid w:val="00AD1707"/>
    <w:rsid w:val="00AE0FBD"/>
    <w:rsid w:val="00AE13C0"/>
    <w:rsid w:val="00AF3E84"/>
    <w:rsid w:val="00B01243"/>
    <w:rsid w:val="00B03A1C"/>
    <w:rsid w:val="00B10796"/>
    <w:rsid w:val="00B128EA"/>
    <w:rsid w:val="00B12E61"/>
    <w:rsid w:val="00B14E6E"/>
    <w:rsid w:val="00B173B9"/>
    <w:rsid w:val="00B23AD0"/>
    <w:rsid w:val="00B34D41"/>
    <w:rsid w:val="00B54BD9"/>
    <w:rsid w:val="00B61AB4"/>
    <w:rsid w:val="00B62F45"/>
    <w:rsid w:val="00B9579B"/>
    <w:rsid w:val="00B96227"/>
    <w:rsid w:val="00BB3BB9"/>
    <w:rsid w:val="00BC02C2"/>
    <w:rsid w:val="00BC2E57"/>
    <w:rsid w:val="00BC505F"/>
    <w:rsid w:val="00BC71C0"/>
    <w:rsid w:val="00BE6BAC"/>
    <w:rsid w:val="00BF2660"/>
    <w:rsid w:val="00BF5BF4"/>
    <w:rsid w:val="00BF7994"/>
    <w:rsid w:val="00C03FAE"/>
    <w:rsid w:val="00C10A8F"/>
    <w:rsid w:val="00C10CBC"/>
    <w:rsid w:val="00C11D74"/>
    <w:rsid w:val="00C16B2A"/>
    <w:rsid w:val="00C22AC5"/>
    <w:rsid w:val="00C234FA"/>
    <w:rsid w:val="00C256DF"/>
    <w:rsid w:val="00C25AB6"/>
    <w:rsid w:val="00C27901"/>
    <w:rsid w:val="00C31604"/>
    <w:rsid w:val="00C41298"/>
    <w:rsid w:val="00C416AF"/>
    <w:rsid w:val="00C448EB"/>
    <w:rsid w:val="00C51B20"/>
    <w:rsid w:val="00C55657"/>
    <w:rsid w:val="00C5792C"/>
    <w:rsid w:val="00C600A0"/>
    <w:rsid w:val="00C66709"/>
    <w:rsid w:val="00C71C77"/>
    <w:rsid w:val="00C759E2"/>
    <w:rsid w:val="00C76B8F"/>
    <w:rsid w:val="00C82182"/>
    <w:rsid w:val="00C82684"/>
    <w:rsid w:val="00C83486"/>
    <w:rsid w:val="00C8674B"/>
    <w:rsid w:val="00C90228"/>
    <w:rsid w:val="00C9337B"/>
    <w:rsid w:val="00CA2602"/>
    <w:rsid w:val="00CA4802"/>
    <w:rsid w:val="00CC1664"/>
    <w:rsid w:val="00CC6B74"/>
    <w:rsid w:val="00CD0E7C"/>
    <w:rsid w:val="00CE357F"/>
    <w:rsid w:val="00CE3809"/>
    <w:rsid w:val="00CF0414"/>
    <w:rsid w:val="00CF07E8"/>
    <w:rsid w:val="00CF0A9E"/>
    <w:rsid w:val="00CF0D38"/>
    <w:rsid w:val="00CF2ABA"/>
    <w:rsid w:val="00CF69F1"/>
    <w:rsid w:val="00D21695"/>
    <w:rsid w:val="00D25417"/>
    <w:rsid w:val="00D25428"/>
    <w:rsid w:val="00D30B18"/>
    <w:rsid w:val="00D35DC6"/>
    <w:rsid w:val="00D363F2"/>
    <w:rsid w:val="00D40258"/>
    <w:rsid w:val="00D42CCA"/>
    <w:rsid w:val="00D4723D"/>
    <w:rsid w:val="00D73016"/>
    <w:rsid w:val="00D74804"/>
    <w:rsid w:val="00D82ECC"/>
    <w:rsid w:val="00D91E5D"/>
    <w:rsid w:val="00D96710"/>
    <w:rsid w:val="00D97809"/>
    <w:rsid w:val="00DB5053"/>
    <w:rsid w:val="00DB5511"/>
    <w:rsid w:val="00DC19FA"/>
    <w:rsid w:val="00DC2FA3"/>
    <w:rsid w:val="00DC5CA5"/>
    <w:rsid w:val="00DD0358"/>
    <w:rsid w:val="00DD11C4"/>
    <w:rsid w:val="00DD333E"/>
    <w:rsid w:val="00DD5E67"/>
    <w:rsid w:val="00DD66D3"/>
    <w:rsid w:val="00DE548F"/>
    <w:rsid w:val="00DE6350"/>
    <w:rsid w:val="00DE7AF4"/>
    <w:rsid w:val="00E078FB"/>
    <w:rsid w:val="00E14BF9"/>
    <w:rsid w:val="00E26D0E"/>
    <w:rsid w:val="00E345D6"/>
    <w:rsid w:val="00E502CC"/>
    <w:rsid w:val="00E60B0C"/>
    <w:rsid w:val="00E728B8"/>
    <w:rsid w:val="00E74429"/>
    <w:rsid w:val="00E74E02"/>
    <w:rsid w:val="00E757EC"/>
    <w:rsid w:val="00E834C8"/>
    <w:rsid w:val="00E90D9B"/>
    <w:rsid w:val="00EA5C93"/>
    <w:rsid w:val="00EB307E"/>
    <w:rsid w:val="00EB48AB"/>
    <w:rsid w:val="00EC2544"/>
    <w:rsid w:val="00EC3B23"/>
    <w:rsid w:val="00EC3C0B"/>
    <w:rsid w:val="00ED4DEC"/>
    <w:rsid w:val="00ED76EB"/>
    <w:rsid w:val="00EE0FE3"/>
    <w:rsid w:val="00EE2FBC"/>
    <w:rsid w:val="00EE44FC"/>
    <w:rsid w:val="00EE6E5D"/>
    <w:rsid w:val="00EF2CBD"/>
    <w:rsid w:val="00F00EAD"/>
    <w:rsid w:val="00F129B4"/>
    <w:rsid w:val="00F138FA"/>
    <w:rsid w:val="00F16848"/>
    <w:rsid w:val="00F26A93"/>
    <w:rsid w:val="00F30F92"/>
    <w:rsid w:val="00F31ADB"/>
    <w:rsid w:val="00F37769"/>
    <w:rsid w:val="00F42D70"/>
    <w:rsid w:val="00F60782"/>
    <w:rsid w:val="00F70C84"/>
    <w:rsid w:val="00F71C75"/>
    <w:rsid w:val="00F85A59"/>
    <w:rsid w:val="00F869EE"/>
    <w:rsid w:val="00F8705E"/>
    <w:rsid w:val="00FA4971"/>
    <w:rsid w:val="00FB229D"/>
    <w:rsid w:val="00FB3A15"/>
    <w:rsid w:val="00FC3BD7"/>
    <w:rsid w:val="00FD02B4"/>
    <w:rsid w:val="00FD5BB5"/>
    <w:rsid w:val="00FE606D"/>
    <w:rsid w:val="00FF492E"/>
    <w:rsid w:val="00FF5B31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DB343"/>
  <w15:chartTrackingRefBased/>
  <w15:docId w15:val="{B7D05E6E-4510-B543-B747-F4AB7931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2A2"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link w:val="DFARSChar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character" w:styleId="Hyperlink">
    <w:name w:val="Hyperlink"/>
    <w:rsid w:val="00AE0FBD"/>
    <w:rPr>
      <w:color w:val="0000FF"/>
      <w:u w:val="single"/>
    </w:rPr>
  </w:style>
  <w:style w:type="paragraph" w:customStyle="1" w:styleId="dfars0">
    <w:name w:val="dfars"/>
    <w:basedOn w:val="Normal"/>
    <w:rsid w:val="00AE0FBD"/>
    <w:pPr>
      <w:tabs>
        <w:tab w:val="clear" w:pos="1000"/>
      </w:tabs>
      <w:spacing w:before="100" w:beforeAutospacing="1" w:after="100" w:afterAutospacing="1" w:line="240" w:lineRule="atLeast"/>
      <w:ind w:left="0" w:firstLine="0"/>
    </w:pPr>
    <w:rPr>
      <w:rFonts w:ascii="Century Schoolbook" w:hAnsi="Century Schoolbook"/>
      <w:b w:val="0"/>
      <w:spacing w:val="-5"/>
      <w:szCs w:val="24"/>
    </w:rPr>
  </w:style>
  <w:style w:type="paragraph" w:styleId="BalloonText">
    <w:name w:val="Balloon Text"/>
    <w:basedOn w:val="Normal"/>
    <w:semiHidden/>
    <w:rsid w:val="00801F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BC02C2"/>
    <w:pPr>
      <w:tabs>
        <w:tab w:val="clear" w:pos="1000"/>
      </w:tabs>
      <w:spacing w:before="100" w:beforeAutospacing="1" w:after="100" w:afterAutospacing="1"/>
      <w:ind w:left="0" w:firstLine="0"/>
    </w:pPr>
    <w:rPr>
      <w:b w:val="0"/>
      <w:szCs w:val="24"/>
    </w:rPr>
  </w:style>
  <w:style w:type="character" w:styleId="FollowedHyperlink">
    <w:name w:val="FollowedHyperlink"/>
    <w:rsid w:val="00FC3BD7"/>
    <w:rPr>
      <w:color w:val="606420"/>
      <w:u w:val="single"/>
    </w:rPr>
  </w:style>
  <w:style w:type="table" w:styleId="TableGrid">
    <w:name w:val="Table Grid"/>
    <w:basedOn w:val="TableNormal"/>
    <w:rsid w:val="00BE6B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uiPriority w:val="99"/>
    <w:unhideWhenUsed/>
    <w:rsid w:val="007D6A40"/>
    <w:rPr>
      <w:vertAlign w:val="superscript"/>
    </w:rPr>
  </w:style>
  <w:style w:type="character" w:customStyle="1" w:styleId="DFARSChar">
    <w:name w:val="DFARS Char"/>
    <w:link w:val="DFARS"/>
    <w:locked/>
    <w:rsid w:val="00A727C9"/>
    <w:rPr>
      <w:rFonts w:ascii="Century Schoolbook" w:hAnsi="Century Schoolbook"/>
      <w:spacing w:val="-5"/>
      <w:kern w:val="20"/>
      <w:sz w:val="24"/>
    </w:rPr>
  </w:style>
  <w:style w:type="paragraph" w:styleId="ListParagraph">
    <w:name w:val="List Paragraph"/>
    <w:basedOn w:val="Normal"/>
    <w:uiPriority w:val="34"/>
    <w:qFormat/>
    <w:rsid w:val="00816188"/>
    <w:pPr>
      <w:ind w:left="720"/>
      <w:contextualSpacing/>
    </w:pPr>
  </w:style>
  <w:style w:type="character" w:styleId="LineNumber">
    <w:name w:val="line number"/>
    <w:basedOn w:val="DefaultParagraphFont"/>
    <w:rsid w:val="00FF5B31"/>
  </w:style>
  <w:style w:type="paragraph" w:styleId="Revision">
    <w:name w:val="Revision"/>
    <w:hidden/>
    <w:uiPriority w:val="99"/>
    <w:semiHidden/>
    <w:rsid w:val="00521906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D6E8-C946-41F6-AD38-302B9293C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6D8529-ED47-479D-9273-E14BB60078CE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29807D7-2A6B-420F-977D-2BE431E1E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1DF7BA-6DAD-4B87-A26A-4BF1B25B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201.3—AGENCY ACQUISITION REGULATIONS</vt:lpstr>
    </vt:vector>
  </TitlesOfParts>
  <Company>DoD</Company>
  <LinksUpToDate>false</LinksUpToDate>
  <CharactersWithSpaces>868</CharactersWithSpaces>
  <SharedDoc>false</SharedDoc>
  <HLinks>
    <vt:vector size="120" baseType="variant">
      <vt:variant>
        <vt:i4>2621557</vt:i4>
      </vt:variant>
      <vt:variant>
        <vt:i4>57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252.225-7018</vt:lpwstr>
      </vt:variant>
      <vt:variant>
        <vt:i4>2621557</vt:i4>
      </vt:variant>
      <vt:variant>
        <vt:i4>54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252.225-7018</vt:lpwstr>
      </vt:variant>
      <vt:variant>
        <vt:i4>2556021</vt:i4>
      </vt:variant>
      <vt:variant>
        <vt:i4>51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252.225-7017</vt:lpwstr>
      </vt:variant>
      <vt:variant>
        <vt:i4>6553690</vt:i4>
      </vt:variant>
      <vt:variant>
        <vt:i4>48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225.7017-4</vt:lpwstr>
      </vt:variant>
      <vt:variant>
        <vt:i4>2621557</vt:i4>
      </vt:variant>
      <vt:variant>
        <vt:i4>45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252.225-7018</vt:lpwstr>
      </vt:variant>
      <vt:variant>
        <vt:i4>2556021</vt:i4>
      </vt:variant>
      <vt:variant>
        <vt:i4>42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252.225-7017</vt:lpwstr>
      </vt:variant>
      <vt:variant>
        <vt:i4>6553690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225.7017-4</vt:lpwstr>
      </vt:variant>
      <vt:variant>
        <vt:i4>2621557</vt:i4>
      </vt:variant>
      <vt:variant>
        <vt:i4>36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252.225-7018</vt:lpwstr>
      </vt:variant>
      <vt:variant>
        <vt:i4>2556021</vt:i4>
      </vt:variant>
      <vt:variant>
        <vt:i4>33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252.225-7017</vt:lpwstr>
      </vt:variant>
      <vt:variant>
        <vt:i4>6553690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225.7017-4</vt:lpwstr>
      </vt:variant>
      <vt:variant>
        <vt:i4>6684763</vt:i4>
      </vt:variant>
      <vt:variant>
        <vt:i4>27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225.7003-2</vt:lpwstr>
      </vt:variant>
      <vt:variant>
        <vt:i4>6750299</vt:i4>
      </vt:variant>
      <vt:variant>
        <vt:i4>24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225.7003-3</vt:lpwstr>
      </vt:variant>
      <vt:variant>
        <vt:i4>6750299</vt:i4>
      </vt:variant>
      <vt:variant>
        <vt:i4>21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225.7003-3</vt:lpwstr>
      </vt:variant>
      <vt:variant>
        <vt:i4>6750299</vt:i4>
      </vt:variant>
      <vt:variant>
        <vt:i4>18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225.7003-3</vt:lpwstr>
      </vt:variant>
      <vt:variant>
        <vt:i4>6750299</vt:i4>
      </vt:variant>
      <vt:variant>
        <vt:i4>15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225.7003-3</vt:lpwstr>
      </vt:variant>
      <vt:variant>
        <vt:i4>6684763</vt:i4>
      </vt:variant>
      <vt:variant>
        <vt:i4>12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225.7003-2</vt:lpwstr>
      </vt:variant>
      <vt:variant>
        <vt:i4>2687092</vt:i4>
      </vt:variant>
      <vt:variant>
        <vt:i4>9</vt:i4>
      </vt:variant>
      <vt:variant>
        <vt:i4>0</vt:i4>
      </vt:variant>
      <vt:variant>
        <vt:i4>5</vt:i4>
      </vt:variant>
      <vt:variant>
        <vt:lpwstr>http://www.acq.osd.mil/dpap/dars/dfars/html/current/252225.htm</vt:lpwstr>
      </vt:variant>
      <vt:variant>
        <vt:lpwstr>252.225-7009</vt:lpwstr>
      </vt:variant>
      <vt:variant>
        <vt:i4>6553691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225.7002-1</vt:lpwstr>
      </vt:variant>
      <vt:variant>
        <vt:i4>6750299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225.7002-2</vt:lpwstr>
      </vt:variant>
      <vt:variant>
        <vt:i4>6553691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http://www.acq.osd.mil/dpap/dars/dfars/html/current/225_70.htm</vt:lpwstr>
      </vt:variant>
      <vt:variant>
        <vt:lpwstr>225.7002-1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201.3—AGENCY ACQUISITION REGULATIONS</dc:title>
  <dc:subject/>
  <dc:creator>OUSD(A&amp;T)</dc:creator>
  <cp:keywords/>
  <cp:lastModifiedBy>Johnson, Jennifer D CIV OSD OUSD A-S (USA)</cp:lastModifiedBy>
  <cp:revision>5</cp:revision>
  <cp:lastPrinted>2020-07-02T17:06:00Z</cp:lastPrinted>
  <dcterms:created xsi:type="dcterms:W3CDTF">2022-05-03T20:07:00Z</dcterms:created>
  <dcterms:modified xsi:type="dcterms:W3CDTF">2022-05-18T18:30:00Z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