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3CBA" w14:textId="77777777" w:rsidR="0050561E" w:rsidRPr="004067E1" w:rsidRDefault="0050561E" w:rsidP="0050561E">
      <w:pPr>
        <w:spacing w:after="0" w:line="240" w:lineRule="auto"/>
        <w:jc w:val="center"/>
        <w:outlineLvl w:val="3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  <w:bookmarkStart w:id="0" w:name="P538_103932"/>
      <w:bookmarkEnd w:id="0"/>
      <w:r w:rsidRPr="009F1DC6">
        <w:rPr>
          <w:rFonts w:ascii="Century Schoolbook" w:eastAsia="Times New Roman" w:hAnsi="Century Schoolbook" w:cs="Courier New"/>
          <w:b/>
          <w:bCs/>
          <w:sz w:val="24"/>
          <w:szCs w:val="24"/>
        </w:rPr>
        <w:t>D</w:t>
      </w:r>
      <w:r>
        <w:rPr>
          <w:rFonts w:ascii="Century Schoolbook" w:eastAsia="Times New Roman" w:hAnsi="Century Schoolbook" w:cs="Courier New"/>
          <w:b/>
          <w:bCs/>
          <w:sz w:val="24"/>
          <w:szCs w:val="24"/>
        </w:rPr>
        <w:t>FARS Case 2021-D001</w:t>
      </w:r>
    </w:p>
    <w:p w14:paraId="4B576789" w14:textId="352AD4A2" w:rsidR="0050561E" w:rsidRDefault="0050561E" w:rsidP="0050561E">
      <w:pPr>
        <w:spacing w:after="0" w:line="240" w:lineRule="auto"/>
        <w:jc w:val="center"/>
        <w:outlineLvl w:val="3"/>
        <w:rPr>
          <w:rFonts w:ascii="Century Schoolbook" w:eastAsia="Times New Roman" w:hAnsi="Century Schoolbook" w:cs="Courier New"/>
          <w:b/>
          <w:sz w:val="24"/>
          <w:szCs w:val="24"/>
          <w:shd w:val="clear" w:color="auto" w:fill="FFFFFF"/>
        </w:rPr>
      </w:pPr>
      <w:r>
        <w:rPr>
          <w:rFonts w:ascii="Century Schoolbook" w:eastAsia="Times New Roman" w:hAnsi="Century Schoolbook" w:cs="Courier New"/>
          <w:b/>
          <w:sz w:val="24"/>
          <w:szCs w:val="24"/>
          <w:shd w:val="clear" w:color="auto" w:fill="FFFFFF"/>
        </w:rPr>
        <w:t>Quick</w:t>
      </w:r>
      <w:r w:rsidR="00B05426">
        <w:rPr>
          <w:rFonts w:ascii="Century Schoolbook" w:eastAsia="Times New Roman" w:hAnsi="Century Schoolbook" w:cs="Courier New"/>
          <w:b/>
          <w:sz w:val="24"/>
          <w:szCs w:val="24"/>
          <w:shd w:val="clear" w:color="auto" w:fill="FFFFFF"/>
        </w:rPr>
        <w:t>-</w:t>
      </w:r>
      <w:r>
        <w:rPr>
          <w:rFonts w:ascii="Century Schoolbook" w:eastAsia="Times New Roman" w:hAnsi="Century Schoolbook" w:cs="Courier New"/>
          <w:b/>
          <w:sz w:val="24"/>
          <w:szCs w:val="24"/>
          <w:shd w:val="clear" w:color="auto" w:fill="FFFFFF"/>
        </w:rPr>
        <w:t>Closeout Procedures Threshold</w:t>
      </w:r>
    </w:p>
    <w:p w14:paraId="074D7B09" w14:textId="7F7E7444" w:rsidR="0050561E" w:rsidRDefault="007532CD" w:rsidP="006F5001">
      <w:pPr>
        <w:spacing w:after="0" w:line="240" w:lineRule="auto"/>
        <w:jc w:val="center"/>
        <w:outlineLvl w:val="3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  <w:r>
        <w:rPr>
          <w:rFonts w:ascii="Century Schoolbook" w:eastAsia="Times New Roman" w:hAnsi="Century Schoolbook" w:cs="Courier New"/>
          <w:b/>
          <w:bCs/>
          <w:sz w:val="24"/>
          <w:szCs w:val="24"/>
        </w:rPr>
        <w:t>Final</w:t>
      </w:r>
      <w:r w:rsidR="0050561E">
        <w:rPr>
          <w:rFonts w:ascii="Century Schoolbook" w:eastAsia="Times New Roman" w:hAnsi="Century Schoolbook" w:cs="Courier New"/>
          <w:b/>
          <w:bCs/>
          <w:sz w:val="24"/>
          <w:szCs w:val="24"/>
        </w:rPr>
        <w:t xml:space="preserve"> </w:t>
      </w:r>
      <w:r w:rsidR="0050561E" w:rsidRPr="009F1DC6">
        <w:rPr>
          <w:rFonts w:ascii="Century Schoolbook" w:eastAsia="Times New Roman" w:hAnsi="Century Schoolbook" w:cs="Courier New"/>
          <w:b/>
          <w:bCs/>
          <w:sz w:val="24"/>
          <w:szCs w:val="24"/>
        </w:rPr>
        <w:t>Rule</w:t>
      </w:r>
    </w:p>
    <w:p w14:paraId="766E6803" w14:textId="0B36B66A" w:rsidR="00DF681A" w:rsidRDefault="00DF681A" w:rsidP="00DF681A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</w:p>
    <w:p w14:paraId="34B6A52E" w14:textId="77777777" w:rsidR="002C6D37" w:rsidRDefault="002C6D37" w:rsidP="00DF681A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</w:p>
    <w:p w14:paraId="4385622C" w14:textId="2C9D9700" w:rsidR="00DF681A" w:rsidRPr="00DF681A" w:rsidRDefault="00DF681A" w:rsidP="001314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  <w:r w:rsidRPr="00DF681A">
        <w:rPr>
          <w:rFonts w:ascii="Century Schoolbook" w:eastAsia="Times New Roman" w:hAnsi="Century Schoolbook" w:cs="Courier New"/>
          <w:b/>
          <w:bCs/>
          <w:sz w:val="24"/>
          <w:szCs w:val="24"/>
        </w:rPr>
        <w:t>PART 242—CONTRACT ADMINISTRATION AND AUDIT SERVICES</w:t>
      </w:r>
    </w:p>
    <w:p w14:paraId="699BFEA9" w14:textId="73A0D189" w:rsidR="00DF681A" w:rsidRPr="00DF681A" w:rsidRDefault="00DF681A" w:rsidP="001314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</w:p>
    <w:p w14:paraId="7B936D8D" w14:textId="675B6A5E" w:rsidR="00DF681A" w:rsidRPr="00DF681A" w:rsidRDefault="00DF681A" w:rsidP="001314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  <w:r w:rsidRPr="00DF681A">
        <w:rPr>
          <w:rFonts w:ascii="Century Schoolbook" w:eastAsia="Times New Roman" w:hAnsi="Century Schoolbook" w:cs="Courier New"/>
          <w:b/>
          <w:bCs/>
          <w:sz w:val="24"/>
          <w:szCs w:val="24"/>
        </w:rPr>
        <w:t>* * * * *</w:t>
      </w:r>
    </w:p>
    <w:p w14:paraId="390C8266" w14:textId="77777777" w:rsidR="00DF681A" w:rsidRPr="00DF681A" w:rsidRDefault="00DF681A" w:rsidP="001314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</w:p>
    <w:p w14:paraId="697EC565" w14:textId="00A4CF59" w:rsidR="0050561E" w:rsidRPr="00DF681A" w:rsidRDefault="0050561E" w:rsidP="001314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  <w:r w:rsidRPr="00DF681A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SUBPART 242.7</w:t>
      </w:r>
      <w:r w:rsidR="00E967DE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—</w:t>
      </w:r>
      <w:r w:rsidRPr="00DF681A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INDIRECT COST RATES</w:t>
      </w:r>
    </w:p>
    <w:p w14:paraId="2339A6FB" w14:textId="77777777" w:rsidR="0050561E" w:rsidRDefault="0050561E" w:rsidP="001314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</w:p>
    <w:p w14:paraId="585A3BB9" w14:textId="77777777" w:rsidR="0050561E" w:rsidRPr="0050561E" w:rsidRDefault="0050561E" w:rsidP="001314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  <w:r w:rsidRPr="0050561E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* * * * *</w:t>
      </w:r>
    </w:p>
    <w:p w14:paraId="5551A8BB" w14:textId="77777777" w:rsidR="00ED2DFA" w:rsidRPr="00AF2FA9" w:rsidRDefault="00ED2DFA" w:rsidP="001314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</w:p>
    <w:p w14:paraId="73E79B74" w14:textId="77777777" w:rsidR="00AF2FA9" w:rsidRPr="00802DEC" w:rsidRDefault="00DA2E5A" w:rsidP="001314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 xml:space="preserve">[242.708  </w:t>
      </w:r>
      <w:r w:rsidR="00ED2DFA" w:rsidRPr="00AF2FA9">
        <w:rPr>
          <w:rFonts w:ascii="Century Schoolbook" w:hAnsi="Century Schoolbook"/>
          <w:b/>
          <w:sz w:val="24"/>
          <w:szCs w:val="24"/>
        </w:rPr>
        <w:t>Quick-closeout procedure.</w:t>
      </w:r>
    </w:p>
    <w:p w14:paraId="155D83E2" w14:textId="77777777" w:rsidR="00AF2FA9" w:rsidRPr="00AF2FA9" w:rsidRDefault="00AF2FA9" w:rsidP="001314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</w:p>
    <w:p w14:paraId="71A650AE" w14:textId="7795CC1B" w:rsidR="00214C71" w:rsidRDefault="0026763B" w:rsidP="001314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 w:rsidRPr="000E6B39">
        <w:rPr>
          <w:rFonts w:ascii="Century Schoolbook" w:hAnsi="Century Schoolbook"/>
          <w:b/>
          <w:sz w:val="24"/>
          <w:szCs w:val="24"/>
        </w:rPr>
        <w:tab/>
        <w:t>(a)</w:t>
      </w:r>
      <w:r w:rsidR="00214C71">
        <w:rPr>
          <w:rFonts w:ascii="Century Schoolbook" w:hAnsi="Century Schoolbook"/>
          <w:b/>
          <w:sz w:val="24"/>
          <w:szCs w:val="24"/>
        </w:rPr>
        <w:t xml:space="preserve">  </w:t>
      </w:r>
      <w:r w:rsidR="00C75538" w:rsidRPr="006F5001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Defense Contract Management Agency administrative contracting officers are authorized to negotiate the settlement of direct and indirect costs for a specific contract, task order, or delivery order to be closed in advance of the determination of final direct costs and indirect rates set forth in FAR 42.705</w:t>
      </w:r>
      <w:r w:rsidR="00CB6E8F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,</w:t>
      </w:r>
      <w:r w:rsidR="00C75538" w:rsidRPr="006F5001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 xml:space="preserve"> regardless of the dollar value or percent</w:t>
      </w:r>
      <w:r w:rsidR="000841F0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age</w:t>
      </w:r>
      <w:r w:rsidR="00C75538" w:rsidRPr="006F5001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 xml:space="preserve"> of unsettled direct or indirect costs allocable to the contract</w:t>
      </w:r>
      <w:r w:rsidR="0087207B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, task order, or delivery order</w:t>
      </w:r>
      <w:r w:rsidR="00C7553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.</w:t>
      </w:r>
    </w:p>
    <w:p w14:paraId="3C2FEF65" w14:textId="77777777" w:rsidR="00214C71" w:rsidRDefault="00214C71" w:rsidP="001314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399F8848" w14:textId="48DBC706" w:rsidR="00410D21" w:rsidRPr="000E6B39" w:rsidRDefault="00C75538" w:rsidP="001314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</w:r>
      <w:r w:rsidR="00CC27D9" w:rsidRPr="000E6B39">
        <w:rPr>
          <w:rFonts w:ascii="Century Schoolbook" w:hAnsi="Century Schoolbook"/>
          <w:b/>
          <w:sz w:val="24"/>
          <w:szCs w:val="24"/>
        </w:rPr>
        <w:t>(2)</w:t>
      </w:r>
      <w:r w:rsidR="000E6B39">
        <w:rPr>
          <w:rFonts w:ascii="Century Schoolbook" w:hAnsi="Century Schoolbook"/>
          <w:b/>
          <w:sz w:val="24"/>
          <w:szCs w:val="24"/>
        </w:rPr>
        <w:t xml:space="preserve">  </w:t>
      </w:r>
      <w:r w:rsidR="00CC27D9" w:rsidRPr="000E6B39">
        <w:rPr>
          <w:rFonts w:ascii="Century Schoolbook" w:hAnsi="Century Schoolbook"/>
          <w:b/>
          <w:sz w:val="24"/>
          <w:szCs w:val="24"/>
        </w:rPr>
        <w:t>In lieu of the thresholds at FAR 42.708(a)(2)(</w:t>
      </w:r>
      <w:proofErr w:type="spellStart"/>
      <w:r w:rsidR="00CC27D9" w:rsidRPr="000E6B39">
        <w:rPr>
          <w:rFonts w:ascii="Century Schoolbook" w:hAnsi="Century Schoolbook"/>
          <w:b/>
          <w:sz w:val="24"/>
          <w:szCs w:val="24"/>
        </w:rPr>
        <w:t>i</w:t>
      </w:r>
      <w:proofErr w:type="spellEnd"/>
      <w:r w:rsidR="00CC27D9" w:rsidRPr="000E6B39">
        <w:rPr>
          <w:rFonts w:ascii="Century Schoolbook" w:hAnsi="Century Schoolbook"/>
          <w:b/>
          <w:sz w:val="24"/>
          <w:szCs w:val="24"/>
        </w:rPr>
        <w:t xml:space="preserve">) and (ii), </w:t>
      </w:r>
      <w:r>
        <w:rPr>
          <w:rFonts w:ascii="Century Schoolbook" w:hAnsi="Century Schoolbook"/>
          <w:b/>
          <w:sz w:val="24"/>
          <w:szCs w:val="24"/>
        </w:rPr>
        <w:t xml:space="preserve">the </w:t>
      </w:r>
      <w:r w:rsidR="00CC27D9" w:rsidRPr="000E6B39">
        <w:rPr>
          <w:rFonts w:ascii="Century Schoolbook" w:hAnsi="Century Schoolbook"/>
          <w:b/>
          <w:sz w:val="24"/>
          <w:szCs w:val="24"/>
        </w:rPr>
        <w:t>amount</w:t>
      </w:r>
      <w:r>
        <w:rPr>
          <w:rFonts w:ascii="Century Schoolbook" w:hAnsi="Century Schoolbook"/>
          <w:b/>
          <w:sz w:val="24"/>
          <w:szCs w:val="24"/>
        </w:rPr>
        <w:t xml:space="preserve"> of unsettled direct costs and indirect costs to be allocated to the contract, task order, or delivery order</w:t>
      </w:r>
      <w:r w:rsidR="00CC27D9" w:rsidRPr="000E6B39">
        <w:rPr>
          <w:rFonts w:ascii="Century Schoolbook" w:hAnsi="Century Schoolbook"/>
          <w:b/>
          <w:sz w:val="24"/>
          <w:szCs w:val="24"/>
        </w:rPr>
        <w:t xml:space="preserve"> will be considered relatively insignificant when the total unsettled direct costs and indirect costs to be allocated to any one contract, task order, or delivery order do not exceed $2</w:t>
      </w:r>
      <w:r w:rsidR="007F0503">
        <w:rPr>
          <w:rFonts w:ascii="Century Schoolbook" w:hAnsi="Century Schoolbook"/>
          <w:b/>
          <w:sz w:val="24"/>
          <w:szCs w:val="24"/>
        </w:rPr>
        <w:t xml:space="preserve"> million</w:t>
      </w:r>
      <w:r w:rsidR="00BE169E">
        <w:rPr>
          <w:rFonts w:ascii="Century Schoolbook" w:hAnsi="Century Schoolbook"/>
          <w:b/>
          <w:sz w:val="24"/>
          <w:szCs w:val="24"/>
        </w:rPr>
        <w:t xml:space="preserve">, </w:t>
      </w:r>
      <w:r w:rsidR="00410D21" w:rsidRPr="000E6B39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 xml:space="preserve">regardless </w:t>
      </w:r>
      <w:r w:rsidR="00410D21" w:rsidRPr="000E6B39">
        <w:rPr>
          <w:rFonts w:ascii="Century Schoolbook" w:hAnsi="Century Schoolbook"/>
          <w:b/>
          <w:sz w:val="24"/>
          <w:szCs w:val="24"/>
        </w:rPr>
        <w:t>of the total contract, task order, or delivery order amount.</w:t>
      </w:r>
      <w:r w:rsidR="0087207B">
        <w:rPr>
          <w:rFonts w:ascii="Century Schoolbook" w:hAnsi="Century Schoolbook"/>
          <w:b/>
          <w:sz w:val="24"/>
          <w:szCs w:val="24"/>
        </w:rPr>
        <w:t>]</w:t>
      </w:r>
    </w:p>
    <w:p w14:paraId="7A030C2F" w14:textId="77777777" w:rsidR="0026763B" w:rsidRPr="000E6B39" w:rsidRDefault="0026763B" w:rsidP="001314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</w:p>
    <w:p w14:paraId="50B22F8B" w14:textId="1E4A9B8D" w:rsidR="006F5001" w:rsidRPr="00410D21" w:rsidRDefault="00AF2FA9" w:rsidP="001314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  <w:r w:rsidRPr="00AF2FA9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* * * * *</w:t>
      </w:r>
    </w:p>
    <w:sectPr w:rsidR="006F5001" w:rsidRPr="00410D21" w:rsidSect="005A60FD"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E44FF" w14:textId="77777777" w:rsidR="00885C7B" w:rsidRDefault="00885C7B" w:rsidP="003973E9">
      <w:pPr>
        <w:spacing w:after="0" w:line="240" w:lineRule="auto"/>
      </w:pPr>
      <w:r>
        <w:separator/>
      </w:r>
    </w:p>
  </w:endnote>
  <w:endnote w:type="continuationSeparator" w:id="0">
    <w:p w14:paraId="4B48D7D2" w14:textId="77777777" w:rsidR="00885C7B" w:rsidRDefault="00885C7B" w:rsidP="0039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16325" w14:textId="324CF66F" w:rsidR="003973E9" w:rsidRPr="00214C71" w:rsidRDefault="00FC4BB4" w:rsidP="00DF681A">
    <w:pPr>
      <w:pStyle w:val="Footer"/>
      <w:jc w:val="center"/>
      <w:rPr>
        <w:rFonts w:ascii="Century Schoolbook" w:hAnsi="Century Schoolbook"/>
        <w:sz w:val="24"/>
        <w:szCs w:val="24"/>
      </w:rPr>
    </w:pPr>
    <w:sdt>
      <w:sdtPr>
        <w:rPr>
          <w:sz w:val="16"/>
          <w:szCs w:val="16"/>
        </w:rPr>
        <w:id w:val="1875731787"/>
        <w:docPartObj>
          <w:docPartGallery w:val="Page Numbers (Bottom of Page)"/>
          <w:docPartUnique/>
        </w:docPartObj>
      </w:sdtPr>
      <w:sdtEndPr>
        <w:rPr>
          <w:rFonts w:ascii="Century Schoolbook" w:hAnsi="Century Schoolbook"/>
          <w:sz w:val="24"/>
          <w:szCs w:val="24"/>
        </w:rPr>
      </w:sdtEndPr>
      <w:sdtContent>
        <w:sdt>
          <w:sdtPr>
            <w:rPr>
              <w:sz w:val="16"/>
              <w:szCs w:val="16"/>
            </w:rPr>
            <w:id w:val="-1669238322"/>
            <w:docPartObj>
              <w:docPartGallery w:val="Page Numbers (Top of Page)"/>
              <w:docPartUnique/>
            </w:docPartObj>
          </w:sdtPr>
          <w:sdtEndPr>
            <w:rPr>
              <w:rFonts w:ascii="Century Schoolbook" w:hAnsi="Century Schoolbook"/>
              <w:sz w:val="24"/>
              <w:szCs w:val="24"/>
            </w:rPr>
          </w:sdtEndPr>
          <w:sdtContent>
            <w:r w:rsidR="003973E9" w:rsidRPr="00214C71">
              <w:rPr>
                <w:rFonts w:ascii="Century Schoolbook" w:hAnsi="Century Schoolbook"/>
                <w:sz w:val="24"/>
                <w:szCs w:val="24"/>
              </w:rPr>
              <w:t xml:space="preserve">Page </w:t>
            </w:r>
            <w:r w:rsidR="003973E9" w:rsidRPr="003A3B1A">
              <w:rPr>
                <w:rFonts w:ascii="Century Schoolbook" w:hAnsi="Century Schoolbook"/>
                <w:sz w:val="24"/>
                <w:szCs w:val="24"/>
              </w:rPr>
              <w:fldChar w:fldCharType="begin"/>
            </w:r>
            <w:r w:rsidR="003973E9" w:rsidRPr="003A3B1A">
              <w:rPr>
                <w:rFonts w:ascii="Century Schoolbook" w:hAnsi="Century Schoolbook"/>
                <w:sz w:val="24"/>
                <w:szCs w:val="24"/>
              </w:rPr>
              <w:instrText xml:space="preserve"> PAGE  \* Arabic  \* MERGEFORMAT </w:instrText>
            </w:r>
            <w:r w:rsidR="003973E9" w:rsidRPr="003A3B1A">
              <w:rPr>
                <w:rFonts w:ascii="Century Schoolbook" w:hAnsi="Century Schoolbook"/>
                <w:sz w:val="24"/>
                <w:szCs w:val="24"/>
              </w:rPr>
              <w:fldChar w:fldCharType="separate"/>
            </w:r>
            <w:r w:rsidR="00B05426">
              <w:rPr>
                <w:rFonts w:ascii="Century Schoolbook" w:hAnsi="Century Schoolbook"/>
                <w:noProof/>
                <w:sz w:val="24"/>
                <w:szCs w:val="24"/>
              </w:rPr>
              <w:t>1</w:t>
            </w:r>
            <w:r w:rsidR="003973E9" w:rsidRPr="003A3B1A">
              <w:rPr>
                <w:rFonts w:ascii="Century Schoolbook" w:hAnsi="Century Schoolbook"/>
                <w:sz w:val="24"/>
                <w:szCs w:val="24"/>
              </w:rPr>
              <w:fldChar w:fldCharType="end"/>
            </w:r>
            <w:r w:rsidR="003973E9" w:rsidRPr="00214C71">
              <w:rPr>
                <w:rFonts w:ascii="Century Schoolbook" w:hAnsi="Century Schoolbook"/>
                <w:sz w:val="24"/>
                <w:szCs w:val="24"/>
              </w:rPr>
              <w:t xml:space="preserve"> of </w:t>
            </w:r>
            <w:r w:rsidR="003973E9" w:rsidRPr="003A3B1A">
              <w:rPr>
                <w:rFonts w:ascii="Century Schoolbook" w:hAnsi="Century Schoolbook"/>
                <w:sz w:val="24"/>
                <w:szCs w:val="24"/>
              </w:rPr>
              <w:fldChar w:fldCharType="begin"/>
            </w:r>
            <w:r w:rsidR="003973E9" w:rsidRPr="003A3B1A">
              <w:rPr>
                <w:rFonts w:ascii="Century Schoolbook" w:hAnsi="Century Schoolbook"/>
                <w:sz w:val="24"/>
                <w:szCs w:val="24"/>
              </w:rPr>
              <w:instrText xml:space="preserve"> NUMPAGES  \* Arabic  \* MERGEFORMAT </w:instrText>
            </w:r>
            <w:r w:rsidR="003973E9" w:rsidRPr="003A3B1A">
              <w:rPr>
                <w:rFonts w:ascii="Century Schoolbook" w:hAnsi="Century Schoolbook"/>
                <w:sz w:val="24"/>
                <w:szCs w:val="24"/>
              </w:rPr>
              <w:fldChar w:fldCharType="separate"/>
            </w:r>
            <w:r w:rsidR="00B05426">
              <w:rPr>
                <w:rFonts w:ascii="Century Schoolbook" w:hAnsi="Century Schoolbook"/>
                <w:noProof/>
                <w:sz w:val="24"/>
                <w:szCs w:val="24"/>
              </w:rPr>
              <w:t>1</w:t>
            </w:r>
            <w:r w:rsidR="003973E9" w:rsidRPr="003A3B1A">
              <w:rPr>
                <w:rFonts w:ascii="Century Schoolbook" w:hAnsi="Century Schoolbook"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4A1E8" w14:textId="77777777" w:rsidR="00885C7B" w:rsidRDefault="00885C7B" w:rsidP="003973E9">
      <w:pPr>
        <w:spacing w:after="0" w:line="240" w:lineRule="auto"/>
      </w:pPr>
      <w:r>
        <w:separator/>
      </w:r>
    </w:p>
  </w:footnote>
  <w:footnote w:type="continuationSeparator" w:id="0">
    <w:p w14:paraId="6BDBD2CF" w14:textId="77777777" w:rsidR="00885C7B" w:rsidRDefault="00885C7B" w:rsidP="003973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FA"/>
    <w:rsid w:val="000841F0"/>
    <w:rsid w:val="000C08C9"/>
    <w:rsid w:val="000E6B39"/>
    <w:rsid w:val="00131437"/>
    <w:rsid w:val="00172E3C"/>
    <w:rsid w:val="00214C71"/>
    <w:rsid w:val="0026763B"/>
    <w:rsid w:val="002A498A"/>
    <w:rsid w:val="002B1C4E"/>
    <w:rsid w:val="002C6D37"/>
    <w:rsid w:val="002E2714"/>
    <w:rsid w:val="00367AA6"/>
    <w:rsid w:val="003973E9"/>
    <w:rsid w:val="003A3B1A"/>
    <w:rsid w:val="00410D21"/>
    <w:rsid w:val="004129C3"/>
    <w:rsid w:val="004A6DDA"/>
    <w:rsid w:val="004C24BC"/>
    <w:rsid w:val="004F7425"/>
    <w:rsid w:val="0050561E"/>
    <w:rsid w:val="005A60FD"/>
    <w:rsid w:val="00657D9B"/>
    <w:rsid w:val="006F5001"/>
    <w:rsid w:val="006F5979"/>
    <w:rsid w:val="007111C7"/>
    <w:rsid w:val="007532CD"/>
    <w:rsid w:val="00763EF3"/>
    <w:rsid w:val="00772630"/>
    <w:rsid w:val="007F0503"/>
    <w:rsid w:val="00802DEC"/>
    <w:rsid w:val="008255E5"/>
    <w:rsid w:val="0083007A"/>
    <w:rsid w:val="0087207B"/>
    <w:rsid w:val="00885C7B"/>
    <w:rsid w:val="00915719"/>
    <w:rsid w:val="0092532B"/>
    <w:rsid w:val="00981BD1"/>
    <w:rsid w:val="00991EF8"/>
    <w:rsid w:val="009E0E14"/>
    <w:rsid w:val="00A14717"/>
    <w:rsid w:val="00A53329"/>
    <w:rsid w:val="00AA7F78"/>
    <w:rsid w:val="00AF2FA9"/>
    <w:rsid w:val="00B04B9F"/>
    <w:rsid w:val="00B05426"/>
    <w:rsid w:val="00B54DB3"/>
    <w:rsid w:val="00BE169E"/>
    <w:rsid w:val="00C54916"/>
    <w:rsid w:val="00C66F25"/>
    <w:rsid w:val="00C75538"/>
    <w:rsid w:val="00CB1B4E"/>
    <w:rsid w:val="00CB6E8F"/>
    <w:rsid w:val="00CC27D9"/>
    <w:rsid w:val="00DA2E5A"/>
    <w:rsid w:val="00DF681A"/>
    <w:rsid w:val="00E218F9"/>
    <w:rsid w:val="00E967DE"/>
    <w:rsid w:val="00ED2DFA"/>
    <w:rsid w:val="00F37239"/>
    <w:rsid w:val="00FC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BC7186"/>
  <w15:chartTrackingRefBased/>
  <w15:docId w15:val="{0A783A7E-2036-441F-B107-B379A6FE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DF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F2FA9"/>
  </w:style>
  <w:style w:type="paragraph" w:styleId="Header">
    <w:name w:val="header"/>
    <w:basedOn w:val="Normal"/>
    <w:link w:val="HeaderChar"/>
    <w:uiPriority w:val="99"/>
    <w:unhideWhenUsed/>
    <w:rsid w:val="00397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E9"/>
  </w:style>
  <w:style w:type="paragraph" w:styleId="Footer">
    <w:name w:val="footer"/>
    <w:basedOn w:val="Normal"/>
    <w:link w:val="FooterChar"/>
    <w:uiPriority w:val="99"/>
    <w:unhideWhenUsed/>
    <w:rsid w:val="00397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E9"/>
  </w:style>
  <w:style w:type="paragraph" w:styleId="BalloonText">
    <w:name w:val="Balloon Text"/>
    <w:basedOn w:val="Normal"/>
    <w:link w:val="BalloonTextChar"/>
    <w:uiPriority w:val="99"/>
    <w:semiHidden/>
    <w:unhideWhenUsed/>
    <w:rsid w:val="002676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3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720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0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0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0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0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D67D0942F0646B0737D6FD8CC3E79" ma:contentTypeVersion="0" ma:contentTypeDescription="Create a new document." ma:contentTypeScope="" ma:versionID="708842dc5e4330ffb5a94f65630109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FA4AE5-C77B-4C28-8E0C-BB7CAD275A47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AB9E07B-F793-47E2-A87F-42237E9AE4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46D5F8-9F62-43A1-9B56-0631E69D2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E CIV OSD OUSDAS</dc:creator>
  <cp:keywords/>
  <dc:description/>
  <cp:lastModifiedBy>Johnson, Jennifer D CIV OSD OUSD A-S (USA)</cp:lastModifiedBy>
  <cp:revision>4</cp:revision>
  <dcterms:created xsi:type="dcterms:W3CDTF">2023-02-13T18:43:00Z</dcterms:created>
  <dcterms:modified xsi:type="dcterms:W3CDTF">2023-02-17T15:00:00Z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0x010100CACD67D0942F0646B0737D6FD8CC3E79</vt:lpwstr>
  </property>
</Properties>
</file>