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97E3FD" w14:textId="77777777" w:rsidR="008E1777" w:rsidRPr="008E1777" w:rsidRDefault="008E1777" w:rsidP="008E177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DFARS Case 2021-D029</w:t>
      </w:r>
    </w:p>
    <w:p w14:paraId="541245C3" w14:textId="77777777" w:rsidR="008E1777" w:rsidRPr="008E1777" w:rsidRDefault="008E1777" w:rsidP="008E177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R</w:t>
      </w:r>
      <w:r w:rsidRPr="008E177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eporting Tax Information on Certain Foreign Procurements</w:t>
      </w:r>
    </w:p>
    <w:p w14:paraId="5C0B368F" w14:textId="722427C7" w:rsidR="008E1777" w:rsidRDefault="008F455C" w:rsidP="008E177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Final</w:t>
      </w:r>
      <w:r w:rsidR="008E1777" w:rsidRPr="008E177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 Rule</w:t>
      </w:r>
    </w:p>
    <w:p w14:paraId="6B1CC6E4" w14:textId="69518658" w:rsidR="00B91273" w:rsidRDefault="00B91273" w:rsidP="008E177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779BC0CC" w14:textId="77777777" w:rsidR="002D1337" w:rsidRDefault="002D1337" w:rsidP="008E177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1E2047C7" w14:textId="013A92EB" w:rsidR="00B91273" w:rsidRDefault="00B91273" w:rsidP="00562CF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PART 212—</w:t>
      </w:r>
      <w:r w:rsidR="002D133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ACQUIS</w:t>
      </w:r>
      <w:r w:rsidR="00292A29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I</w:t>
      </w:r>
      <w:r w:rsidR="002D133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TION OF COMMERCIAL ITEMS</w:t>
      </w:r>
    </w:p>
    <w:p w14:paraId="62468B14" w14:textId="39434F4A" w:rsidR="002D1337" w:rsidRDefault="002D1337" w:rsidP="00B912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66459256" w14:textId="02C0C299" w:rsidR="002D1337" w:rsidRDefault="002D1337" w:rsidP="00B912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* * * * *</w:t>
      </w:r>
    </w:p>
    <w:p w14:paraId="37F627F2" w14:textId="429814EB" w:rsidR="002D1337" w:rsidRDefault="002D1337" w:rsidP="00B9127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1BBB8194" w14:textId="320404AB" w:rsidR="002D1337" w:rsidRPr="00AD3971" w:rsidRDefault="002D1337" w:rsidP="00562CF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4"/>
        </w:rPr>
      </w:pPr>
      <w:r w:rsidRPr="00AD3971"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4"/>
        </w:rPr>
        <w:t>Subpart 212.3</w:t>
      </w:r>
      <w:r w:rsidR="00D80E0A"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4"/>
        </w:rPr>
        <w:t>—</w:t>
      </w:r>
      <w:r w:rsidRPr="00AD3971">
        <w:rPr>
          <w:rFonts w:ascii="Century Schoolbook" w:eastAsia="Times New Roman" w:hAnsi="Century Schoolbook" w:cs="Times New Roman"/>
          <w:b/>
          <w:caps/>
          <w:spacing w:val="-5"/>
          <w:kern w:val="20"/>
          <w:sz w:val="24"/>
          <w:szCs w:val="24"/>
        </w:rPr>
        <w:t>Solicitation Provisions and Contract Clauses for the Acquisition of Commercial Items</w:t>
      </w:r>
    </w:p>
    <w:p w14:paraId="0366D82C" w14:textId="77777777" w:rsidR="002D1337" w:rsidRPr="002D1337" w:rsidRDefault="002D1337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5F67616C" w14:textId="554DB931" w:rsidR="002D1337" w:rsidRDefault="002D1337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proofErr w:type="gramStart"/>
      <w:r w:rsidRPr="002D133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212.301</w:t>
      </w:r>
      <w:r w:rsidR="00DF733B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 </w:t>
      </w:r>
      <w:r w:rsidRPr="002D133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 Solicitation</w:t>
      </w:r>
      <w:proofErr w:type="gramEnd"/>
      <w:r w:rsidRPr="002D133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 provisions and contract clauses for the acquisition of commercial items.</w:t>
      </w:r>
    </w:p>
    <w:p w14:paraId="1BE358DB" w14:textId="57A605D5" w:rsidR="002D1337" w:rsidRDefault="002D1337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173AAEDF" w14:textId="542C31C3" w:rsidR="002D1337" w:rsidRPr="00C16389" w:rsidRDefault="002D1337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C1638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(c)  * * *</w:t>
      </w:r>
    </w:p>
    <w:p w14:paraId="3E7DD603" w14:textId="7E719215" w:rsidR="002D1337" w:rsidRPr="00C16389" w:rsidRDefault="002D1337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</w:p>
    <w:p w14:paraId="65FE1D3F" w14:textId="2B5E9A88" w:rsidR="002D1337" w:rsidRPr="00C16389" w:rsidRDefault="002D1337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C1638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(f)  * * *</w:t>
      </w:r>
    </w:p>
    <w:p w14:paraId="675B0B27" w14:textId="280537FA" w:rsidR="002D1337" w:rsidRDefault="002D1337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511214DB" w14:textId="6A201DA6" w:rsidR="002D1337" w:rsidRDefault="002D1337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ab/>
      </w: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ab/>
        <w:t>[(xiii</w:t>
      </w:r>
      <w:proofErr w:type="gramStart"/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)  </w:t>
      </w:r>
      <w:r w:rsidRPr="002D1337">
        <w:rPr>
          <w:rFonts w:ascii="Century Schoolbook" w:eastAsia="Times New Roman" w:hAnsi="Century Schoolbook" w:cs="Times New Roman"/>
          <w:b/>
          <w:i/>
          <w:spacing w:val="-5"/>
          <w:kern w:val="20"/>
          <w:sz w:val="24"/>
          <w:szCs w:val="24"/>
        </w:rPr>
        <w:t>Part</w:t>
      </w:r>
      <w:proofErr w:type="gramEnd"/>
      <w:r w:rsidRPr="002D1337">
        <w:rPr>
          <w:rFonts w:ascii="Century Schoolbook" w:eastAsia="Times New Roman" w:hAnsi="Century Schoolbook" w:cs="Times New Roman"/>
          <w:b/>
          <w:i/>
          <w:spacing w:val="-5"/>
          <w:kern w:val="20"/>
          <w:sz w:val="24"/>
          <w:szCs w:val="24"/>
        </w:rPr>
        <w:t xml:space="preserve"> 229—Taxes</w:t>
      </w: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.  Use the clause at 252.229-70</w:t>
      </w:r>
      <w:r w:rsidR="00CE398F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14</w:t>
      </w: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, </w:t>
      </w:r>
      <w:r w:rsidRPr="002D133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Full Exemption from Two-Percent Excise Tax on Certain Foreign Procurements</w:t>
      </w: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, as prescribed </w:t>
      </w:r>
      <w:r w:rsidR="00413C6F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in</w:t>
      </w: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 229.402-70, to comply with</w:t>
      </w:r>
      <w:r w:rsidR="00C16389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 xml:space="preserve"> </w:t>
      </w:r>
      <w:r w:rsidR="00C16389" w:rsidRPr="00C16389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26 U.S.C. 5000C</w:t>
      </w:r>
      <w:r w:rsidR="00C16389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.]</w:t>
      </w:r>
    </w:p>
    <w:p w14:paraId="1ADEA484" w14:textId="20905C66" w:rsidR="00C16389" w:rsidRDefault="00C16389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5D35896C" w14:textId="2BB0E140" w:rsidR="00C16389" w:rsidRPr="00C16389" w:rsidRDefault="00C16389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</w:pPr>
      <w:r w:rsidRPr="00C1638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</w:r>
      <w:r w:rsidRPr="00C1638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ab/>
        <w:t>(</w:t>
      </w:r>
      <w:proofErr w:type="gramStart"/>
      <w:r w:rsidRPr="00C1638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x</w:t>
      </w:r>
      <w:r w:rsidRPr="00C16389">
        <w:rPr>
          <w:rFonts w:ascii="Century Schoolbook" w:eastAsia="Times New Roman" w:hAnsi="Century Schoolbook" w:cs="Times New Roman"/>
          <w:strike/>
          <w:spacing w:val="-5"/>
          <w:kern w:val="20"/>
          <w:sz w:val="24"/>
          <w:szCs w:val="24"/>
        </w:rPr>
        <w:t>iii</w:t>
      </w:r>
      <w:r w:rsidRPr="00C16389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[</w:t>
      </w:r>
      <w:proofErr w:type="gramEnd"/>
      <w:r w:rsidRPr="00C16389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xiv]</w:t>
      </w:r>
      <w:r w:rsidRPr="00C16389"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 xml:space="preserve">)  </w:t>
      </w:r>
      <w:r>
        <w:rPr>
          <w:rFonts w:ascii="Century Schoolbook" w:eastAsia="Times New Roman" w:hAnsi="Century Schoolbook" w:cs="Times New Roman"/>
          <w:spacing w:val="-5"/>
          <w:kern w:val="20"/>
          <w:sz w:val="24"/>
          <w:szCs w:val="24"/>
        </w:rPr>
        <w:t>* * *</w:t>
      </w:r>
    </w:p>
    <w:p w14:paraId="4CE512D8" w14:textId="01E4B109" w:rsidR="00C16389" w:rsidRDefault="00C16389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3D685D44" w14:textId="1CBE60B2" w:rsidR="00C16389" w:rsidRPr="00C16389" w:rsidRDefault="00C16389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i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ab/>
      </w:r>
      <w:r w:rsidRPr="00C16389">
        <w:rPr>
          <w:rFonts w:ascii="Century Schoolbook" w:eastAsia="Times New Roman" w:hAnsi="Century Schoolbook" w:cs="Times New Roman"/>
          <w:i/>
          <w:spacing w:val="-5"/>
          <w:kern w:val="20"/>
          <w:sz w:val="24"/>
          <w:szCs w:val="24"/>
        </w:rPr>
        <w:tab/>
        <w:t>[Remaining sections renumbered accordingly.]</w:t>
      </w:r>
    </w:p>
    <w:p w14:paraId="1FA5C41B" w14:textId="505D78BA" w:rsidR="002D1337" w:rsidRDefault="002D1337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</w:p>
    <w:p w14:paraId="1EF3590E" w14:textId="0C4D70BB" w:rsidR="002D1337" w:rsidRPr="008E1777" w:rsidRDefault="002D1337" w:rsidP="002D133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4"/>
        </w:rPr>
        <w:t>* * * * *</w:t>
      </w:r>
    </w:p>
    <w:p w14:paraId="19E3562E" w14:textId="77777777" w:rsidR="00A85DF5" w:rsidRDefault="00A85DF5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trike/>
          <w:spacing w:val="-5"/>
          <w:kern w:val="20"/>
          <w:sz w:val="24"/>
          <w:szCs w:val="20"/>
        </w:rPr>
      </w:pPr>
    </w:p>
    <w:p w14:paraId="53EF5D4B" w14:textId="7671C0F5" w:rsidR="00763E04" w:rsidRPr="00763E04" w:rsidRDefault="00763E04" w:rsidP="00763E0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 w:rsidRPr="00763E04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P</w:t>
      </w: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ART</w:t>
      </w:r>
      <w:r w:rsidRPr="00763E04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213</w:t>
      </w:r>
      <w:r w:rsidR="00153771" w:rsidRPr="00153771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—</w:t>
      </w: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SIMPLIFIED ACQUISITION PROCEDURES</w:t>
      </w:r>
    </w:p>
    <w:p w14:paraId="1A4AB6E1" w14:textId="14C5FAC9" w:rsidR="00153771" w:rsidRDefault="00153771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p w14:paraId="0A32AB51" w14:textId="053844A8" w:rsidR="00DF733B" w:rsidRDefault="00DF733B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* * * * *</w:t>
      </w:r>
    </w:p>
    <w:p w14:paraId="5AAE8A17" w14:textId="77777777" w:rsidR="00DF733B" w:rsidRDefault="00DF733B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p w14:paraId="5D66EAD2" w14:textId="5BE791BE" w:rsidR="00DF733B" w:rsidRDefault="00DF733B" w:rsidP="00562CFD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SUBPART 213.3—SIMPLIFIED ACQUISITION METHODS</w:t>
      </w:r>
    </w:p>
    <w:p w14:paraId="6835F6E7" w14:textId="77777777" w:rsidR="00DF733B" w:rsidRDefault="00DF733B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p w14:paraId="7A073093" w14:textId="5C1E438E" w:rsidR="00763E04" w:rsidRPr="00763E04" w:rsidRDefault="00763E04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proofErr w:type="gramStart"/>
      <w:r w:rsidRPr="00763E04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213.301</w:t>
      </w:r>
      <w:r w:rsidR="00153771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 </w:t>
      </w:r>
      <w:proofErr w:type="spellStart"/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Governmentwide</w:t>
      </w:r>
      <w:proofErr w:type="spellEnd"/>
      <w:proofErr w:type="gramEnd"/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commercial purchase card.</w:t>
      </w:r>
    </w:p>
    <w:p w14:paraId="33700816" w14:textId="77777777" w:rsidR="00153771" w:rsidRDefault="00153771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p w14:paraId="0AA9EADF" w14:textId="3D6A3479" w:rsidR="00763E04" w:rsidRPr="008F455C" w:rsidRDefault="00FE3647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0"/>
        </w:rPr>
      </w:pPr>
      <w:r w:rsidRPr="008F455C">
        <w:rPr>
          <w:rFonts w:ascii="Century Schoolbook" w:eastAsia="Times New Roman" w:hAnsi="Century Schoolbook" w:cs="Times New Roman"/>
          <w:b/>
          <w:bCs/>
          <w:spacing w:val="-5"/>
          <w:kern w:val="20"/>
          <w:sz w:val="24"/>
          <w:szCs w:val="20"/>
        </w:rPr>
        <w:t>* * * * *</w:t>
      </w:r>
    </w:p>
    <w:p w14:paraId="69EE8FFD" w14:textId="77777777" w:rsidR="00153771" w:rsidRDefault="00153771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</w:p>
    <w:p w14:paraId="4517AFAC" w14:textId="35EB9D76" w:rsidR="00462F0A" w:rsidRPr="00763E04" w:rsidRDefault="00AA4401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ab/>
      </w:r>
      <w:r w:rsidR="00FE3647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[</w:t>
      </w:r>
      <w:r w:rsidR="00763E04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(</w:t>
      </w:r>
      <w:r w:rsidR="0010471C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4</w:t>
      </w:r>
      <w:proofErr w:type="gramStart"/>
      <w:r w:rsidR="00763E04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) </w:t>
      </w:r>
      <w:r w:rsidR="00153771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</w:t>
      </w:r>
      <w:r w:rsidR="00763E04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The</w:t>
      </w:r>
      <w:proofErr w:type="gramEnd"/>
      <w:r w:rsidR="00763E04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contracting officer shall not authorize the </w:t>
      </w:r>
      <w:proofErr w:type="spellStart"/>
      <w:r w:rsidR="00763E04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Governmentwide</w:t>
      </w:r>
      <w:proofErr w:type="spellEnd"/>
      <w:r w:rsidR="00763E04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commercial purchase card as a method of payment during any </w:t>
      </w:r>
      <w:r w:rsid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contract </w:t>
      </w:r>
      <w:r w:rsidR="00763E04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period of </w:t>
      </w:r>
      <w:r w:rsid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performance</w:t>
      </w:r>
      <w:r w:rsidR="00763E04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if the contract</w:t>
      </w:r>
      <w:r w:rsidR="00802E1D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includes the clause at FAR 52.229-12, Tax on Certain Foreign Procurements, unless the contract also includes the clause at 252.229-70</w:t>
      </w:r>
      <w:r w:rsidR="00CE398F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14</w:t>
      </w:r>
      <w:r w:rsidR="00802E1D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, Full Exemption from Two-Percent Excise Tax on Certain Foreign Procurements, indicating that the contractor</w:t>
      </w:r>
      <w:r w:rsidR="00763E04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 xml:space="preserve"> is fully exempt from the tax</w:t>
      </w:r>
      <w:r w:rsidR="00802E1D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.</w:t>
      </w:r>
      <w:r w:rsidR="00FE3647" w:rsidRPr="008534CA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]</w:t>
      </w:r>
    </w:p>
    <w:p w14:paraId="5C4465FB" w14:textId="372E16E7" w:rsidR="00763E04" w:rsidRDefault="00763E04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Times New Roman"/>
          <w:b/>
          <w:strike/>
          <w:spacing w:val="-5"/>
          <w:kern w:val="20"/>
          <w:sz w:val="24"/>
          <w:szCs w:val="20"/>
        </w:rPr>
      </w:pPr>
    </w:p>
    <w:p w14:paraId="5204B918" w14:textId="1516EB26" w:rsidR="009B250C" w:rsidRPr="00AA4401" w:rsidRDefault="00AA4401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Cs/>
          <w:sz w:val="24"/>
          <w:szCs w:val="24"/>
        </w:rPr>
      </w:pPr>
      <w:r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ab/>
      </w:r>
      <w:r w:rsidR="00FE3647" w:rsidRPr="00AA4401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0"/>
        </w:rPr>
        <w:t>(</w:t>
      </w:r>
      <w:r w:rsidR="00FE3647">
        <w:rPr>
          <w:rFonts w:ascii="Century Schoolbook" w:eastAsia="Times New Roman" w:hAnsi="Century Schoolbook" w:cs="Times New Roman"/>
          <w:b/>
          <w:spacing w:val="-5"/>
          <w:kern w:val="20"/>
          <w:sz w:val="24"/>
          <w:szCs w:val="20"/>
        </w:rPr>
        <w:t>[5]</w:t>
      </w:r>
      <w:r w:rsidR="00FE3647" w:rsidRPr="00AA4401">
        <w:rPr>
          <w:rFonts w:ascii="Century Schoolbook" w:eastAsia="Times New Roman" w:hAnsi="Century Schoolbook" w:cs="Times New Roman"/>
          <w:bCs/>
          <w:strike/>
          <w:spacing w:val="-5"/>
          <w:kern w:val="20"/>
          <w:sz w:val="24"/>
          <w:szCs w:val="20"/>
        </w:rPr>
        <w:t>4</w:t>
      </w:r>
      <w:r w:rsidR="00FE3647" w:rsidRPr="00AA4401">
        <w:rPr>
          <w:rFonts w:ascii="Century Schoolbook" w:eastAsia="Times New Roman" w:hAnsi="Century Schoolbook" w:cs="Times New Roman"/>
          <w:bCs/>
          <w:spacing w:val="-5"/>
          <w:kern w:val="20"/>
          <w:sz w:val="24"/>
          <w:szCs w:val="20"/>
        </w:rPr>
        <w:t xml:space="preserve">) </w:t>
      </w:r>
      <w:r w:rsidR="00C47B27" w:rsidRPr="00AA4401">
        <w:rPr>
          <w:rFonts w:ascii="Century Schoolbook" w:eastAsia="Times New Roman" w:hAnsi="Century Schoolbook" w:cs="Courier New"/>
          <w:bCs/>
          <w:sz w:val="24"/>
          <w:szCs w:val="24"/>
        </w:rPr>
        <w:t>* * *</w:t>
      </w:r>
    </w:p>
    <w:p w14:paraId="59A9C7BF" w14:textId="2CCFCE15" w:rsidR="00153771" w:rsidRDefault="00153771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3B21D53E" w14:textId="3387F402" w:rsidR="00153771" w:rsidRPr="008F455C" w:rsidRDefault="00153771" w:rsidP="00C47B2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z w:val="24"/>
          <w:szCs w:val="24"/>
        </w:rPr>
      </w:pPr>
      <w:r w:rsidRPr="008F455C">
        <w:rPr>
          <w:rFonts w:ascii="Century Schoolbook" w:eastAsia="Times New Roman" w:hAnsi="Century Schoolbook" w:cs="Courier New"/>
          <w:b/>
          <w:sz w:val="24"/>
          <w:szCs w:val="24"/>
        </w:rPr>
        <w:t>* * * * *</w:t>
      </w:r>
    </w:p>
    <w:p w14:paraId="51E72BDD" w14:textId="77777777" w:rsidR="00C16389" w:rsidRDefault="00C16389" w:rsidP="0015377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0FBA0B2A" w14:textId="5FB2A485" w:rsid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bookmarkStart w:id="0" w:name="_GoBack"/>
      <w:bookmarkEnd w:id="0"/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PART 229—TAXES</w:t>
      </w:r>
    </w:p>
    <w:p w14:paraId="635E74E1" w14:textId="77777777" w:rsidR="00153771" w:rsidRPr="00153771" w:rsidRDefault="00153771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382D2BED" w14:textId="77777777" w:rsidR="00153771" w:rsidRPr="008F455C" w:rsidRDefault="00153771" w:rsidP="0015377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sz w:val="24"/>
          <w:szCs w:val="24"/>
        </w:rPr>
      </w:pPr>
      <w:r w:rsidRPr="008F455C">
        <w:rPr>
          <w:rFonts w:ascii="Century Schoolbook" w:eastAsia="Times New Roman" w:hAnsi="Century Schoolbook" w:cs="Courier New"/>
          <w:b/>
          <w:sz w:val="24"/>
          <w:szCs w:val="24"/>
        </w:rPr>
        <w:t>* * * * *</w:t>
      </w:r>
    </w:p>
    <w:p w14:paraId="6F4B0560" w14:textId="77777777" w:rsidR="00E91164" w:rsidRPr="00153771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7F3C3D6B" w14:textId="55C63BEE" w:rsidR="00AF1EF5" w:rsidRPr="00153771" w:rsidRDefault="00153771" w:rsidP="00DF733B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[</w:t>
      </w:r>
      <w:r w:rsidR="00AF1EF5"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SUBPART 229.</w:t>
      </w:r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2</w:t>
      </w:r>
      <w:r w:rsidR="00032F98"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—</w:t>
      </w:r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FEDERAL EXCISE TAXES</w:t>
      </w:r>
    </w:p>
    <w:p w14:paraId="7199DE46" w14:textId="4F7ED36B" w:rsidR="00AF1EF5" w:rsidRPr="00153771" w:rsidRDefault="00AF1EF5" w:rsidP="00AF1EF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Cs/>
          <w:i/>
          <w:sz w:val="24"/>
          <w:szCs w:val="24"/>
        </w:rPr>
      </w:pPr>
    </w:p>
    <w:p w14:paraId="67F39E1E" w14:textId="187C5E80" w:rsidR="00EF2543" w:rsidRPr="00153771" w:rsidRDefault="00EF2543" w:rsidP="00EF254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iCs/>
          <w:sz w:val="24"/>
          <w:szCs w:val="24"/>
        </w:rPr>
      </w:pPr>
      <w:proofErr w:type="gramStart"/>
      <w:r w:rsidRPr="00153771">
        <w:rPr>
          <w:rFonts w:ascii="Century Schoolbook" w:eastAsia="Times New Roman" w:hAnsi="Century Schoolbook" w:cs="Courier New"/>
          <w:b/>
          <w:iCs/>
          <w:sz w:val="24"/>
          <w:szCs w:val="24"/>
        </w:rPr>
        <w:t xml:space="preserve">229.204 </w:t>
      </w:r>
      <w:r w:rsidR="00153771">
        <w:rPr>
          <w:rFonts w:ascii="Century Schoolbook" w:eastAsia="Times New Roman" w:hAnsi="Century Schoolbook" w:cs="Courier New"/>
          <w:b/>
          <w:iCs/>
          <w:sz w:val="24"/>
          <w:szCs w:val="24"/>
        </w:rPr>
        <w:t xml:space="preserve"> </w:t>
      </w:r>
      <w:r w:rsidRPr="00153771">
        <w:rPr>
          <w:rFonts w:ascii="Century Schoolbook" w:eastAsia="Times New Roman" w:hAnsi="Century Schoolbook" w:cs="Courier New"/>
          <w:b/>
          <w:iCs/>
          <w:sz w:val="24"/>
          <w:szCs w:val="24"/>
        </w:rPr>
        <w:t>Federal</w:t>
      </w:r>
      <w:proofErr w:type="gramEnd"/>
      <w:r w:rsidRPr="00153771">
        <w:rPr>
          <w:rFonts w:ascii="Century Schoolbook" w:eastAsia="Times New Roman" w:hAnsi="Century Schoolbook" w:cs="Courier New"/>
          <w:b/>
          <w:iCs/>
          <w:sz w:val="24"/>
          <w:szCs w:val="24"/>
        </w:rPr>
        <w:t xml:space="preserve"> excise tax on specific foreign contract payments.</w:t>
      </w:r>
    </w:p>
    <w:p w14:paraId="5E81D183" w14:textId="639556D6" w:rsidR="00462F0A" w:rsidRDefault="00153771" w:rsidP="00EF254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iCs/>
          <w:sz w:val="24"/>
          <w:szCs w:val="24"/>
        </w:rPr>
      </w:pPr>
      <w:r w:rsidRP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 xml:space="preserve">The contracting officer shall not authorize the </w:t>
      </w:r>
      <w:proofErr w:type="spellStart"/>
      <w:r w:rsidRP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>Governmentwide</w:t>
      </w:r>
      <w:proofErr w:type="spellEnd"/>
      <w:r w:rsidRP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 xml:space="preserve"> commercial purchase card as a method of payment during any </w:t>
      </w:r>
      <w:r w:rsid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 xml:space="preserve">contract </w:t>
      </w:r>
      <w:r w:rsidRP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 xml:space="preserve">period of </w:t>
      </w:r>
      <w:r w:rsid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>performance</w:t>
      </w:r>
      <w:r w:rsidRP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 xml:space="preserve"> if the contract</w:t>
      </w:r>
      <w:r w:rsid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 xml:space="preserve"> includes the clause at FAR 52.229-12, Tax on Certain Foreign Procurements, unless the contract also includes the clause at 252.229-70</w:t>
      </w:r>
      <w:r w:rsidR="00CE398F">
        <w:rPr>
          <w:rFonts w:ascii="Century Schoolbook" w:eastAsia="Times New Roman" w:hAnsi="Century Schoolbook" w:cs="Courier New"/>
          <w:b/>
          <w:iCs/>
          <w:sz w:val="24"/>
          <w:szCs w:val="24"/>
        </w:rPr>
        <w:t>14</w:t>
      </w:r>
      <w:r w:rsid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>, Full Exemption from Two-Percent Excise Tax on Certain Foreign Procurements, indicating that the contractor</w:t>
      </w:r>
      <w:r w:rsidRP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 xml:space="preserve"> is fully exempt from the tax</w:t>
      </w:r>
      <w:r w:rsid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>.</w:t>
      </w:r>
      <w:r w:rsidRPr="00802E1D">
        <w:rPr>
          <w:rFonts w:ascii="Century Schoolbook" w:eastAsia="Times New Roman" w:hAnsi="Century Schoolbook" w:cs="Courier New"/>
          <w:b/>
          <w:iCs/>
          <w:sz w:val="24"/>
          <w:szCs w:val="24"/>
        </w:rPr>
        <w:t>]</w:t>
      </w:r>
    </w:p>
    <w:p w14:paraId="0565EEAF" w14:textId="77777777" w:rsidR="00A14087" w:rsidRPr="00EF2543" w:rsidRDefault="00A14087" w:rsidP="00EF254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iCs/>
          <w:sz w:val="24"/>
          <w:szCs w:val="24"/>
        </w:rPr>
      </w:pPr>
    </w:p>
    <w:p w14:paraId="60CFA8AC" w14:textId="3599115E" w:rsidR="008E5162" w:rsidRDefault="00AF1EF5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477900">
        <w:rPr>
          <w:rFonts w:ascii="Century Schoolbook" w:eastAsia="Times New Roman" w:hAnsi="Century Schoolbook" w:cs="Courier New"/>
          <w:b/>
          <w:bCs/>
          <w:sz w:val="24"/>
          <w:szCs w:val="24"/>
        </w:rPr>
        <w:t>* * * * *</w:t>
      </w:r>
    </w:p>
    <w:p w14:paraId="7F4B034D" w14:textId="77777777" w:rsidR="00E81E90" w:rsidRPr="00E91164" w:rsidRDefault="00E81E90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5B3B04F4" w14:textId="7558CA81" w:rsidR="00E91164" w:rsidRPr="005C25B5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</w:rPr>
        <w:t>SUBPART</w:t>
      </w:r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x-none"/>
        </w:rPr>
        <w:t xml:space="preserve"> 229.4</w:t>
      </w:r>
      <w:r w:rsidR="008E5162">
        <w:rPr>
          <w:rFonts w:ascii="Century Schoolbook" w:eastAsia="Times New Roman" w:hAnsi="Century Schoolbook" w:cs="Courier New"/>
          <w:b/>
          <w:bCs/>
          <w:sz w:val="24"/>
          <w:szCs w:val="24"/>
        </w:rPr>
        <w:t>—</w:t>
      </w:r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x-none"/>
        </w:rPr>
        <w:t>CONTRACT CLAUSES</w:t>
      </w:r>
    </w:p>
    <w:p w14:paraId="0239E8D3" w14:textId="77777777" w:rsidR="00E91164" w:rsidRP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x-none"/>
        </w:rPr>
      </w:pPr>
    </w:p>
    <w:p w14:paraId="32B05EE6" w14:textId="77777777" w:rsidR="00AF1EF5" w:rsidRPr="00477900" w:rsidRDefault="00AF1EF5" w:rsidP="00AF1EF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477900">
        <w:rPr>
          <w:rFonts w:ascii="Century Schoolbook" w:eastAsia="Times New Roman" w:hAnsi="Century Schoolbook" w:cs="Courier New"/>
          <w:b/>
          <w:bCs/>
          <w:sz w:val="24"/>
          <w:szCs w:val="24"/>
        </w:rPr>
        <w:t>* * * * *</w:t>
      </w:r>
    </w:p>
    <w:p w14:paraId="24FC7675" w14:textId="3C1CDCAB" w:rsidR="008C23AD" w:rsidRDefault="008C23AD" w:rsidP="00E91164">
      <w:pPr>
        <w:pStyle w:val="DFARS"/>
        <w:rPr>
          <w:b/>
        </w:rPr>
      </w:pPr>
    </w:p>
    <w:p w14:paraId="367269FE" w14:textId="77777777" w:rsidR="00E91164" w:rsidRPr="00A1551A" w:rsidRDefault="00E91164" w:rsidP="00E91164">
      <w:pPr>
        <w:pStyle w:val="DFARS"/>
        <w:rPr>
          <w:b/>
        </w:rPr>
      </w:pPr>
      <w:r>
        <w:rPr>
          <w:b/>
        </w:rPr>
        <w:t xml:space="preserve">229.402-70  </w:t>
      </w:r>
      <w:r w:rsidRPr="00A1551A">
        <w:rPr>
          <w:b/>
        </w:rPr>
        <w:t>Additional provisions and clauses.</w:t>
      </w:r>
    </w:p>
    <w:p w14:paraId="5E58F842" w14:textId="77777777" w:rsidR="00E91164" w:rsidRP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x-none"/>
        </w:rPr>
      </w:pPr>
    </w:p>
    <w:p w14:paraId="1638E4A7" w14:textId="77777777" w:rsidR="00E91164" w:rsidRP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x-none"/>
        </w:rPr>
      </w:pPr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</w:rPr>
        <w:t>* * * * *</w:t>
      </w:r>
    </w:p>
    <w:p w14:paraId="5FD83034" w14:textId="5FFA86DB" w:rsidR="00E81E90" w:rsidRPr="00E91164" w:rsidRDefault="00E81E90" w:rsidP="008F455C">
      <w:pPr>
        <w:tabs>
          <w:tab w:val="left" w:pos="671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x-none"/>
        </w:rPr>
      </w:pPr>
    </w:p>
    <w:p w14:paraId="7683FCBE" w14:textId="6EA2C8E8" w:rsidR="006D4D29" w:rsidRDefault="0049675C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ab/>
      </w:r>
      <w:r w:rsidR="00E91164" w:rsidRPr="00EE1C0C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[</w:t>
      </w:r>
      <w:r w:rsidR="00E91164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(k</w:t>
      </w:r>
      <w:proofErr w:type="gramStart"/>
      <w:r w:rsidR="00E91164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) </w:t>
      </w:r>
      <w:r w:rsidR="00477900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</w:t>
      </w:r>
      <w:r w:rsidR="00E91164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Use</w:t>
      </w:r>
      <w:proofErr w:type="gramEnd"/>
      <w:r w:rsidR="00E91164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the clause at 252.229-70</w:t>
      </w:r>
      <w:r w:rsidR="00CE398F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14</w:t>
      </w:r>
      <w:r w:rsidR="00E91164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, Full Exemption from </w:t>
      </w:r>
      <w:r w:rsidR="000249D3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Two-</w:t>
      </w:r>
      <w:r w:rsidR="0056456D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Percent Excise</w:t>
      </w:r>
      <w:r w:rsidR="00E91164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Tax on Certain Foreign Procu</w:t>
      </w:r>
      <w:r w:rsidR="005E1900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rements, in contracts </w:t>
      </w:r>
      <w:r w:rsidR="006D4D29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that include the clause at FAR 52.229-12, Tax on Certain Foreign Procurements</w:t>
      </w:r>
      <w:r w:rsidR="00952293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, when the contractor has</w:t>
      </w:r>
      <w:r w:rsidR="006D4D29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—</w:t>
      </w:r>
    </w:p>
    <w:p w14:paraId="50AC5D8C" w14:textId="77777777" w:rsidR="006D4D29" w:rsidRDefault="006D4D29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</w:p>
    <w:p w14:paraId="5FC1E558" w14:textId="3B356D2A" w:rsidR="006D4D29" w:rsidRDefault="006D4D29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ab/>
      </w: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ab/>
        <w:t xml:space="preserve">(1)  </w:t>
      </w:r>
      <w:r w:rsidR="00952293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R</w:t>
      </w:r>
      <w:r w:rsidR="00E91164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epresented</w:t>
      </w:r>
      <w:r w:rsidR="00153771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that it is a foreign person</w:t>
      </w:r>
      <w:r w:rsidR="00EF2543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</w:t>
      </w:r>
      <w:r w:rsidR="00153771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in</w:t>
      </w:r>
      <w:r w:rsidR="000D488A" w:rsidRPr="00562CF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</w:t>
      </w:r>
      <w:r w:rsidR="000D488A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resp</w:t>
      </w:r>
      <w:r w:rsidR="0065515F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onse to </w:t>
      </w: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the provision at </w:t>
      </w:r>
      <w:r w:rsidR="0065515F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FAR 52.229-11</w:t>
      </w: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, Tax on Certain Foreign Procurements—Notice and Representation; and</w:t>
      </w:r>
    </w:p>
    <w:p w14:paraId="2D4E0BCE" w14:textId="77777777" w:rsidR="006D4D29" w:rsidRDefault="006D4D29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</w:p>
    <w:p w14:paraId="559CD8BA" w14:textId="39E3CA83" w:rsidR="00EE1C0C" w:rsidRPr="000118CE" w:rsidRDefault="006D4D29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ab/>
      </w: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ab/>
        <w:t xml:space="preserve">(2) </w:t>
      </w:r>
      <w:r w:rsidR="00EF2543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</w:t>
      </w: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I</w:t>
      </w:r>
      <w:r w:rsidR="00153771" w:rsidRPr="006D4D29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ndicate</w:t>
      </w: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d</w:t>
      </w:r>
      <w:r w:rsidR="00EF2543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</w:t>
      </w:r>
      <w:r w:rsidR="00E91164" w:rsidRPr="006A77A2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that it is fully exempt from the tax for reasons cited on their IRS Form W-14, Certificate of Foreign Contracting Party Receiving Federal Procurement Payments.]</w:t>
      </w:r>
    </w:p>
    <w:p w14:paraId="409DB8D5" w14:textId="77777777" w:rsidR="00E91164" w:rsidRP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</w:p>
    <w:p w14:paraId="7DC88862" w14:textId="7FA063D0" w:rsid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</w:rPr>
        <w:t>* * * * *</w:t>
      </w:r>
    </w:p>
    <w:p w14:paraId="1B6AADCB" w14:textId="72DCC6B9" w:rsidR="00AF1EF5" w:rsidRDefault="00AF1EF5" w:rsidP="007837D6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AF1EF5">
        <w:rPr>
          <w:rFonts w:ascii="Century Schoolbook" w:eastAsia="Times New Roman" w:hAnsi="Century Schoolbook" w:cs="Courier New"/>
          <w:b/>
          <w:bCs/>
          <w:sz w:val="24"/>
          <w:szCs w:val="24"/>
        </w:rPr>
        <w:t>PART 232</w:t>
      </w:r>
      <w:r w:rsidR="008E5162">
        <w:rPr>
          <w:rFonts w:ascii="Century Schoolbook" w:eastAsia="Times New Roman" w:hAnsi="Century Schoolbook" w:cs="Courier New"/>
          <w:b/>
          <w:bCs/>
          <w:sz w:val="24"/>
          <w:szCs w:val="24"/>
        </w:rPr>
        <w:t>—</w:t>
      </w:r>
      <w:r w:rsidRPr="00AF1EF5">
        <w:rPr>
          <w:rFonts w:ascii="Century Schoolbook" w:eastAsia="Times New Roman" w:hAnsi="Century Schoolbook" w:cs="Courier New"/>
          <w:b/>
          <w:bCs/>
          <w:sz w:val="24"/>
          <w:szCs w:val="24"/>
        </w:rPr>
        <w:t>CONTRACT FINANCING</w:t>
      </w:r>
    </w:p>
    <w:p w14:paraId="23303A89" w14:textId="2384777A" w:rsidR="00AF1EF5" w:rsidRDefault="00AF1EF5" w:rsidP="007837D6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2BE836A6" w14:textId="30C53D20" w:rsidR="00AF1EF5" w:rsidRDefault="00AF1EF5" w:rsidP="00AF1EF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</w:rPr>
        <w:t>* * * * *</w:t>
      </w:r>
    </w:p>
    <w:p w14:paraId="43BE177B" w14:textId="31C7AA02" w:rsidR="00C16389" w:rsidRDefault="00C16389" w:rsidP="007837D6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76DFC09A" w14:textId="411B9B6C" w:rsidR="007837D6" w:rsidRPr="007837D6" w:rsidRDefault="007837D6" w:rsidP="007837D6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7837D6">
        <w:rPr>
          <w:rFonts w:ascii="Century Schoolbook" w:eastAsia="Times New Roman" w:hAnsi="Century Schoolbook" w:cs="Courier New"/>
          <w:b/>
          <w:bCs/>
          <w:sz w:val="24"/>
          <w:szCs w:val="24"/>
        </w:rPr>
        <w:t>SUBPART 232.11—ELECTRONIC FUNDS TRANSFER</w:t>
      </w:r>
    </w:p>
    <w:p w14:paraId="47221D5F" w14:textId="0C0CB940" w:rsidR="007837D6" w:rsidRDefault="007837D6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5ED3B2B2" w14:textId="77777777" w:rsidR="00524640" w:rsidRDefault="00524640" w:rsidP="00524640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</w:rPr>
        <w:t>* * * * *</w:t>
      </w:r>
    </w:p>
    <w:p w14:paraId="6D30DDC1" w14:textId="77777777" w:rsidR="00524640" w:rsidRDefault="00524640" w:rsidP="00524640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501817CE" w14:textId="77777777" w:rsidR="00153771" w:rsidRPr="00153771" w:rsidRDefault="00153771" w:rsidP="0015377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[</w:t>
      </w:r>
      <w:proofErr w:type="gramStart"/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232.1108  Payment</w:t>
      </w:r>
      <w:proofErr w:type="gramEnd"/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by </w:t>
      </w:r>
      <w:proofErr w:type="spellStart"/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Governmentwide</w:t>
      </w:r>
      <w:proofErr w:type="spellEnd"/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commercial purchase card.</w:t>
      </w:r>
    </w:p>
    <w:p w14:paraId="47562BF4" w14:textId="77777777" w:rsidR="00153771" w:rsidRPr="00153771" w:rsidRDefault="00153771" w:rsidP="0015377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43762CA8" w14:textId="0FD03403" w:rsidR="007837D6" w:rsidRDefault="00153771" w:rsidP="00153771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232.1108-</w:t>
      </w:r>
      <w:proofErr w:type="gramStart"/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70  Prohibition</w:t>
      </w:r>
      <w:proofErr w:type="gramEnd"/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of </w:t>
      </w:r>
      <w:proofErr w:type="spellStart"/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>Governmentwide</w:t>
      </w:r>
      <w:proofErr w:type="spellEnd"/>
      <w:r w:rsidRPr="00153771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commercial purchase card as a method of payment when the tax on certain foreign procurements applies.</w:t>
      </w:r>
    </w:p>
    <w:p w14:paraId="5F2B80A0" w14:textId="1E2C9092" w:rsidR="007837D6" w:rsidRPr="006D4D29" w:rsidRDefault="00153771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The contracting officer shall not authorize the </w:t>
      </w:r>
      <w:proofErr w:type="spellStart"/>
      <w:r w:rsidRP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>Governmentwide</w:t>
      </w:r>
      <w:proofErr w:type="spellEnd"/>
      <w:r w:rsidRP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commercial purchase card as a method of payment during any </w:t>
      </w:r>
      <w:r w:rsid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contract </w:t>
      </w:r>
      <w:r w:rsidRP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period of </w:t>
      </w:r>
      <w:r w:rsid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>performance</w:t>
      </w:r>
      <w:r w:rsidRP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if the contract</w:t>
      </w:r>
      <w:r w:rsid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includes the clause at FAR 52.229-12, Tax on Certain Foreign Procurements, unless the contract also includes the clause at 252.229-70</w:t>
      </w:r>
      <w:r w:rsidR="00CE398F">
        <w:rPr>
          <w:rFonts w:ascii="Century Schoolbook" w:eastAsia="Times New Roman" w:hAnsi="Century Schoolbook" w:cs="Courier New"/>
          <w:b/>
          <w:bCs/>
          <w:sz w:val="24"/>
          <w:szCs w:val="24"/>
        </w:rPr>
        <w:t>14</w:t>
      </w:r>
      <w:r w:rsid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, Full Exemption from Two-Percent Excise Tax </w:t>
      </w:r>
      <w:r w:rsid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lastRenderedPageBreak/>
        <w:t>on Certain Foreign Procurements, indicating that the contractor</w:t>
      </w:r>
      <w:r w:rsidRP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is fully exempt from the tax</w:t>
      </w:r>
      <w:r w:rsidR="006D4D29">
        <w:rPr>
          <w:rFonts w:ascii="Century Schoolbook" w:eastAsia="Times New Roman" w:hAnsi="Century Schoolbook" w:cs="Courier New"/>
          <w:b/>
          <w:bCs/>
          <w:sz w:val="24"/>
          <w:szCs w:val="24"/>
        </w:rPr>
        <w:t>.</w:t>
      </w:r>
      <w:r w:rsidRPr="006D4D29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]</w:t>
      </w:r>
    </w:p>
    <w:p w14:paraId="068BE33E" w14:textId="77777777" w:rsidR="00FD58E4" w:rsidRPr="00E91164" w:rsidRDefault="00FD58E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x-none"/>
        </w:rPr>
      </w:pPr>
    </w:p>
    <w:p w14:paraId="112522F9" w14:textId="5A20DE1A" w:rsidR="00102063" w:rsidRDefault="0010272F" w:rsidP="0010272F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10272F">
        <w:rPr>
          <w:rFonts w:ascii="Century Schoolbook" w:eastAsia="Times New Roman" w:hAnsi="Century Schoolbook" w:cs="Courier New"/>
          <w:b/>
          <w:bCs/>
          <w:sz w:val="24"/>
          <w:szCs w:val="24"/>
        </w:rPr>
        <w:t>* * * * *</w:t>
      </w:r>
    </w:p>
    <w:p w14:paraId="2C91D35C" w14:textId="77777777" w:rsidR="0010272F" w:rsidRDefault="0010272F" w:rsidP="0010206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58BB583D" w14:textId="77777777" w:rsidR="00102063" w:rsidRPr="00102063" w:rsidRDefault="00102063" w:rsidP="0010206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102063">
        <w:rPr>
          <w:rFonts w:ascii="Century Schoolbook" w:eastAsia="Times New Roman" w:hAnsi="Century Schoolbook" w:cs="Courier New"/>
          <w:b/>
          <w:bCs/>
          <w:sz w:val="24"/>
          <w:szCs w:val="24"/>
        </w:rPr>
        <w:t>PART 252—SOLICITATION PROVISIONS AND CONTRACT CLAUSES</w:t>
      </w:r>
    </w:p>
    <w:p w14:paraId="2634F554" w14:textId="77777777" w:rsidR="00102063" w:rsidRPr="00102063" w:rsidRDefault="00102063" w:rsidP="0010206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76353CE0" w14:textId="5627E77F" w:rsidR="008C23AD" w:rsidRDefault="00102063" w:rsidP="0010206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102063">
        <w:rPr>
          <w:rFonts w:ascii="Century Schoolbook" w:eastAsia="Times New Roman" w:hAnsi="Century Schoolbook" w:cs="Courier New"/>
          <w:b/>
          <w:bCs/>
          <w:sz w:val="24"/>
          <w:szCs w:val="24"/>
        </w:rPr>
        <w:t>* * * * *</w:t>
      </w:r>
    </w:p>
    <w:p w14:paraId="78BBA726" w14:textId="77777777" w:rsidR="008C23AD" w:rsidRDefault="008C23AD" w:rsidP="0010206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</w:p>
    <w:p w14:paraId="19B737C7" w14:textId="77777777" w:rsidR="00102063" w:rsidRPr="00102063" w:rsidRDefault="00102063" w:rsidP="0010206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</w:rPr>
      </w:pPr>
      <w:r w:rsidRPr="00102063">
        <w:rPr>
          <w:rFonts w:ascii="Century Schoolbook" w:eastAsia="Times New Roman" w:hAnsi="Century Schoolbook" w:cs="Courier New"/>
          <w:b/>
          <w:bCs/>
          <w:sz w:val="24"/>
          <w:szCs w:val="24"/>
        </w:rPr>
        <w:t>SUBPART 252.2—TEXT OF PROVISIONS AND CLAUSES</w:t>
      </w:r>
    </w:p>
    <w:p w14:paraId="24E39261" w14:textId="77777777" w:rsid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</w:p>
    <w:p w14:paraId="497358D9" w14:textId="77777777" w:rsidR="00E91164" w:rsidRP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x-none"/>
        </w:rPr>
      </w:pPr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</w:rPr>
        <w:t>* * * * *</w:t>
      </w:r>
    </w:p>
    <w:p w14:paraId="69244CDA" w14:textId="77777777" w:rsidR="00E91164" w:rsidRP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</w:p>
    <w:p w14:paraId="30A54719" w14:textId="54CAC87F" w:rsidR="00E91164" w:rsidRP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[</w:t>
      </w:r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252.229-</w:t>
      </w:r>
      <w:proofErr w:type="gramStart"/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70</w:t>
      </w:r>
      <w:r w:rsidR="00CE398F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14</w:t>
      </w:r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</w:t>
      </w:r>
      <w:r w:rsidR="00477900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</w:t>
      </w:r>
      <w:r w:rsidR="0056456D" w:rsidRPr="0056456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Full</w:t>
      </w:r>
      <w:proofErr w:type="gramEnd"/>
      <w:r w:rsidR="0056456D" w:rsidRPr="0056456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Exemption from </w:t>
      </w:r>
      <w:r w:rsidR="000249D3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Two-</w:t>
      </w:r>
      <w:r w:rsidR="0056456D" w:rsidRPr="0056456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Percent Excise Tax on Certain Foreign Procurements</w:t>
      </w:r>
      <w:r w:rsidR="004D25B7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.</w:t>
      </w:r>
    </w:p>
    <w:p w14:paraId="17504266" w14:textId="77777777" w:rsidR="00E91164" w:rsidRPr="00E91164" w:rsidRDefault="00102063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As prescribed in 229.402-70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(k), use the following clause:</w:t>
      </w:r>
    </w:p>
    <w:p w14:paraId="7D100FC7" w14:textId="77777777" w:rsidR="00102063" w:rsidRDefault="00102063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</w:p>
    <w:p w14:paraId="6C3A457E" w14:textId="12ADF582" w:rsidR="00E91164" w:rsidRPr="00E91164" w:rsidRDefault="0056456D" w:rsidP="00102063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FULL EXEMPTION FROM </w:t>
      </w:r>
      <w:r w:rsidR="000249D3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TWO-</w:t>
      </w: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PERCENT EXCISE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TAX ON CERTAIN FOREIGN PROCUREMENTS (</w:t>
      </w:r>
      <w:r w:rsidR="00CE398F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OCT 2022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)</w:t>
      </w:r>
    </w:p>
    <w:p w14:paraId="1288EAE3" w14:textId="77777777" w:rsidR="00102063" w:rsidRDefault="00102063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</w:p>
    <w:p w14:paraId="29A7C089" w14:textId="5233CE29" w:rsidR="00E91164" w:rsidRPr="00E91164" w:rsidRDefault="00B22623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ab/>
      </w:r>
      <w:r w:rsidR="007D4CE6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(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a)</w:t>
      </w:r>
      <w:r w:rsidR="00153771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 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As the Contractor represented in its o</w:t>
      </w:r>
      <w:r w:rsidR="0073702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ffer, any item</w:t>
      </w:r>
      <w:r w:rsidR="00EA6675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,</w:t>
      </w:r>
      <w:r w:rsidR="0073702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</w:t>
      </w:r>
      <w:r w:rsidR="0073702D" w:rsidRPr="0073702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including any item </w:t>
      </w:r>
      <w:r w:rsidR="00D66336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delivered</w:t>
      </w:r>
      <w:r w:rsidR="0073702D" w:rsidRPr="0073702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under subcontract</w:t>
      </w:r>
      <w:r w:rsidR="00EA6675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;</w:t>
      </w:r>
      <w:r w:rsidR="0073702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any service</w:t>
      </w:r>
      <w:r w:rsidR="00EA6675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;</w:t>
      </w:r>
      <w:r w:rsidR="00102063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or a</w:t>
      </w:r>
      <w:r w:rsidR="0073702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ny</w:t>
      </w:r>
      <w:r w:rsidR="00102063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combination</w:t>
      </w:r>
      <w:r w:rsidR="0073702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thereof</w:t>
      </w:r>
      <w:r w:rsidR="0073702D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delivered</w:t>
      </w:r>
      <w:r w:rsidR="0073702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under this contract is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fully exempt from </w:t>
      </w:r>
      <w:r w:rsidR="005F6BB7" w:rsidRPr="005F6BB7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the </w:t>
      </w:r>
      <w:r w:rsidR="00E11B24">
        <w:rPr>
          <w:rFonts w:ascii="Century Schoolbook" w:eastAsia="Times New Roman" w:hAnsi="Century Schoolbook" w:cs="Courier New"/>
          <w:b/>
          <w:bCs/>
          <w:sz w:val="24"/>
          <w:szCs w:val="24"/>
        </w:rPr>
        <w:t>2</w:t>
      </w:r>
      <w:r w:rsidR="000249D3">
        <w:rPr>
          <w:rFonts w:ascii="Century Schoolbook" w:eastAsia="Times New Roman" w:hAnsi="Century Schoolbook" w:cs="Courier New"/>
          <w:b/>
          <w:bCs/>
          <w:sz w:val="24"/>
          <w:szCs w:val="24"/>
        </w:rPr>
        <w:t>-</w:t>
      </w:r>
      <w:r w:rsidR="005F6BB7" w:rsidRPr="005F6BB7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percent excise tax withholding imposed by 26 U.S.C. 5000C and implemented by </w:t>
      </w:r>
      <w:r w:rsidR="00245931" w:rsidRPr="00245931">
        <w:rPr>
          <w:rFonts w:ascii="Century Schoolbook" w:eastAsia="Times New Roman" w:hAnsi="Century Schoolbook" w:cs="Courier New"/>
          <w:b/>
          <w:bCs/>
          <w:sz w:val="24"/>
          <w:szCs w:val="24"/>
        </w:rPr>
        <w:t>Feder</w:t>
      </w:r>
      <w:r w:rsidR="00245931">
        <w:rPr>
          <w:rFonts w:ascii="Century Schoolbook" w:eastAsia="Times New Roman" w:hAnsi="Century Schoolbook" w:cs="Courier New"/>
          <w:b/>
          <w:bCs/>
          <w:sz w:val="24"/>
          <w:szCs w:val="24"/>
        </w:rPr>
        <w:t>al Acquisition Regulation (FAR)</w:t>
      </w:r>
      <w:r w:rsidR="005F6BB7" w:rsidRPr="005F6BB7">
        <w:rPr>
          <w:rFonts w:ascii="Century Schoolbook" w:eastAsia="Times New Roman" w:hAnsi="Century Schoolbook" w:cs="Courier New"/>
          <w:b/>
          <w:bCs/>
          <w:sz w:val="24"/>
          <w:szCs w:val="24"/>
        </w:rPr>
        <w:t xml:space="preserve"> 52.229-12</w:t>
      </w:r>
      <w:r w:rsidR="00D7058A">
        <w:rPr>
          <w:rFonts w:ascii="Century Schoolbook" w:eastAsia="Times New Roman" w:hAnsi="Century Schoolbook" w:cs="Courier New"/>
          <w:b/>
          <w:bCs/>
          <w:sz w:val="24"/>
          <w:szCs w:val="24"/>
        </w:rPr>
        <w:t>, Tax on Certain Foreign Procurements</w:t>
      </w:r>
      <w:r w:rsidR="005F6BB7" w:rsidRPr="005F6BB7">
        <w:rPr>
          <w:rFonts w:ascii="Century Schoolbook" w:eastAsia="Times New Roman" w:hAnsi="Century Schoolbook" w:cs="Courier New"/>
          <w:b/>
          <w:bCs/>
          <w:sz w:val="24"/>
          <w:szCs w:val="24"/>
        </w:rPr>
        <w:t>.</w:t>
      </w:r>
    </w:p>
    <w:p w14:paraId="239218D8" w14:textId="77777777" w:rsidR="00E91164" w:rsidRP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</w:p>
    <w:p w14:paraId="36CFDE7A" w14:textId="2878EED0" w:rsidR="00E91164" w:rsidRPr="00E91164" w:rsidRDefault="00B22623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  <w:r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ab/>
      </w:r>
      <w:r w:rsidR="007D4CE6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(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b)</w:t>
      </w:r>
      <w:r w:rsidR="00153771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 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If the full exemption no longer applies due to a change in circumstances during the performance of the contract</w:t>
      </w:r>
      <w:r w:rsidR="00846965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, causing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the Contractor to become subject to the withholding for the </w:t>
      </w:r>
      <w:r w:rsidR="000E15E1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2</w:t>
      </w:r>
      <w:r w:rsidR="000249D3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-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percent excise tax</w:t>
      </w:r>
      <w:r w:rsidR="00443325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 </w:t>
      </w:r>
      <w:r w:rsidR="00443325" w:rsidRPr="00443325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as imposed by 26 U.S.C. 5000C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, </w:t>
      </w:r>
      <w:r w:rsidR="00846965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then 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the Contractor shall immediately comply with the notification and bil</w:t>
      </w:r>
      <w:r w:rsidR="0073702D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ling requirements of FAR </w:t>
      </w:r>
      <w:r w:rsidR="000E15E1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 xml:space="preserve">clause </w:t>
      </w:r>
      <w:r w:rsidR="00E91164"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52.229-12.</w:t>
      </w:r>
    </w:p>
    <w:p w14:paraId="5F96B726" w14:textId="77777777" w:rsidR="00E91164" w:rsidRDefault="00E91164" w:rsidP="00E91164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</w:p>
    <w:p w14:paraId="33FD1BED" w14:textId="2B47C0C3" w:rsidR="008E1777" w:rsidRDefault="00E91164" w:rsidP="006F684C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  <w:r w:rsidRPr="00E91164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(End of clause)</w:t>
      </w:r>
      <w:r w:rsidR="006F684C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]</w:t>
      </w:r>
    </w:p>
    <w:p w14:paraId="268BCB2D" w14:textId="77777777" w:rsidR="008F455C" w:rsidRDefault="008F455C" w:rsidP="006F684C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jc w:val="center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</w:p>
    <w:p w14:paraId="53505816" w14:textId="36C0B637" w:rsidR="00E11B24" w:rsidRPr="008E1777" w:rsidRDefault="008F455C" w:rsidP="005C25B5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exact"/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</w:pPr>
      <w:r w:rsidRPr="008F455C">
        <w:rPr>
          <w:rFonts w:ascii="Century Schoolbook" w:eastAsia="Times New Roman" w:hAnsi="Century Schoolbook" w:cs="Courier New"/>
          <w:b/>
          <w:bCs/>
          <w:sz w:val="24"/>
          <w:szCs w:val="24"/>
          <w:lang w:val="en"/>
        </w:rPr>
        <w:t>* * * * *</w:t>
      </w:r>
    </w:p>
    <w:sectPr w:rsidR="00E11B24" w:rsidRPr="008E1777" w:rsidSect="008C23A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53C59" w16cex:dateUtc="2022-04-04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4E901F" w16cid:durableId="25F53C59"/>
  <w16cid:commentId w16cid:paraId="70595DF5" w16cid:durableId="2641CF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71585" w14:textId="77777777" w:rsidR="00C367D9" w:rsidRDefault="00C367D9" w:rsidP="00081D10">
      <w:pPr>
        <w:spacing w:after="0" w:line="240" w:lineRule="auto"/>
      </w:pPr>
      <w:r>
        <w:separator/>
      </w:r>
    </w:p>
  </w:endnote>
  <w:endnote w:type="continuationSeparator" w:id="0">
    <w:p w14:paraId="70F3D1F8" w14:textId="77777777" w:rsidR="00C367D9" w:rsidRDefault="00C367D9" w:rsidP="00081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C16B7" w14:textId="73E7B05B" w:rsidR="00081D10" w:rsidRPr="00CE398F" w:rsidRDefault="00D80E0A" w:rsidP="00CE5419">
    <w:pPr>
      <w:tabs>
        <w:tab w:val="center" w:pos="4680"/>
        <w:tab w:val="right" w:pos="9360"/>
      </w:tabs>
      <w:spacing w:after="0" w:line="240" w:lineRule="auto"/>
      <w:jc w:val="center"/>
      <w:rPr>
        <w:rFonts w:ascii="Century Schoolbook" w:eastAsia="Calibri" w:hAnsi="Century Schoolbook" w:cs="Times New Roman"/>
      </w:rPr>
    </w:pPr>
    <w:sdt>
      <w:sdtPr>
        <w:rPr>
          <w:rFonts w:ascii="Century Schoolbook" w:eastAsia="Calibri" w:hAnsi="Century Schoolbook" w:cs="Times New Roman"/>
        </w:rPr>
        <w:id w:val="187573178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Century Schoolbook" w:eastAsia="Calibri" w:hAnsi="Century Schoolbook" w:cs="Times New Roman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CE5419" w:rsidRPr="00CE398F">
              <w:rPr>
                <w:rFonts w:ascii="Century Schoolbook" w:eastAsia="Calibri" w:hAnsi="Century Schoolbook" w:cs="Times New Roman"/>
              </w:rPr>
              <w:t xml:space="preserve">Page </w:t>
            </w:r>
            <w:r w:rsidR="00CE5419" w:rsidRPr="00FB5589">
              <w:rPr>
                <w:rFonts w:ascii="Century Schoolbook" w:eastAsia="Calibri" w:hAnsi="Century Schoolbook" w:cs="Times New Roman"/>
              </w:rPr>
              <w:fldChar w:fldCharType="begin"/>
            </w:r>
            <w:r w:rsidR="00CE5419" w:rsidRPr="00FB5589">
              <w:rPr>
                <w:rFonts w:ascii="Century Schoolbook" w:eastAsia="Calibri" w:hAnsi="Century Schoolbook" w:cs="Times New Roman"/>
              </w:rPr>
              <w:instrText xml:space="preserve"> PAGE  \* Arabic  \* MERGEFORMAT </w:instrText>
            </w:r>
            <w:r w:rsidR="00CE5419" w:rsidRPr="00FB5589">
              <w:rPr>
                <w:rFonts w:ascii="Century Schoolbook" w:eastAsia="Calibri" w:hAnsi="Century Schoolbook" w:cs="Times New Roman"/>
              </w:rPr>
              <w:fldChar w:fldCharType="separate"/>
            </w:r>
            <w:r>
              <w:rPr>
                <w:rFonts w:ascii="Century Schoolbook" w:eastAsia="Calibri" w:hAnsi="Century Schoolbook" w:cs="Times New Roman"/>
                <w:noProof/>
              </w:rPr>
              <w:t>3</w:t>
            </w:r>
            <w:r w:rsidR="00CE5419" w:rsidRPr="00FB5589">
              <w:rPr>
                <w:rFonts w:ascii="Century Schoolbook" w:eastAsia="Calibri" w:hAnsi="Century Schoolbook" w:cs="Times New Roman"/>
              </w:rPr>
              <w:fldChar w:fldCharType="end"/>
            </w:r>
            <w:r w:rsidR="00CE5419" w:rsidRPr="00CE398F">
              <w:rPr>
                <w:rFonts w:ascii="Century Schoolbook" w:eastAsia="Calibri" w:hAnsi="Century Schoolbook" w:cs="Times New Roman"/>
              </w:rPr>
              <w:t xml:space="preserve"> of </w:t>
            </w:r>
            <w:r w:rsidR="00CE5419" w:rsidRPr="00FB5589">
              <w:rPr>
                <w:rFonts w:ascii="Century Schoolbook" w:eastAsia="Calibri" w:hAnsi="Century Schoolbook" w:cs="Times New Roman"/>
              </w:rPr>
              <w:fldChar w:fldCharType="begin"/>
            </w:r>
            <w:r w:rsidR="00CE5419" w:rsidRPr="00FB5589">
              <w:rPr>
                <w:rFonts w:ascii="Century Schoolbook" w:eastAsia="Calibri" w:hAnsi="Century Schoolbook" w:cs="Times New Roman"/>
              </w:rPr>
              <w:instrText xml:space="preserve"> NUMPAGES  \* Arabic  \* MERGEFORMAT </w:instrText>
            </w:r>
            <w:r w:rsidR="00CE5419" w:rsidRPr="00FB5589">
              <w:rPr>
                <w:rFonts w:ascii="Century Schoolbook" w:eastAsia="Calibri" w:hAnsi="Century Schoolbook" w:cs="Times New Roman"/>
              </w:rPr>
              <w:fldChar w:fldCharType="separate"/>
            </w:r>
            <w:r>
              <w:rPr>
                <w:rFonts w:ascii="Century Schoolbook" w:eastAsia="Calibri" w:hAnsi="Century Schoolbook" w:cs="Times New Roman"/>
                <w:noProof/>
              </w:rPr>
              <w:t>3</w:t>
            </w:r>
            <w:r w:rsidR="00CE5419" w:rsidRPr="00FB5589">
              <w:rPr>
                <w:rFonts w:ascii="Century Schoolbook" w:eastAsia="Calibri" w:hAnsi="Century Schoolbook" w:cs="Times New Roman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70DC7F" w14:textId="77777777" w:rsidR="00C367D9" w:rsidRDefault="00C367D9" w:rsidP="00081D10">
      <w:pPr>
        <w:spacing w:after="0" w:line="240" w:lineRule="auto"/>
      </w:pPr>
      <w:r>
        <w:separator/>
      </w:r>
    </w:p>
  </w:footnote>
  <w:footnote w:type="continuationSeparator" w:id="0">
    <w:p w14:paraId="508C291F" w14:textId="77777777" w:rsidR="00C367D9" w:rsidRDefault="00C367D9" w:rsidP="00081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15FD"/>
    <w:multiLevelType w:val="hybridMultilevel"/>
    <w:tmpl w:val="19C4D3EA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78"/>
    <w:rsid w:val="000064C6"/>
    <w:rsid w:val="000118CE"/>
    <w:rsid w:val="000249D3"/>
    <w:rsid w:val="00032F98"/>
    <w:rsid w:val="00081D10"/>
    <w:rsid w:val="00092F0C"/>
    <w:rsid w:val="000A7DE0"/>
    <w:rsid w:val="000B02E1"/>
    <w:rsid w:val="000B42C7"/>
    <w:rsid w:val="000C6E8B"/>
    <w:rsid w:val="000D488A"/>
    <w:rsid w:val="000E15E1"/>
    <w:rsid w:val="00102063"/>
    <w:rsid w:val="0010272F"/>
    <w:rsid w:val="0010471C"/>
    <w:rsid w:val="00153771"/>
    <w:rsid w:val="001621D2"/>
    <w:rsid w:val="00197600"/>
    <w:rsid w:val="001D5F3A"/>
    <w:rsid w:val="001F1094"/>
    <w:rsid w:val="00245931"/>
    <w:rsid w:val="002476DD"/>
    <w:rsid w:val="00253E27"/>
    <w:rsid w:val="00292A29"/>
    <w:rsid w:val="002C5318"/>
    <w:rsid w:val="002D0363"/>
    <w:rsid w:val="002D1337"/>
    <w:rsid w:val="002E4A37"/>
    <w:rsid w:val="00305C10"/>
    <w:rsid w:val="0032644E"/>
    <w:rsid w:val="0034639D"/>
    <w:rsid w:val="003D18D6"/>
    <w:rsid w:val="003E294C"/>
    <w:rsid w:val="003F1546"/>
    <w:rsid w:val="00413C6F"/>
    <w:rsid w:val="0043358A"/>
    <w:rsid w:val="00443325"/>
    <w:rsid w:val="004460C9"/>
    <w:rsid w:val="00462F0A"/>
    <w:rsid w:val="00475261"/>
    <w:rsid w:val="00477900"/>
    <w:rsid w:val="0049675C"/>
    <w:rsid w:val="004D25B7"/>
    <w:rsid w:val="004E455A"/>
    <w:rsid w:val="00513E02"/>
    <w:rsid w:val="0051538A"/>
    <w:rsid w:val="00524640"/>
    <w:rsid w:val="00562CFD"/>
    <w:rsid w:val="0056456D"/>
    <w:rsid w:val="005C25B5"/>
    <w:rsid w:val="005D5C56"/>
    <w:rsid w:val="005E1900"/>
    <w:rsid w:val="005F6BB7"/>
    <w:rsid w:val="00600351"/>
    <w:rsid w:val="0063715F"/>
    <w:rsid w:val="0065515F"/>
    <w:rsid w:val="006A77A2"/>
    <w:rsid w:val="006D3FD2"/>
    <w:rsid w:val="006D4D29"/>
    <w:rsid w:val="006F684C"/>
    <w:rsid w:val="006F7083"/>
    <w:rsid w:val="0073702D"/>
    <w:rsid w:val="00754528"/>
    <w:rsid w:val="00763E04"/>
    <w:rsid w:val="007837D6"/>
    <w:rsid w:val="007950F9"/>
    <w:rsid w:val="007D4CE6"/>
    <w:rsid w:val="007E1745"/>
    <w:rsid w:val="00802E1D"/>
    <w:rsid w:val="00846965"/>
    <w:rsid w:val="008534CA"/>
    <w:rsid w:val="00873697"/>
    <w:rsid w:val="00876DA9"/>
    <w:rsid w:val="00891A1B"/>
    <w:rsid w:val="008C23AD"/>
    <w:rsid w:val="008E1777"/>
    <w:rsid w:val="008E5162"/>
    <w:rsid w:val="008F455C"/>
    <w:rsid w:val="0093496E"/>
    <w:rsid w:val="00937889"/>
    <w:rsid w:val="00952293"/>
    <w:rsid w:val="00970910"/>
    <w:rsid w:val="009B250C"/>
    <w:rsid w:val="009D1C2C"/>
    <w:rsid w:val="00A01C6F"/>
    <w:rsid w:val="00A103E0"/>
    <w:rsid w:val="00A14087"/>
    <w:rsid w:val="00A44A9D"/>
    <w:rsid w:val="00A7546F"/>
    <w:rsid w:val="00A775D3"/>
    <w:rsid w:val="00A85DF5"/>
    <w:rsid w:val="00AA4401"/>
    <w:rsid w:val="00AD3971"/>
    <w:rsid w:val="00AD4FCF"/>
    <w:rsid w:val="00AE2932"/>
    <w:rsid w:val="00AF1EF5"/>
    <w:rsid w:val="00B22623"/>
    <w:rsid w:val="00B3377E"/>
    <w:rsid w:val="00B5479B"/>
    <w:rsid w:val="00B62A66"/>
    <w:rsid w:val="00B85309"/>
    <w:rsid w:val="00B91273"/>
    <w:rsid w:val="00BA205B"/>
    <w:rsid w:val="00BC0F53"/>
    <w:rsid w:val="00C00A2B"/>
    <w:rsid w:val="00C16389"/>
    <w:rsid w:val="00C367D9"/>
    <w:rsid w:val="00C36BB4"/>
    <w:rsid w:val="00C47B27"/>
    <w:rsid w:val="00C84EB0"/>
    <w:rsid w:val="00C875B4"/>
    <w:rsid w:val="00CE398F"/>
    <w:rsid w:val="00CE5419"/>
    <w:rsid w:val="00D66336"/>
    <w:rsid w:val="00D7058A"/>
    <w:rsid w:val="00D71013"/>
    <w:rsid w:val="00D80E0A"/>
    <w:rsid w:val="00DB6875"/>
    <w:rsid w:val="00DD1919"/>
    <w:rsid w:val="00DF733B"/>
    <w:rsid w:val="00E072D6"/>
    <w:rsid w:val="00E11B24"/>
    <w:rsid w:val="00E26C22"/>
    <w:rsid w:val="00E43A78"/>
    <w:rsid w:val="00E81E90"/>
    <w:rsid w:val="00E91164"/>
    <w:rsid w:val="00E91E71"/>
    <w:rsid w:val="00EA6675"/>
    <w:rsid w:val="00EB01F7"/>
    <w:rsid w:val="00EB6DE4"/>
    <w:rsid w:val="00EE1C0C"/>
    <w:rsid w:val="00EE7BB2"/>
    <w:rsid w:val="00EF2543"/>
    <w:rsid w:val="00FB5589"/>
    <w:rsid w:val="00FD58E4"/>
    <w:rsid w:val="00FE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CBF27"/>
  <w15:chartTrackingRefBased/>
  <w15:docId w15:val="{16B5A267-CB24-4009-854A-741978C22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EF5"/>
  </w:style>
  <w:style w:type="paragraph" w:styleId="Heading3">
    <w:name w:val="heading 3"/>
    <w:basedOn w:val="Normal"/>
    <w:link w:val="Heading3Char"/>
    <w:uiPriority w:val="9"/>
    <w:qFormat/>
    <w:rsid w:val="00E26C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DE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0A7DE0"/>
  </w:style>
  <w:style w:type="paragraph" w:customStyle="1" w:styleId="DFARS">
    <w:name w:val="DFARS"/>
    <w:basedOn w:val="Normal"/>
    <w:link w:val="DFARSChar"/>
    <w:rsid w:val="00E91164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overflowPunct w:val="0"/>
      <w:autoSpaceDE w:val="0"/>
      <w:autoSpaceDN w:val="0"/>
      <w:adjustRightInd w:val="0"/>
      <w:spacing w:after="0" w:line="240" w:lineRule="exact"/>
      <w:textAlignment w:val="baseline"/>
    </w:pPr>
    <w:rPr>
      <w:rFonts w:ascii="Century Schoolbook" w:eastAsia="Times New Roman" w:hAnsi="Century Schoolbook" w:cs="Times New Roman"/>
      <w:spacing w:val="-5"/>
      <w:kern w:val="20"/>
      <w:sz w:val="24"/>
      <w:szCs w:val="20"/>
      <w:lang w:val="x-none" w:eastAsia="x-none"/>
    </w:rPr>
  </w:style>
  <w:style w:type="character" w:customStyle="1" w:styleId="DFARSChar">
    <w:name w:val="DFARS Char"/>
    <w:link w:val="DFARS"/>
    <w:rsid w:val="00E91164"/>
    <w:rPr>
      <w:rFonts w:ascii="Century Schoolbook" w:eastAsia="Times New Roman" w:hAnsi="Century Schoolbook" w:cs="Times New Roman"/>
      <w:spacing w:val="-5"/>
      <w:kern w:val="20"/>
      <w:sz w:val="24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81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D10"/>
  </w:style>
  <w:style w:type="paragraph" w:styleId="Footer">
    <w:name w:val="footer"/>
    <w:basedOn w:val="Normal"/>
    <w:link w:val="FooterChar"/>
    <w:uiPriority w:val="99"/>
    <w:unhideWhenUsed/>
    <w:rsid w:val="00081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D10"/>
  </w:style>
  <w:style w:type="character" w:styleId="CommentReference">
    <w:name w:val="annotation reference"/>
    <w:basedOn w:val="DefaultParagraphFont"/>
    <w:uiPriority w:val="99"/>
    <w:semiHidden/>
    <w:unhideWhenUsed/>
    <w:rsid w:val="002E4A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A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A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A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3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26C2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h">
    <w:name w:val="ph"/>
    <w:basedOn w:val="DefaultParagraphFont"/>
    <w:rsid w:val="00E26C22"/>
  </w:style>
  <w:style w:type="character" w:styleId="Emphasis">
    <w:name w:val="Emphasis"/>
    <w:basedOn w:val="DefaultParagraphFont"/>
    <w:uiPriority w:val="20"/>
    <w:qFormat/>
    <w:rsid w:val="00E26C22"/>
    <w:rPr>
      <w:i/>
      <w:iCs/>
    </w:rPr>
  </w:style>
  <w:style w:type="character" w:styleId="Hyperlink">
    <w:name w:val="Hyperlink"/>
    <w:basedOn w:val="DefaultParagraphFont"/>
    <w:uiPriority w:val="99"/>
    <w:unhideWhenUsed/>
    <w:rsid w:val="00E26C22"/>
    <w:rPr>
      <w:color w:val="0000FF"/>
      <w:u w:val="single"/>
    </w:rPr>
  </w:style>
  <w:style w:type="paragraph" w:customStyle="1" w:styleId="dfars0">
    <w:name w:val="dfars"/>
    <w:basedOn w:val="Normal"/>
    <w:rsid w:val="00E2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736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23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70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2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72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9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5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1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256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088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42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9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5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1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42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6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27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37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3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93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8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89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046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63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5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CD67D0942F0646B0737D6FD8CC3E79" ma:contentTypeVersion="0" ma:contentTypeDescription="Create a new document." ma:contentTypeScope="" ma:versionID="708842dc5e4330ffb5a94f656301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7EC0E-7656-4FE2-9851-FD45BEB071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3F42AC-C113-4C0F-B742-D242F2983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70480D-0085-41C1-AFE2-5226E10C993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7FDE1585-ABB4-4AA3-A56B-DE64CD852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Huey, Paul A CIV DFAS ZPR (US)</dc:creator>
  <cp:keywords/>
  <dc:description/>
  <cp:lastModifiedBy>Johnson, Jennifer D CIV OSD OUSD A-S (USA)</cp:lastModifiedBy>
  <cp:revision>8</cp:revision>
  <dcterms:created xsi:type="dcterms:W3CDTF">2022-10-05T13:27:00Z</dcterms:created>
  <dcterms:modified xsi:type="dcterms:W3CDTF">2022-10-20T14:41:00Z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0x010100CACD67D0942F0646B0737D6FD8CC3E79</vt:lpwstr>
  </property>
</Properties>
</file>