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4E38" w14:textId="77777777" w:rsidR="001E694A" w:rsidRDefault="00836BEA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836BEA">
        <w:rPr>
          <w:rFonts w:ascii="Arial" w:hAnsi="Arial" w:cs="Arial"/>
          <w:b/>
          <w:sz w:val="24"/>
          <w:szCs w:val="24"/>
        </w:rPr>
        <w:t>DFARS PGI Case 2022-</w:t>
      </w:r>
      <w:r w:rsidR="004052D1">
        <w:rPr>
          <w:rFonts w:ascii="Arial" w:hAnsi="Arial" w:cs="Arial"/>
          <w:b/>
          <w:sz w:val="24"/>
          <w:szCs w:val="24"/>
        </w:rPr>
        <w:t>P003</w:t>
      </w:r>
    </w:p>
    <w:p w14:paraId="048351ED" w14:textId="3B2CFE26" w:rsidR="001E694A" w:rsidRDefault="00E70B86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E70B86">
        <w:rPr>
          <w:rFonts w:ascii="Arial" w:hAnsi="Arial" w:cs="Arial"/>
          <w:b/>
          <w:sz w:val="24"/>
          <w:szCs w:val="24"/>
        </w:rPr>
        <w:t>Contract Authority for Development and Demonstration of Initial or Additional Prototype Units Data Collection</w:t>
      </w:r>
    </w:p>
    <w:p w14:paraId="49C1DE44" w14:textId="3CEA986F" w:rsidR="00836BEA" w:rsidRPr="00836BEA" w:rsidRDefault="00836BEA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836BEA">
        <w:rPr>
          <w:rFonts w:ascii="Arial" w:hAnsi="Arial" w:cs="Arial"/>
          <w:b/>
          <w:sz w:val="24"/>
          <w:szCs w:val="24"/>
        </w:rPr>
        <w:t>PGI Text</w:t>
      </w:r>
    </w:p>
    <w:p w14:paraId="0C4C4342" w14:textId="0EE6C207" w:rsidR="008B023C" w:rsidRDefault="008B023C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5AE4901" w14:textId="77777777" w:rsidR="001E694A" w:rsidRPr="00892685" w:rsidRDefault="001E694A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35F880E" w14:textId="0F5FCE70" w:rsidR="00971ADF" w:rsidRDefault="00892685" w:rsidP="00B623A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892685">
        <w:rPr>
          <w:rFonts w:ascii="Arial" w:hAnsi="Arial" w:cs="Arial"/>
          <w:b/>
          <w:sz w:val="24"/>
          <w:szCs w:val="24"/>
        </w:rPr>
        <w:t>PGI 204—</w:t>
      </w:r>
      <w:bookmarkStart w:id="0" w:name="_Hlk150411350"/>
      <w:r w:rsidRPr="00892685">
        <w:rPr>
          <w:rFonts w:ascii="Arial" w:hAnsi="Arial" w:cs="Arial"/>
          <w:b/>
          <w:sz w:val="24"/>
          <w:szCs w:val="24"/>
        </w:rPr>
        <w:t>ADMINISTRATIVE AND INFORMATION MATTERS</w:t>
      </w:r>
    </w:p>
    <w:bookmarkEnd w:id="0"/>
    <w:p w14:paraId="187CD56C" w14:textId="77777777" w:rsidR="00892685" w:rsidRPr="00F0177E" w:rsidRDefault="00892685" w:rsidP="001E694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671E2A88" w14:textId="6981EE19" w:rsidR="00005FCF" w:rsidRDefault="00005FCF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F0177E">
        <w:rPr>
          <w:rFonts w:ascii="Arial" w:hAnsi="Arial" w:cs="Arial"/>
          <w:b/>
          <w:sz w:val="24"/>
          <w:szCs w:val="24"/>
        </w:rPr>
        <w:t>PGI 204.6—CONTRACT REPORTING</w:t>
      </w:r>
    </w:p>
    <w:p w14:paraId="3898210E" w14:textId="77777777" w:rsidR="009451B8" w:rsidRPr="00F0177E" w:rsidRDefault="009451B8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2592DD7F" w14:textId="3F38E61C" w:rsidR="00005FCF" w:rsidRDefault="00005FCF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F0177E">
        <w:rPr>
          <w:rFonts w:ascii="Arial" w:hAnsi="Arial" w:cs="Arial"/>
          <w:b/>
          <w:sz w:val="24"/>
          <w:szCs w:val="24"/>
        </w:rPr>
        <w:t xml:space="preserve">* * * * * </w:t>
      </w:r>
    </w:p>
    <w:p w14:paraId="04E099B7" w14:textId="77777777" w:rsidR="009451B8" w:rsidRPr="00F0177E" w:rsidRDefault="009451B8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4974C549" w14:textId="3775B748" w:rsidR="00005FCF" w:rsidRDefault="00005FCF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F0177E">
        <w:rPr>
          <w:rFonts w:ascii="Arial" w:hAnsi="Arial" w:cs="Arial"/>
          <w:b/>
          <w:sz w:val="24"/>
          <w:szCs w:val="24"/>
        </w:rPr>
        <w:t xml:space="preserve">PGI 204.606 </w:t>
      </w:r>
      <w:r w:rsidR="00892685">
        <w:rPr>
          <w:rFonts w:ascii="Arial" w:hAnsi="Arial" w:cs="Arial"/>
          <w:b/>
          <w:sz w:val="24"/>
          <w:szCs w:val="24"/>
        </w:rPr>
        <w:t xml:space="preserve"> </w:t>
      </w:r>
      <w:r w:rsidRPr="00F0177E">
        <w:rPr>
          <w:rFonts w:ascii="Arial" w:hAnsi="Arial" w:cs="Arial"/>
          <w:b/>
          <w:sz w:val="24"/>
          <w:szCs w:val="24"/>
        </w:rPr>
        <w:t>Reporting data.</w:t>
      </w:r>
    </w:p>
    <w:p w14:paraId="3A0508AB" w14:textId="77777777" w:rsidR="009451B8" w:rsidRPr="00F0177E" w:rsidRDefault="009451B8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0B6A5BB4" w14:textId="7BC999BE" w:rsidR="00005FCF" w:rsidRDefault="009451B8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005FCF" w:rsidRPr="00F0177E">
        <w:rPr>
          <w:rFonts w:ascii="Arial" w:hAnsi="Arial" w:cs="Arial"/>
          <w:bCs/>
          <w:sz w:val="24"/>
          <w:szCs w:val="24"/>
        </w:rPr>
        <w:t>(</w:t>
      </w:r>
      <w:r w:rsidR="00F0177E">
        <w:rPr>
          <w:rFonts w:ascii="Arial" w:hAnsi="Arial" w:cs="Arial"/>
          <w:bCs/>
          <w:sz w:val="24"/>
          <w:szCs w:val="24"/>
        </w:rPr>
        <w:t>3</w:t>
      </w:r>
      <w:r w:rsidR="00005FCF" w:rsidRPr="00F0177E">
        <w:rPr>
          <w:rFonts w:ascii="Arial" w:hAnsi="Arial" w:cs="Arial"/>
          <w:bCs/>
          <w:sz w:val="24"/>
          <w:szCs w:val="24"/>
        </w:rPr>
        <w:t xml:space="preserve">) </w:t>
      </w:r>
      <w:r w:rsidR="0023520B">
        <w:rPr>
          <w:rFonts w:ascii="Arial" w:hAnsi="Arial" w:cs="Arial"/>
          <w:bCs/>
          <w:sz w:val="24"/>
          <w:szCs w:val="24"/>
        </w:rPr>
        <w:t xml:space="preserve"> </w:t>
      </w:r>
      <w:r w:rsidR="00005FCF" w:rsidRPr="00F0177E">
        <w:rPr>
          <w:rFonts w:ascii="Arial" w:hAnsi="Arial" w:cs="Arial"/>
          <w:bCs/>
          <w:sz w:val="24"/>
          <w:szCs w:val="24"/>
        </w:rPr>
        <w:t>* * *</w:t>
      </w:r>
    </w:p>
    <w:p w14:paraId="55DF2EF3" w14:textId="77777777" w:rsidR="00D931A9" w:rsidRPr="00F0177E" w:rsidRDefault="00D931A9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</w:p>
    <w:p w14:paraId="7ACEE4DD" w14:textId="08B3637D" w:rsidR="007846C0" w:rsidRDefault="00005FCF" w:rsidP="009451B8">
      <w:pPr>
        <w:pStyle w:val="DFARS"/>
        <w:tabs>
          <w:tab w:val="clear" w:pos="810"/>
          <w:tab w:val="left" w:pos="720"/>
          <w:tab w:val="left" w:pos="806"/>
          <w:tab w:val="left" w:pos="1080"/>
          <w:tab w:val="left" w:pos="1440"/>
          <w:tab w:val="left" w:pos="1800"/>
        </w:tabs>
        <w:rPr>
          <w:rFonts w:ascii="Arial" w:hAnsi="Arial" w:cs="Arial"/>
          <w:szCs w:val="24"/>
        </w:rPr>
      </w:pPr>
      <w:r w:rsidRPr="00F0177E">
        <w:rPr>
          <w:rFonts w:ascii="Arial" w:hAnsi="Arial" w:cs="Arial"/>
          <w:bCs/>
          <w:szCs w:val="24"/>
        </w:rPr>
        <w:tab/>
      </w:r>
      <w:r w:rsidR="00200550">
        <w:rPr>
          <w:rFonts w:ascii="Arial" w:hAnsi="Arial" w:cs="Arial"/>
          <w:bCs/>
          <w:szCs w:val="24"/>
        </w:rPr>
        <w:tab/>
      </w:r>
      <w:r w:rsidR="00A01C32" w:rsidRPr="00F0177E">
        <w:rPr>
          <w:rFonts w:ascii="Arial" w:hAnsi="Arial" w:cs="Arial"/>
          <w:szCs w:val="24"/>
        </w:rPr>
        <w:t>(</w:t>
      </w:r>
      <w:r w:rsidR="00200550">
        <w:rPr>
          <w:rFonts w:ascii="Arial" w:hAnsi="Arial" w:cs="Arial"/>
          <w:szCs w:val="24"/>
        </w:rPr>
        <w:t>xiii</w:t>
      </w:r>
      <w:r w:rsidR="00A01C32" w:rsidRPr="00F0177E">
        <w:rPr>
          <w:rFonts w:ascii="Arial" w:hAnsi="Arial" w:cs="Arial"/>
          <w:szCs w:val="24"/>
        </w:rPr>
        <w:t xml:space="preserve">)  </w:t>
      </w:r>
      <w:r w:rsidR="00D931A9" w:rsidRPr="00D931A9">
        <w:rPr>
          <w:rFonts w:ascii="Arial" w:hAnsi="Arial" w:cs="Arial"/>
          <w:i/>
          <w:iCs/>
          <w:szCs w:val="24"/>
        </w:rPr>
        <w:t>FPDS Entry – Product or Service Information Section</w:t>
      </w:r>
      <w:r w:rsidR="00D931A9" w:rsidRPr="00D931A9">
        <w:rPr>
          <w:rFonts w:ascii="Arial" w:hAnsi="Arial" w:cs="Arial"/>
          <w:szCs w:val="24"/>
        </w:rPr>
        <w:t>.</w:t>
      </w:r>
    </w:p>
    <w:p w14:paraId="64FC6C2E" w14:textId="42CEFC46" w:rsidR="00D931A9" w:rsidRDefault="00D931A9" w:rsidP="009451B8">
      <w:pPr>
        <w:pStyle w:val="DFARS"/>
        <w:tabs>
          <w:tab w:val="clear" w:pos="810"/>
          <w:tab w:val="left" w:pos="720"/>
          <w:tab w:val="left" w:pos="806"/>
          <w:tab w:val="left" w:pos="1080"/>
          <w:tab w:val="left" w:pos="1440"/>
          <w:tab w:val="left" w:pos="1800"/>
        </w:tabs>
        <w:rPr>
          <w:rFonts w:ascii="Arial" w:hAnsi="Arial" w:cs="Arial"/>
          <w:szCs w:val="24"/>
        </w:rPr>
      </w:pPr>
    </w:p>
    <w:p w14:paraId="19B0E1EC" w14:textId="3DF74EDA" w:rsidR="00D931A9" w:rsidRPr="00F0177E" w:rsidRDefault="00D931A9" w:rsidP="009451B8">
      <w:pPr>
        <w:pStyle w:val="DFARS"/>
        <w:tabs>
          <w:tab w:val="clear" w:pos="810"/>
          <w:tab w:val="left" w:pos="720"/>
          <w:tab w:val="left" w:pos="806"/>
          <w:tab w:val="left" w:pos="1080"/>
          <w:tab w:val="left" w:pos="1440"/>
          <w:tab w:val="left" w:pos="180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1B4D282A" w14:textId="77777777" w:rsidR="00200550" w:rsidRDefault="00200550" w:rsidP="009451B8">
      <w:pPr>
        <w:pStyle w:val="DFARS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082B50E0" w14:textId="2BBC8AC3" w:rsidR="00227322" w:rsidRPr="00227322" w:rsidRDefault="007846C0" w:rsidP="009451B8">
      <w:pPr>
        <w:pStyle w:val="DFARS"/>
        <w:tabs>
          <w:tab w:val="clear" w:pos="810"/>
          <w:tab w:val="left" w:pos="806"/>
        </w:tabs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</w:pPr>
      <w:r w:rsidRPr="00F0177E">
        <w:rPr>
          <w:rFonts w:ascii="Arial" w:hAnsi="Arial" w:cs="Arial"/>
          <w:szCs w:val="24"/>
        </w:rPr>
        <w:tab/>
      </w:r>
      <w:r w:rsidRPr="00F0177E">
        <w:rPr>
          <w:rFonts w:ascii="Arial" w:hAnsi="Arial" w:cs="Arial"/>
          <w:szCs w:val="24"/>
        </w:rPr>
        <w:tab/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ab/>
        <w:t>(I)</w:t>
      </w:r>
      <w:r w:rsidR="009451B8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r w:rsidR="00AD1241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bookmarkStart w:id="1" w:name="_Hlk148433533"/>
      <w:r w:rsidR="00200550" w:rsidRPr="001038B9">
        <w:rPr>
          <w:rFonts w:ascii="Arial" w:eastAsia="Courier New" w:hAnsi="Arial" w:cs="Arial"/>
          <w:color w:val="000000"/>
          <w:spacing w:val="0"/>
          <w:kern w:val="0"/>
          <w:szCs w:val="24"/>
        </w:rPr>
        <w:t>For</w:t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the “Description of requirement” data field</w:t>
      </w:r>
      <w:r w:rsidR="00200550" w:rsidRPr="001E694A">
        <w:rPr>
          <w:rFonts w:ascii="Arial" w:eastAsia="Courier New" w:hAnsi="Arial" w:cs="Arial"/>
          <w:color w:val="000000"/>
          <w:spacing w:val="0"/>
          <w:kern w:val="0"/>
          <w:szCs w:val="24"/>
        </w:rPr>
        <w:t>,</w:t>
      </w:r>
      <w:r w:rsidR="00227322"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[</w:t>
      </w:r>
      <w:r w:rsidR="001038B9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 xml:space="preserve"> follow these instructions</w:t>
      </w:r>
      <w:r w:rsid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:</w:t>
      </w:r>
    </w:p>
    <w:p w14:paraId="6C85081B" w14:textId="77777777" w:rsidR="00227322" w:rsidRPr="00227322" w:rsidRDefault="00227322" w:rsidP="009451B8">
      <w:pPr>
        <w:pStyle w:val="DFARS"/>
        <w:tabs>
          <w:tab w:val="clear" w:pos="810"/>
          <w:tab w:val="left" w:pos="806"/>
        </w:tabs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</w:pPr>
    </w:p>
    <w:p w14:paraId="31314365" w14:textId="5083000F" w:rsidR="00227322" w:rsidRDefault="00227322" w:rsidP="009451B8">
      <w:pPr>
        <w:pStyle w:val="DFARS"/>
        <w:tabs>
          <w:tab w:val="clear" w:pos="810"/>
          <w:tab w:val="left" w:pos="806"/>
        </w:tabs>
        <w:rPr>
          <w:rFonts w:ascii="Arial" w:eastAsia="Courier New" w:hAnsi="Arial" w:cs="Arial"/>
          <w:color w:val="000000"/>
          <w:spacing w:val="0"/>
          <w:kern w:val="0"/>
          <w:szCs w:val="24"/>
        </w:rPr>
      </w:pP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ab/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ab/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ab/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ab/>
      </w:r>
      <w:r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(</w:t>
      </w:r>
      <w:r w:rsidRPr="00227322">
        <w:rPr>
          <w:rFonts w:ascii="Arial" w:eastAsia="Courier New" w:hAnsi="Arial" w:cs="Arial"/>
          <w:b/>
          <w:bCs/>
          <w:i/>
          <w:iCs/>
          <w:color w:val="000000"/>
          <w:spacing w:val="0"/>
          <w:kern w:val="0"/>
          <w:szCs w:val="24"/>
        </w:rPr>
        <w:t>1</w:t>
      </w:r>
      <w:r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)</w:t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]</w:t>
      </w: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r w:rsidR="00E376A3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r w:rsidR="00200550" w:rsidRPr="00227322">
        <w:rPr>
          <w:rFonts w:ascii="Arial" w:eastAsia="Courier New" w:hAnsi="Arial" w:cs="Arial"/>
          <w:strike/>
          <w:color w:val="000000"/>
          <w:spacing w:val="0"/>
          <w:kern w:val="0"/>
          <w:szCs w:val="24"/>
        </w:rPr>
        <w:t>e</w:t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[E]</w:t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nter a short description of what is being procured by the action. </w:t>
      </w:r>
      <w:r w:rsidR="00E376A3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This should be entered in plain English with no acronyms or military jargon such that the public can understand what is being acquired by the Department. </w:t>
      </w:r>
      <w:r w:rsidR="00E376A3"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</w:t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>Do not use national stock numbers, part numbers, or other identifiers without also including associated plain English descriptions.</w:t>
      </w:r>
    </w:p>
    <w:p w14:paraId="148834B9" w14:textId="77777777" w:rsidR="00227322" w:rsidRDefault="00227322" w:rsidP="009451B8">
      <w:pPr>
        <w:pStyle w:val="DFARS"/>
        <w:tabs>
          <w:tab w:val="clear" w:pos="810"/>
          <w:tab w:val="left" w:pos="806"/>
        </w:tabs>
        <w:rPr>
          <w:rFonts w:ascii="Arial" w:eastAsia="Courier New" w:hAnsi="Arial" w:cs="Arial"/>
          <w:color w:val="000000"/>
          <w:spacing w:val="0"/>
          <w:kern w:val="0"/>
          <w:szCs w:val="24"/>
        </w:rPr>
      </w:pPr>
    </w:p>
    <w:p w14:paraId="14D52007" w14:textId="5394CA97" w:rsidR="00A01C32" w:rsidRPr="00DE4734" w:rsidRDefault="00227322" w:rsidP="009451B8">
      <w:pPr>
        <w:pStyle w:val="DFARS"/>
        <w:tabs>
          <w:tab w:val="clear" w:pos="810"/>
          <w:tab w:val="left" w:pos="806"/>
        </w:tabs>
        <w:rPr>
          <w:rFonts w:ascii="Arial" w:eastAsia="Courier New" w:hAnsi="Arial" w:cs="Arial"/>
          <w:color w:val="000000"/>
          <w:spacing w:val="0"/>
          <w:kern w:val="0"/>
          <w:szCs w:val="24"/>
        </w:rPr>
      </w:pP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ab/>
      </w: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ab/>
      </w: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ab/>
      </w: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ab/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[</w:t>
      </w:r>
      <w:r w:rsidR="0023520B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(</w:t>
      </w:r>
      <w:r w:rsidRPr="001E694A">
        <w:rPr>
          <w:rFonts w:ascii="Arial" w:eastAsia="Courier New" w:hAnsi="Arial" w:cs="Arial"/>
          <w:b/>
          <w:bCs/>
          <w:i/>
          <w:iCs/>
          <w:color w:val="000000"/>
          <w:spacing w:val="0"/>
          <w:kern w:val="0"/>
          <w:szCs w:val="24"/>
        </w:rPr>
        <w:t>2</w:t>
      </w:r>
      <w:r w:rsidR="0023520B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)</w:t>
      </w:r>
      <w:r w:rsidRPr="00227322">
        <w:rPr>
          <w:rFonts w:ascii="Arial" w:eastAsia="Courier New" w:hAnsi="Arial" w:cs="Arial"/>
          <w:b/>
          <w:bCs/>
          <w:color w:val="000000"/>
          <w:spacing w:val="0"/>
          <w:kern w:val="0"/>
          <w:szCs w:val="24"/>
        </w:rPr>
        <w:t>]</w:t>
      </w:r>
      <w:r>
        <w:rPr>
          <w:rFonts w:ascii="Arial" w:eastAsia="Courier New" w:hAnsi="Arial" w:cs="Arial"/>
          <w:color w:val="000000"/>
          <w:spacing w:val="0"/>
          <w:kern w:val="0"/>
          <w:szCs w:val="24"/>
        </w:rPr>
        <w:t xml:space="preserve">  </w:t>
      </w:r>
      <w:r w:rsidR="00200550" w:rsidRPr="00DE4734">
        <w:rPr>
          <w:rFonts w:ascii="Arial" w:eastAsia="Courier New" w:hAnsi="Arial" w:cs="Arial"/>
          <w:color w:val="000000"/>
          <w:spacing w:val="0"/>
          <w:kern w:val="0"/>
          <w:szCs w:val="24"/>
        </w:rPr>
        <w:t>When reporting modifications, do not use this field to explain what type of procurement process is accomplished (e.g., exercise option year, incremental funding); continue to address what is being procured.</w:t>
      </w:r>
      <w:bookmarkEnd w:id="1"/>
    </w:p>
    <w:p w14:paraId="4F1C23D8" w14:textId="0597EE6A" w:rsidR="007846C0" w:rsidRPr="00F0177E" w:rsidRDefault="007846C0" w:rsidP="009451B8">
      <w:pPr>
        <w:pStyle w:val="DFARS"/>
        <w:tabs>
          <w:tab w:val="clear" w:pos="810"/>
          <w:tab w:val="left" w:pos="720"/>
          <w:tab w:val="left" w:pos="806"/>
          <w:tab w:val="left" w:pos="1080"/>
          <w:tab w:val="left" w:pos="1440"/>
          <w:tab w:val="left" w:pos="1800"/>
        </w:tabs>
        <w:rPr>
          <w:rFonts w:ascii="Arial" w:hAnsi="Arial" w:cs="Arial"/>
          <w:szCs w:val="24"/>
        </w:rPr>
      </w:pPr>
    </w:p>
    <w:p w14:paraId="30A1FCED" w14:textId="1C9CE24F" w:rsidR="007846C0" w:rsidRPr="00F0177E" w:rsidRDefault="007846C0" w:rsidP="009451B8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bCs/>
          <w:szCs w:val="24"/>
        </w:rPr>
      </w:pPr>
      <w:r w:rsidRPr="00F0177E">
        <w:rPr>
          <w:rFonts w:ascii="Arial" w:hAnsi="Arial" w:cs="Arial"/>
          <w:szCs w:val="24"/>
        </w:rPr>
        <w:tab/>
      </w:r>
      <w:r w:rsidRPr="00F0177E">
        <w:rPr>
          <w:rFonts w:ascii="Arial" w:hAnsi="Arial" w:cs="Arial"/>
          <w:szCs w:val="24"/>
        </w:rPr>
        <w:tab/>
      </w:r>
      <w:r w:rsidRPr="00F0177E">
        <w:rPr>
          <w:rFonts w:ascii="Arial" w:hAnsi="Arial" w:cs="Arial"/>
          <w:szCs w:val="24"/>
        </w:rPr>
        <w:tab/>
      </w:r>
      <w:r w:rsidR="00200550">
        <w:rPr>
          <w:rFonts w:ascii="Arial" w:hAnsi="Arial" w:cs="Arial"/>
          <w:szCs w:val="24"/>
        </w:rPr>
        <w:tab/>
      </w:r>
      <w:r w:rsidRPr="00F0177E">
        <w:rPr>
          <w:rFonts w:ascii="Arial" w:hAnsi="Arial" w:cs="Arial"/>
          <w:b/>
          <w:bCs/>
          <w:szCs w:val="24"/>
        </w:rPr>
        <w:t>[(</w:t>
      </w:r>
      <w:r w:rsidR="00227322" w:rsidRPr="001E694A">
        <w:rPr>
          <w:rFonts w:ascii="Arial" w:hAnsi="Arial" w:cs="Arial"/>
          <w:b/>
          <w:bCs/>
          <w:i/>
          <w:iCs/>
          <w:szCs w:val="24"/>
        </w:rPr>
        <w:t>3</w:t>
      </w:r>
      <w:r w:rsidRPr="00F0177E">
        <w:rPr>
          <w:rFonts w:ascii="Arial" w:hAnsi="Arial" w:cs="Arial"/>
          <w:b/>
          <w:bCs/>
          <w:szCs w:val="24"/>
        </w:rPr>
        <w:t xml:space="preserve">) </w:t>
      </w:r>
      <w:r w:rsidR="0011755B" w:rsidRPr="00F0177E">
        <w:rPr>
          <w:rFonts w:ascii="Arial" w:hAnsi="Arial" w:cs="Arial"/>
          <w:b/>
          <w:bCs/>
          <w:szCs w:val="24"/>
        </w:rPr>
        <w:t xml:space="preserve"> </w:t>
      </w:r>
      <w:r w:rsidRPr="00F0177E">
        <w:rPr>
          <w:rFonts w:ascii="Arial" w:hAnsi="Arial" w:cs="Arial"/>
          <w:b/>
          <w:szCs w:val="24"/>
        </w:rPr>
        <w:t xml:space="preserve">When </w:t>
      </w:r>
      <w:r w:rsidR="001052EA" w:rsidRPr="00DE4734">
        <w:rPr>
          <w:rFonts w:ascii="Arial" w:hAnsi="Arial" w:cs="Arial"/>
          <w:b/>
          <w:szCs w:val="24"/>
        </w:rPr>
        <w:t xml:space="preserve">establishing </w:t>
      </w:r>
      <w:r w:rsidRPr="00F0177E">
        <w:rPr>
          <w:rFonts w:ascii="Arial" w:hAnsi="Arial" w:cs="Arial"/>
          <w:b/>
          <w:szCs w:val="24"/>
        </w:rPr>
        <w:t xml:space="preserve">a </w:t>
      </w:r>
      <w:r w:rsidRPr="00DE4734">
        <w:rPr>
          <w:rFonts w:ascii="Arial" w:hAnsi="Arial" w:cs="Arial"/>
          <w:b/>
          <w:szCs w:val="24"/>
        </w:rPr>
        <w:t>contract</w:t>
      </w:r>
      <w:r w:rsidR="00FF6DD8" w:rsidRPr="00DE4734">
        <w:rPr>
          <w:rFonts w:ascii="Arial" w:hAnsi="Arial" w:cs="Arial"/>
          <w:b/>
          <w:szCs w:val="24"/>
        </w:rPr>
        <w:t xml:space="preserve"> </w:t>
      </w:r>
      <w:r w:rsidR="00FD14F8" w:rsidRPr="00DE4734">
        <w:rPr>
          <w:rFonts w:ascii="Arial" w:hAnsi="Arial" w:cs="Arial"/>
          <w:b/>
          <w:szCs w:val="24"/>
        </w:rPr>
        <w:t xml:space="preserve">with an </w:t>
      </w:r>
      <w:r w:rsidR="00FF6DD8" w:rsidRPr="00DE4734">
        <w:rPr>
          <w:rFonts w:ascii="Arial" w:hAnsi="Arial" w:cs="Arial"/>
          <w:b/>
          <w:szCs w:val="24"/>
        </w:rPr>
        <w:t xml:space="preserve">option </w:t>
      </w:r>
      <w:r w:rsidR="0011755B" w:rsidRPr="00DE4734">
        <w:rPr>
          <w:rFonts w:ascii="Arial" w:hAnsi="Arial" w:cs="Arial"/>
          <w:b/>
          <w:szCs w:val="24"/>
        </w:rPr>
        <w:t xml:space="preserve">or </w:t>
      </w:r>
      <w:r w:rsidR="00FF6DD8" w:rsidRPr="00DE4734">
        <w:rPr>
          <w:rFonts w:ascii="Arial" w:hAnsi="Arial" w:cs="Arial"/>
          <w:b/>
          <w:szCs w:val="24"/>
        </w:rPr>
        <w:t>line item</w:t>
      </w:r>
      <w:r w:rsidRPr="00DE4734">
        <w:rPr>
          <w:rFonts w:ascii="Arial" w:hAnsi="Arial" w:cs="Arial"/>
          <w:b/>
          <w:szCs w:val="24"/>
        </w:rPr>
        <w:t xml:space="preserve"> </w:t>
      </w:r>
      <w:r w:rsidR="00FD14F8" w:rsidRPr="00DE4734">
        <w:rPr>
          <w:rFonts w:ascii="Arial" w:hAnsi="Arial" w:cs="Arial"/>
          <w:b/>
          <w:szCs w:val="24"/>
        </w:rPr>
        <w:t>pursuant to</w:t>
      </w:r>
      <w:r w:rsidR="00FD14F8">
        <w:rPr>
          <w:rFonts w:ascii="Arial" w:hAnsi="Arial" w:cs="Arial"/>
          <w:b/>
          <w:szCs w:val="24"/>
        </w:rPr>
        <w:t xml:space="preserve"> </w:t>
      </w:r>
      <w:r w:rsidR="00227322">
        <w:rPr>
          <w:rFonts w:ascii="Arial" w:hAnsi="Arial" w:cs="Arial"/>
          <w:b/>
          <w:szCs w:val="24"/>
        </w:rPr>
        <w:t xml:space="preserve">DFARS </w:t>
      </w:r>
      <w:r w:rsidRPr="00F0177E">
        <w:rPr>
          <w:rFonts w:ascii="Arial" w:hAnsi="Arial" w:cs="Arial"/>
          <w:b/>
          <w:szCs w:val="24"/>
        </w:rPr>
        <w:t xml:space="preserve">234.005-1, </w:t>
      </w:r>
      <w:r w:rsidR="00BC670F">
        <w:rPr>
          <w:rFonts w:ascii="Arial" w:hAnsi="Arial" w:cs="Arial"/>
          <w:b/>
          <w:szCs w:val="24"/>
        </w:rPr>
        <w:t xml:space="preserve">also </w:t>
      </w:r>
      <w:r w:rsidRPr="00F0177E">
        <w:rPr>
          <w:rFonts w:ascii="Arial" w:hAnsi="Arial" w:cs="Arial"/>
          <w:b/>
          <w:szCs w:val="24"/>
        </w:rPr>
        <w:t xml:space="preserve">enter </w:t>
      </w:r>
      <w:r w:rsidR="0011755B" w:rsidRPr="00F0177E">
        <w:rPr>
          <w:rFonts w:ascii="Arial" w:hAnsi="Arial" w:cs="Arial"/>
          <w:b/>
          <w:szCs w:val="24"/>
        </w:rPr>
        <w:t>“</w:t>
      </w:r>
      <w:r w:rsidRPr="00F0177E">
        <w:rPr>
          <w:rFonts w:ascii="Arial" w:hAnsi="Arial" w:cs="Arial"/>
          <w:b/>
          <w:szCs w:val="24"/>
        </w:rPr>
        <w:t>831 Authority</w:t>
      </w:r>
      <w:r w:rsidR="0011755B" w:rsidRPr="00F0177E">
        <w:rPr>
          <w:rFonts w:ascii="Arial" w:hAnsi="Arial" w:cs="Arial"/>
          <w:b/>
          <w:szCs w:val="24"/>
        </w:rPr>
        <w:t>”</w:t>
      </w:r>
      <w:r w:rsidRPr="00F0177E">
        <w:rPr>
          <w:rFonts w:ascii="Arial" w:hAnsi="Arial" w:cs="Arial"/>
          <w:b/>
          <w:szCs w:val="24"/>
        </w:rPr>
        <w:t>.]</w:t>
      </w:r>
    </w:p>
    <w:p w14:paraId="743DA303" w14:textId="7BA396A8" w:rsidR="00005FCF" w:rsidRPr="00F0177E" w:rsidRDefault="00005FCF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color w:val="000000"/>
          <w:spacing w:val="-5"/>
          <w:sz w:val="24"/>
          <w:szCs w:val="24"/>
          <w:shd w:val="clear" w:color="auto" w:fill="F3F2FF"/>
        </w:rPr>
      </w:pPr>
    </w:p>
    <w:p w14:paraId="4DD7B2E0" w14:textId="79CA8EA6" w:rsidR="00005FCF" w:rsidRDefault="007846C0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  <w:r w:rsidRPr="00F0177E">
        <w:rPr>
          <w:rFonts w:ascii="Arial" w:hAnsi="Arial" w:cs="Arial"/>
          <w:bCs/>
          <w:sz w:val="24"/>
          <w:szCs w:val="24"/>
        </w:rPr>
        <w:t>* * * * *</w:t>
      </w:r>
    </w:p>
    <w:p w14:paraId="26976333" w14:textId="77777777" w:rsidR="00207221" w:rsidRPr="00F0177E" w:rsidRDefault="00207221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</w:p>
    <w:p w14:paraId="28B82C76" w14:textId="1DD73BEF" w:rsidR="003D22BD" w:rsidRPr="00F0177E" w:rsidRDefault="00CB4B9C" w:rsidP="00B623A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F0177E">
        <w:rPr>
          <w:rFonts w:ascii="Arial" w:hAnsi="Arial" w:cs="Arial"/>
          <w:b/>
          <w:sz w:val="24"/>
          <w:szCs w:val="24"/>
        </w:rPr>
        <w:t xml:space="preserve">PGI </w:t>
      </w:r>
      <w:r w:rsidR="003D22BD" w:rsidRPr="00F0177E">
        <w:rPr>
          <w:rFonts w:ascii="Arial" w:hAnsi="Arial" w:cs="Arial"/>
          <w:b/>
          <w:sz w:val="24"/>
          <w:szCs w:val="24"/>
        </w:rPr>
        <w:t>234</w:t>
      </w:r>
      <w:r w:rsidR="001E694A">
        <w:rPr>
          <w:rFonts w:ascii="Arial" w:hAnsi="Arial" w:cs="Arial"/>
          <w:b/>
          <w:sz w:val="24"/>
          <w:szCs w:val="24"/>
        </w:rPr>
        <w:t>—</w:t>
      </w:r>
      <w:r w:rsidR="003D22BD" w:rsidRPr="00F0177E">
        <w:rPr>
          <w:rFonts w:ascii="Arial" w:hAnsi="Arial" w:cs="Arial"/>
          <w:b/>
          <w:sz w:val="24"/>
          <w:szCs w:val="24"/>
        </w:rPr>
        <w:t>MAJOR SYSTEM ACQUISITION</w:t>
      </w:r>
    </w:p>
    <w:p w14:paraId="6395B102" w14:textId="060B6331" w:rsidR="00836BEA" w:rsidRPr="00F0177E" w:rsidRDefault="00836BEA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pacing w:val="-5"/>
          <w:kern w:val="20"/>
          <w:sz w:val="24"/>
          <w:szCs w:val="24"/>
        </w:rPr>
      </w:pPr>
    </w:p>
    <w:p w14:paraId="42B9A319" w14:textId="1B97C364" w:rsidR="003D22BD" w:rsidRPr="00F0177E" w:rsidRDefault="00471682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bookmarkStart w:id="2" w:name="234.005"/>
      <w:bookmarkStart w:id="3" w:name="BM234_0"/>
      <w:r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[</w:t>
      </w:r>
      <w:bookmarkStart w:id="4" w:name="_Hlk150186998"/>
      <w:r w:rsidR="00CB4B9C"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 xml:space="preserve">PGI </w:t>
      </w:r>
      <w:r w:rsidR="003D22BD"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234.005</w:t>
      </w:r>
      <w:bookmarkEnd w:id="2"/>
      <w:r w:rsidR="003D22BD"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 xml:space="preserve">  General requirements.</w:t>
      </w:r>
    </w:p>
    <w:p w14:paraId="66B2D204" w14:textId="77777777" w:rsidR="003D22BD" w:rsidRPr="00F0177E" w:rsidRDefault="003D22BD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pacing w:val="-5"/>
          <w:kern w:val="20"/>
          <w:sz w:val="24"/>
          <w:szCs w:val="24"/>
        </w:rPr>
      </w:pPr>
    </w:p>
    <w:p w14:paraId="752FDEC8" w14:textId="119532DE" w:rsidR="003D22BD" w:rsidRPr="00F0177E" w:rsidRDefault="00CB4B9C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</w:pPr>
      <w:bookmarkStart w:id="5" w:name="234.005-1"/>
      <w:r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 xml:space="preserve">PGI </w:t>
      </w:r>
      <w:r w:rsidR="003D22BD"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234.005-1</w:t>
      </w:r>
      <w:bookmarkEnd w:id="5"/>
      <w:r w:rsidR="003D22BD" w:rsidRPr="00F0177E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 xml:space="preserve">  Competition.</w:t>
      </w:r>
    </w:p>
    <w:p w14:paraId="48829E1C" w14:textId="77777777" w:rsidR="00763901" w:rsidRPr="00F0177E" w:rsidRDefault="00763901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2A851D95" w14:textId="79F21B8B" w:rsidR="003D0820" w:rsidRPr="00F0177E" w:rsidRDefault="0028096F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F017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Upon</w:t>
      </w:r>
      <w:r w:rsidR="006C6111" w:rsidRPr="00F017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request by Defense Pricing and Contracting </w:t>
      </w:r>
      <w:r w:rsidR="00F851F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(</w:t>
      </w:r>
      <w:r w:rsidR="006C6111" w:rsidRPr="00F017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Contract Policy</w:t>
      </w:r>
      <w:r w:rsidR="00F851F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)</w:t>
      </w:r>
      <w:r w:rsidR="006C6111" w:rsidRPr="00F017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, </w:t>
      </w:r>
      <w:bookmarkStart w:id="6" w:name="_Hlk147908870"/>
      <w:r w:rsidR="00822FE7" w:rsidRPr="00F017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c</w:t>
      </w:r>
      <w:r w:rsidR="00BD0F38" w:rsidRPr="00F0177E">
        <w:rPr>
          <w:rFonts w:ascii="Arial" w:hAnsi="Arial" w:cs="Arial"/>
          <w:b/>
          <w:sz w:val="24"/>
          <w:szCs w:val="24"/>
        </w:rPr>
        <w:t xml:space="preserve">ontracting </w:t>
      </w:r>
      <w:r w:rsidR="00F93E4A" w:rsidRPr="00F0177E">
        <w:rPr>
          <w:rFonts w:ascii="Arial" w:hAnsi="Arial" w:cs="Arial"/>
          <w:b/>
          <w:sz w:val="24"/>
          <w:szCs w:val="24"/>
        </w:rPr>
        <w:t>activities</w:t>
      </w:r>
      <w:r w:rsidR="00BD0F38" w:rsidRPr="00F0177E">
        <w:rPr>
          <w:rFonts w:ascii="Arial" w:hAnsi="Arial" w:cs="Arial"/>
          <w:b/>
          <w:sz w:val="24"/>
          <w:szCs w:val="24"/>
        </w:rPr>
        <w:t xml:space="preserve"> shall </w:t>
      </w:r>
      <w:r w:rsidR="006C6111" w:rsidRPr="00F0177E">
        <w:rPr>
          <w:rFonts w:ascii="Arial" w:hAnsi="Arial" w:cs="Arial"/>
          <w:b/>
          <w:sz w:val="24"/>
          <w:szCs w:val="24"/>
        </w:rPr>
        <w:t xml:space="preserve">provide </w:t>
      </w:r>
      <w:r w:rsidR="00582D5F" w:rsidRPr="00F0177E">
        <w:rPr>
          <w:rFonts w:ascii="Arial" w:hAnsi="Arial" w:cs="Arial"/>
          <w:b/>
          <w:sz w:val="24"/>
          <w:szCs w:val="24"/>
        </w:rPr>
        <w:t xml:space="preserve">the benefits derived from </w:t>
      </w:r>
      <w:r w:rsidR="00BD0F38" w:rsidRPr="00F0177E">
        <w:rPr>
          <w:rFonts w:ascii="Arial" w:hAnsi="Arial" w:cs="Arial"/>
          <w:b/>
          <w:sz w:val="24"/>
          <w:szCs w:val="24"/>
        </w:rPr>
        <w:t xml:space="preserve">the use of </w:t>
      </w:r>
      <w:r w:rsidR="008932EC" w:rsidRPr="00F0177E">
        <w:rPr>
          <w:rFonts w:ascii="Arial" w:hAnsi="Arial" w:cs="Arial"/>
          <w:b/>
          <w:sz w:val="24"/>
          <w:szCs w:val="24"/>
        </w:rPr>
        <w:t xml:space="preserve">contract </w:t>
      </w:r>
      <w:r w:rsidR="00BD0F38" w:rsidRPr="00F0177E">
        <w:rPr>
          <w:rFonts w:ascii="Arial" w:hAnsi="Arial" w:cs="Arial"/>
          <w:b/>
          <w:sz w:val="24"/>
          <w:szCs w:val="24"/>
        </w:rPr>
        <w:t xml:space="preserve">line items or </w:t>
      </w:r>
      <w:r w:rsidR="008932EC" w:rsidRPr="00F0177E">
        <w:rPr>
          <w:rFonts w:ascii="Arial" w:hAnsi="Arial" w:cs="Arial"/>
          <w:b/>
          <w:sz w:val="24"/>
          <w:szCs w:val="24"/>
        </w:rPr>
        <w:t xml:space="preserve">contract </w:t>
      </w:r>
      <w:r w:rsidR="00BD0F38" w:rsidRPr="00F0177E">
        <w:rPr>
          <w:rFonts w:ascii="Arial" w:hAnsi="Arial" w:cs="Arial"/>
          <w:b/>
          <w:sz w:val="24"/>
          <w:szCs w:val="24"/>
        </w:rPr>
        <w:t>options</w:t>
      </w:r>
      <w:r w:rsidR="008932EC" w:rsidRPr="00F0177E">
        <w:rPr>
          <w:rFonts w:ascii="Arial" w:hAnsi="Arial" w:cs="Arial"/>
          <w:b/>
          <w:sz w:val="24"/>
          <w:szCs w:val="24"/>
        </w:rPr>
        <w:t xml:space="preserve"> for the development and demonstration or initial production of technology developed under the contract, or the delivery of initial or additional items </w:t>
      </w:r>
      <w:r w:rsidR="005F346B" w:rsidRPr="00F0177E">
        <w:rPr>
          <w:rFonts w:ascii="Arial" w:hAnsi="Arial" w:cs="Arial"/>
          <w:b/>
          <w:sz w:val="24"/>
          <w:szCs w:val="24"/>
        </w:rPr>
        <w:t xml:space="preserve">in accordance with </w:t>
      </w:r>
      <w:r w:rsidR="00227322">
        <w:rPr>
          <w:rFonts w:ascii="Arial" w:hAnsi="Arial" w:cs="Arial"/>
          <w:b/>
          <w:sz w:val="24"/>
          <w:szCs w:val="24"/>
        </w:rPr>
        <w:t xml:space="preserve">DFARS </w:t>
      </w:r>
      <w:r w:rsidR="005F346B" w:rsidRPr="00F0177E">
        <w:rPr>
          <w:rFonts w:ascii="Arial" w:hAnsi="Arial" w:cs="Arial"/>
          <w:b/>
          <w:sz w:val="24"/>
          <w:szCs w:val="24"/>
        </w:rPr>
        <w:t xml:space="preserve">235.016 </w:t>
      </w:r>
      <w:bookmarkEnd w:id="6"/>
      <w:r w:rsidR="005F346B" w:rsidRPr="00F0177E">
        <w:rPr>
          <w:rFonts w:ascii="Arial" w:hAnsi="Arial" w:cs="Arial"/>
          <w:b/>
          <w:sz w:val="24"/>
          <w:szCs w:val="24"/>
        </w:rPr>
        <w:t xml:space="preserve">and </w:t>
      </w:r>
      <w:r w:rsidR="00BD0F38" w:rsidRPr="00F0177E">
        <w:rPr>
          <w:rFonts w:ascii="Arial" w:hAnsi="Arial" w:cs="Arial"/>
          <w:b/>
          <w:sz w:val="24"/>
          <w:szCs w:val="24"/>
        </w:rPr>
        <w:t>234.005-1</w:t>
      </w:r>
      <w:r w:rsidRPr="00F0177E">
        <w:rPr>
          <w:rFonts w:ascii="Arial" w:hAnsi="Arial" w:cs="Arial"/>
          <w:b/>
          <w:sz w:val="24"/>
          <w:szCs w:val="24"/>
        </w:rPr>
        <w:t>.</w:t>
      </w:r>
      <w:bookmarkEnd w:id="4"/>
      <w:r w:rsidR="007846C0" w:rsidRPr="00F0177E">
        <w:rPr>
          <w:rFonts w:ascii="Arial" w:hAnsi="Arial" w:cs="Arial"/>
          <w:b/>
          <w:sz w:val="24"/>
          <w:szCs w:val="24"/>
        </w:rPr>
        <w:t>]</w:t>
      </w:r>
      <w:bookmarkEnd w:id="3"/>
    </w:p>
    <w:p w14:paraId="5218D3DB" w14:textId="77777777" w:rsidR="000F58A2" w:rsidRPr="00F0177E" w:rsidRDefault="000F58A2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pacing w:val="-5"/>
          <w:kern w:val="20"/>
          <w:sz w:val="24"/>
          <w:szCs w:val="24"/>
        </w:rPr>
      </w:pPr>
    </w:p>
    <w:p w14:paraId="5CCEC7F3" w14:textId="0390721D" w:rsidR="003D22BD" w:rsidRPr="00F0177E" w:rsidRDefault="003D22BD" w:rsidP="009451B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F0177E">
        <w:rPr>
          <w:rFonts w:ascii="Arial" w:eastAsia="Times New Roman" w:hAnsi="Arial" w:cs="Arial"/>
          <w:spacing w:val="-5"/>
          <w:kern w:val="20"/>
          <w:sz w:val="24"/>
          <w:szCs w:val="24"/>
        </w:rPr>
        <w:t>* * * * *</w:t>
      </w:r>
    </w:p>
    <w:sectPr w:rsidR="003D22BD" w:rsidRPr="00F0177E" w:rsidSect="002273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2652" w14:textId="77777777" w:rsidR="0030512A" w:rsidRDefault="0030512A" w:rsidP="003D0820">
      <w:pPr>
        <w:spacing w:after="0" w:line="240" w:lineRule="auto"/>
      </w:pPr>
      <w:r>
        <w:separator/>
      </w:r>
    </w:p>
  </w:endnote>
  <w:endnote w:type="continuationSeparator" w:id="0">
    <w:p w14:paraId="50E26896" w14:textId="77777777" w:rsidR="0030512A" w:rsidRDefault="0030512A" w:rsidP="003D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018166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9818D15" w14:textId="5BACA15B" w:rsidR="003D0820" w:rsidRPr="001E694A" w:rsidRDefault="001E694A" w:rsidP="001E694A">
            <w:pPr>
              <w:pStyle w:val="Footer"/>
              <w:jc w:val="center"/>
              <w:rPr>
                <w:rFonts w:ascii="Arial" w:hAnsi="Arial" w:cs="Arial"/>
              </w:rPr>
            </w:pPr>
            <w:r w:rsidRPr="001E694A">
              <w:rPr>
                <w:rFonts w:ascii="Arial" w:hAnsi="Arial" w:cs="Arial"/>
              </w:rPr>
              <w:t xml:space="preserve">Page </w:t>
            </w:r>
            <w:r w:rsidRPr="001E694A">
              <w:rPr>
                <w:rFonts w:ascii="Arial" w:hAnsi="Arial" w:cs="Arial"/>
              </w:rPr>
              <w:fldChar w:fldCharType="begin"/>
            </w:r>
            <w:r w:rsidRPr="001E694A">
              <w:rPr>
                <w:rFonts w:ascii="Arial" w:hAnsi="Arial" w:cs="Arial"/>
              </w:rPr>
              <w:instrText xml:space="preserve"> PAGE </w:instrText>
            </w:r>
            <w:r w:rsidRPr="001E694A">
              <w:rPr>
                <w:rFonts w:ascii="Arial" w:hAnsi="Arial" w:cs="Arial"/>
              </w:rPr>
              <w:fldChar w:fldCharType="separate"/>
            </w:r>
            <w:r w:rsidRPr="001E694A">
              <w:rPr>
                <w:rFonts w:ascii="Arial" w:hAnsi="Arial" w:cs="Arial"/>
                <w:noProof/>
              </w:rPr>
              <w:t>2</w:t>
            </w:r>
            <w:r w:rsidRPr="001E694A">
              <w:rPr>
                <w:rFonts w:ascii="Arial" w:hAnsi="Arial" w:cs="Arial"/>
              </w:rPr>
              <w:fldChar w:fldCharType="end"/>
            </w:r>
            <w:r w:rsidRPr="001E694A">
              <w:rPr>
                <w:rFonts w:ascii="Arial" w:hAnsi="Arial" w:cs="Arial"/>
              </w:rPr>
              <w:t xml:space="preserve"> of </w:t>
            </w:r>
            <w:r w:rsidRPr="001E694A">
              <w:rPr>
                <w:rFonts w:ascii="Arial" w:hAnsi="Arial" w:cs="Arial"/>
              </w:rPr>
              <w:fldChar w:fldCharType="begin"/>
            </w:r>
            <w:r w:rsidRPr="001E694A">
              <w:rPr>
                <w:rFonts w:ascii="Arial" w:hAnsi="Arial" w:cs="Arial"/>
              </w:rPr>
              <w:instrText xml:space="preserve"> NUMPAGES  </w:instrText>
            </w:r>
            <w:r w:rsidRPr="001E694A">
              <w:rPr>
                <w:rFonts w:ascii="Arial" w:hAnsi="Arial" w:cs="Arial"/>
              </w:rPr>
              <w:fldChar w:fldCharType="separate"/>
            </w:r>
            <w:r w:rsidRPr="001E694A">
              <w:rPr>
                <w:rFonts w:ascii="Arial" w:hAnsi="Arial" w:cs="Arial"/>
                <w:noProof/>
              </w:rPr>
              <w:t>2</w:t>
            </w:r>
            <w:r w:rsidRPr="001E694A">
              <w:rPr>
                <w:rFonts w:ascii="Arial" w:hAnsi="Arial" w:cs="Arial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201E" w14:textId="77777777" w:rsidR="0030512A" w:rsidRDefault="0030512A" w:rsidP="003D0820">
      <w:pPr>
        <w:spacing w:after="0" w:line="240" w:lineRule="auto"/>
      </w:pPr>
      <w:r>
        <w:separator/>
      </w:r>
    </w:p>
  </w:footnote>
  <w:footnote w:type="continuationSeparator" w:id="0">
    <w:p w14:paraId="2BAF80EB" w14:textId="77777777" w:rsidR="0030512A" w:rsidRDefault="0030512A" w:rsidP="003D0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9A3"/>
    <w:multiLevelType w:val="hybridMultilevel"/>
    <w:tmpl w:val="3AC645A6"/>
    <w:lvl w:ilvl="0" w:tplc="2EA82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02E"/>
    <w:multiLevelType w:val="hybridMultilevel"/>
    <w:tmpl w:val="582AA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535F01"/>
    <w:multiLevelType w:val="hybridMultilevel"/>
    <w:tmpl w:val="2662E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B91"/>
    <w:multiLevelType w:val="hybridMultilevel"/>
    <w:tmpl w:val="2662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7DEB"/>
    <w:multiLevelType w:val="hybridMultilevel"/>
    <w:tmpl w:val="E74A81C0"/>
    <w:lvl w:ilvl="0" w:tplc="85CC6C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E0FE3"/>
    <w:multiLevelType w:val="hybridMultilevel"/>
    <w:tmpl w:val="FF0E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1A2C"/>
    <w:multiLevelType w:val="hybridMultilevel"/>
    <w:tmpl w:val="8068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07497">
    <w:abstractNumId w:val="5"/>
  </w:num>
  <w:num w:numId="2" w16cid:durableId="1212184324">
    <w:abstractNumId w:val="1"/>
  </w:num>
  <w:num w:numId="3" w16cid:durableId="852963800">
    <w:abstractNumId w:val="4"/>
  </w:num>
  <w:num w:numId="4" w16cid:durableId="681319730">
    <w:abstractNumId w:val="6"/>
  </w:num>
  <w:num w:numId="5" w16cid:durableId="8245926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9675552">
    <w:abstractNumId w:val="3"/>
  </w:num>
  <w:num w:numId="7" w16cid:durableId="1707293442">
    <w:abstractNumId w:val="2"/>
  </w:num>
  <w:num w:numId="8" w16cid:durableId="128793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BC"/>
    <w:rsid w:val="00005FCF"/>
    <w:rsid w:val="00043EB9"/>
    <w:rsid w:val="0004682C"/>
    <w:rsid w:val="000537C6"/>
    <w:rsid w:val="00055FCD"/>
    <w:rsid w:val="00077E26"/>
    <w:rsid w:val="000D60DA"/>
    <w:rsid w:val="000F58A2"/>
    <w:rsid w:val="001038B9"/>
    <w:rsid w:val="001052EA"/>
    <w:rsid w:val="0011755B"/>
    <w:rsid w:val="00140FAB"/>
    <w:rsid w:val="0016735D"/>
    <w:rsid w:val="001A14C4"/>
    <w:rsid w:val="001E694A"/>
    <w:rsid w:val="00200550"/>
    <w:rsid w:val="00207221"/>
    <w:rsid w:val="00227322"/>
    <w:rsid w:val="0023520B"/>
    <w:rsid w:val="0026291C"/>
    <w:rsid w:val="0028096F"/>
    <w:rsid w:val="002B7B9A"/>
    <w:rsid w:val="002D3B72"/>
    <w:rsid w:val="002E39F8"/>
    <w:rsid w:val="002F6733"/>
    <w:rsid w:val="00301A20"/>
    <w:rsid w:val="0030512A"/>
    <w:rsid w:val="00315CBC"/>
    <w:rsid w:val="003423B5"/>
    <w:rsid w:val="003461FF"/>
    <w:rsid w:val="0036392A"/>
    <w:rsid w:val="00370D95"/>
    <w:rsid w:val="003934EF"/>
    <w:rsid w:val="003D0820"/>
    <w:rsid w:val="003D22BD"/>
    <w:rsid w:val="004052D1"/>
    <w:rsid w:val="00467514"/>
    <w:rsid w:val="00471682"/>
    <w:rsid w:val="00480DEE"/>
    <w:rsid w:val="004C2E00"/>
    <w:rsid w:val="004C6201"/>
    <w:rsid w:val="004F2534"/>
    <w:rsid w:val="00500FD0"/>
    <w:rsid w:val="00537556"/>
    <w:rsid w:val="00582D5F"/>
    <w:rsid w:val="005B7563"/>
    <w:rsid w:val="005D4EE8"/>
    <w:rsid w:val="005F346B"/>
    <w:rsid w:val="00626127"/>
    <w:rsid w:val="00684553"/>
    <w:rsid w:val="006C6111"/>
    <w:rsid w:val="00703904"/>
    <w:rsid w:val="007378A4"/>
    <w:rsid w:val="00763901"/>
    <w:rsid w:val="007846C0"/>
    <w:rsid w:val="00792E77"/>
    <w:rsid w:val="007D16B0"/>
    <w:rsid w:val="007E50A0"/>
    <w:rsid w:val="00805BBE"/>
    <w:rsid w:val="0081248F"/>
    <w:rsid w:val="00822FE7"/>
    <w:rsid w:val="00836BEA"/>
    <w:rsid w:val="0084354C"/>
    <w:rsid w:val="008862FB"/>
    <w:rsid w:val="00892685"/>
    <w:rsid w:val="008932EC"/>
    <w:rsid w:val="008B023C"/>
    <w:rsid w:val="008B51E3"/>
    <w:rsid w:val="00905D4A"/>
    <w:rsid w:val="009239B2"/>
    <w:rsid w:val="009451B8"/>
    <w:rsid w:val="00971ADF"/>
    <w:rsid w:val="00981289"/>
    <w:rsid w:val="00985F19"/>
    <w:rsid w:val="009B3979"/>
    <w:rsid w:val="009D54F4"/>
    <w:rsid w:val="00A00252"/>
    <w:rsid w:val="00A01C32"/>
    <w:rsid w:val="00A72093"/>
    <w:rsid w:val="00AD1241"/>
    <w:rsid w:val="00AD55A3"/>
    <w:rsid w:val="00AE2893"/>
    <w:rsid w:val="00B0242C"/>
    <w:rsid w:val="00B40846"/>
    <w:rsid w:val="00B623A6"/>
    <w:rsid w:val="00B80C59"/>
    <w:rsid w:val="00BA11B9"/>
    <w:rsid w:val="00BC670F"/>
    <w:rsid w:val="00BC687E"/>
    <w:rsid w:val="00BD0F38"/>
    <w:rsid w:val="00C21207"/>
    <w:rsid w:val="00C2190C"/>
    <w:rsid w:val="00C44215"/>
    <w:rsid w:val="00CA0D25"/>
    <w:rsid w:val="00CB4B9C"/>
    <w:rsid w:val="00CE297B"/>
    <w:rsid w:val="00CE7106"/>
    <w:rsid w:val="00D009DF"/>
    <w:rsid w:val="00D0372A"/>
    <w:rsid w:val="00D0584E"/>
    <w:rsid w:val="00D1594D"/>
    <w:rsid w:val="00D34C22"/>
    <w:rsid w:val="00D40931"/>
    <w:rsid w:val="00D41F89"/>
    <w:rsid w:val="00D827BA"/>
    <w:rsid w:val="00D8486E"/>
    <w:rsid w:val="00D931A9"/>
    <w:rsid w:val="00DA11BE"/>
    <w:rsid w:val="00DA5092"/>
    <w:rsid w:val="00DE4734"/>
    <w:rsid w:val="00DF3AFD"/>
    <w:rsid w:val="00E359D7"/>
    <w:rsid w:val="00E376A3"/>
    <w:rsid w:val="00E70B86"/>
    <w:rsid w:val="00E91103"/>
    <w:rsid w:val="00E96764"/>
    <w:rsid w:val="00EA02C8"/>
    <w:rsid w:val="00ED4E45"/>
    <w:rsid w:val="00F0177E"/>
    <w:rsid w:val="00F26B4A"/>
    <w:rsid w:val="00F519CC"/>
    <w:rsid w:val="00F82E23"/>
    <w:rsid w:val="00F851F5"/>
    <w:rsid w:val="00F93E4A"/>
    <w:rsid w:val="00FA2080"/>
    <w:rsid w:val="00FC07A0"/>
    <w:rsid w:val="00FD14F8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775B"/>
  <w15:chartTrackingRefBased/>
  <w15:docId w15:val="{CA0FBA2E-9352-4D79-AB56-BAAC0CE2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80"/>
    <w:pPr>
      <w:ind w:left="720"/>
      <w:contextualSpacing/>
    </w:pPr>
  </w:style>
  <w:style w:type="character" w:styleId="Hyperlink">
    <w:name w:val="Hyperlink"/>
    <w:basedOn w:val="DefaultParagraphFont"/>
    <w:unhideWhenUsed/>
    <w:rsid w:val="003D22BD"/>
    <w:rPr>
      <w:color w:val="0000FF"/>
      <w:u w:val="single"/>
    </w:rPr>
  </w:style>
  <w:style w:type="paragraph" w:customStyle="1" w:styleId="DFARS">
    <w:name w:val="DFARS"/>
    <w:basedOn w:val="Normal"/>
    <w:rsid w:val="003D22B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A0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C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6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20"/>
  </w:style>
  <w:style w:type="paragraph" w:styleId="Footer">
    <w:name w:val="footer"/>
    <w:basedOn w:val="Normal"/>
    <w:link w:val="FooterChar"/>
    <w:uiPriority w:val="99"/>
    <w:unhideWhenUsed/>
    <w:rsid w:val="003D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20"/>
  </w:style>
  <w:style w:type="paragraph" w:styleId="Revision">
    <w:name w:val="Revision"/>
    <w:hidden/>
    <w:uiPriority w:val="99"/>
    <w:semiHidden/>
    <w:rsid w:val="008932E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9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Messer, Leslie D CIV OSD OUSD AS (USA)</dc:creator>
  <cp:keywords/>
  <dc:description/>
  <cp:lastModifiedBy>Johnson, Jennifer D CIV OSD OUSD A-S (USA)</cp:lastModifiedBy>
  <cp:revision>8</cp:revision>
  <dcterms:created xsi:type="dcterms:W3CDTF">2023-11-06T18:49:00Z</dcterms:created>
  <dcterms:modified xsi:type="dcterms:W3CDTF">2023-11-09T13:35:00Z</dcterms:modified>
</cp:coreProperties>
</file>