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26F3" w14:textId="758EA03F" w:rsidR="00A43567" w:rsidRPr="00FD7654" w:rsidRDefault="00CC4CC2" w:rsidP="003D03D8">
      <w:pPr>
        <w:tabs>
          <w:tab w:val="left" w:pos="360"/>
          <w:tab w:val="left" w:pos="1000"/>
        </w:tabs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DFARS </w:t>
      </w:r>
      <w:r w:rsidR="003D7F09">
        <w:rPr>
          <w:rFonts w:ascii="Arial" w:eastAsia="Times New Roman" w:hAnsi="Arial" w:cs="Arial"/>
          <w:b/>
          <w:bCs/>
          <w:sz w:val="24"/>
          <w:szCs w:val="24"/>
        </w:rPr>
        <w:t>PGI Case 2023-P0</w:t>
      </w:r>
      <w:r w:rsidR="00583828">
        <w:rPr>
          <w:rFonts w:ascii="Arial" w:eastAsia="Times New Roman" w:hAnsi="Arial" w:cs="Arial"/>
          <w:b/>
          <w:bCs/>
          <w:sz w:val="24"/>
          <w:szCs w:val="24"/>
        </w:rPr>
        <w:t>05</w:t>
      </w:r>
    </w:p>
    <w:p w14:paraId="52EB469A" w14:textId="306871E5" w:rsidR="00A43567" w:rsidRDefault="003D7F09" w:rsidP="003D03D8">
      <w:pPr>
        <w:tabs>
          <w:tab w:val="left" w:pos="360"/>
          <w:tab w:val="left" w:pos="1000"/>
        </w:tabs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Administr</w:t>
      </w:r>
      <w:r w:rsidR="008A5C97">
        <w:rPr>
          <w:rFonts w:ascii="Arial" w:eastAsia="Times New Roman" w:hAnsi="Arial" w:cs="Arial"/>
          <w:b/>
          <w:bCs/>
          <w:sz w:val="24"/>
          <w:szCs w:val="24"/>
        </w:rPr>
        <w:t>a</w:t>
      </w:r>
      <w:r>
        <w:rPr>
          <w:rFonts w:ascii="Arial" w:eastAsia="Times New Roman" w:hAnsi="Arial" w:cs="Arial"/>
          <w:b/>
          <w:bCs/>
          <w:sz w:val="24"/>
          <w:szCs w:val="24"/>
        </w:rPr>
        <w:t>tion</w:t>
      </w:r>
      <w:r w:rsidR="00583828">
        <w:rPr>
          <w:rFonts w:ascii="Arial" w:eastAsia="Times New Roman" w:hAnsi="Arial" w:cs="Arial"/>
          <w:b/>
          <w:bCs/>
          <w:sz w:val="24"/>
          <w:szCs w:val="24"/>
        </w:rPr>
        <w:t xml:space="preserve"> of Peer Reviews</w:t>
      </w:r>
    </w:p>
    <w:p w14:paraId="70CF7C65" w14:textId="24969CFB" w:rsidR="003D7F09" w:rsidRPr="00A43567" w:rsidRDefault="003D7F09" w:rsidP="003D03D8">
      <w:pPr>
        <w:tabs>
          <w:tab w:val="left" w:pos="360"/>
          <w:tab w:val="left" w:pos="1000"/>
        </w:tabs>
        <w:spacing w:after="0" w:line="240" w:lineRule="auto"/>
        <w:jc w:val="center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>PGI Text</w:t>
      </w:r>
    </w:p>
    <w:p w14:paraId="693FF980" w14:textId="77777777" w:rsidR="008A5C97" w:rsidRPr="008A5C97" w:rsidRDefault="008A5C97" w:rsidP="008A5C9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strike/>
          <w:spacing w:val="-5"/>
          <w:kern w:val="20"/>
          <w:sz w:val="24"/>
          <w:szCs w:val="24"/>
        </w:rPr>
      </w:pPr>
    </w:p>
    <w:p w14:paraId="7E394914" w14:textId="77777777" w:rsidR="00F04EE2" w:rsidRDefault="00F04EE2" w:rsidP="00F14FCC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</w:p>
    <w:p w14:paraId="20E32368" w14:textId="0E7E3915" w:rsidR="00F04EE2" w:rsidRDefault="00D21040" w:rsidP="007D087E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auto"/>
        <w:jc w:val="center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  <w:r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PGI </w:t>
      </w:r>
      <w:r w:rsidR="003D7F09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20</w:t>
      </w:r>
      <w:r w:rsidR="007D087E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1</w:t>
      </w:r>
      <w:r w:rsidR="00670577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–</w:t>
      </w:r>
      <w:r w:rsidR="007D087E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FEDERAL ACQUISITON REGULATIONS SYSTEM</w:t>
      </w:r>
    </w:p>
    <w:p w14:paraId="148F080F" w14:textId="78627812" w:rsidR="007D087E" w:rsidRDefault="007D087E" w:rsidP="007D087E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</w:p>
    <w:p w14:paraId="74A550BC" w14:textId="277B7C76" w:rsidR="007D087E" w:rsidRDefault="007D087E" w:rsidP="007D087E">
      <w:pPr>
        <w:pStyle w:val="NormalWeb"/>
        <w:tabs>
          <w:tab w:val="left" w:pos="360"/>
        </w:tabs>
        <w:spacing w:before="0" w:beforeAutospacing="0" w:after="0" w:afterAutospacing="0"/>
        <w:rPr>
          <w:rFonts w:ascii="Arial" w:hAnsi="Arial" w:cs="Arial"/>
          <w:b/>
          <w:spacing w:val="-5"/>
          <w:kern w:val="20"/>
        </w:rPr>
      </w:pPr>
      <w:bookmarkStart w:id="0" w:name="_Hlk130298864"/>
      <w:r>
        <w:rPr>
          <w:rFonts w:ascii="Arial" w:hAnsi="Arial" w:cs="Arial"/>
          <w:b/>
          <w:lang w:val="en"/>
        </w:rPr>
        <w:t>* * * * *</w:t>
      </w:r>
    </w:p>
    <w:bookmarkEnd w:id="0"/>
    <w:p w14:paraId="4D4E117C" w14:textId="1B609680" w:rsidR="00F04EE2" w:rsidRDefault="00D21040" w:rsidP="008A5C9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auto"/>
        <w:jc w:val="center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  <w:r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PGI</w:t>
      </w:r>
      <w:r w:rsidR="003D7F09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 xml:space="preserve"> 20</w:t>
      </w:r>
      <w:r w:rsidR="007D087E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1</w:t>
      </w:r>
      <w:r w:rsidR="003D7F09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.</w:t>
      </w:r>
      <w:r w:rsidR="007D087E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1</w:t>
      </w:r>
      <w:r w:rsidR="00670577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–</w:t>
      </w:r>
      <w:r w:rsidR="007D087E">
        <w:rPr>
          <w:rFonts w:ascii="Arial" w:eastAsia="Times New Roman" w:hAnsi="Arial" w:cs="Arial"/>
          <w:b/>
          <w:spacing w:val="-5"/>
          <w:kern w:val="20"/>
          <w:sz w:val="24"/>
          <w:szCs w:val="24"/>
        </w:rPr>
        <w:t>PURPOSE, AUTHORITY, ISSUANCE</w:t>
      </w:r>
    </w:p>
    <w:p w14:paraId="0F67889F" w14:textId="243823E2" w:rsidR="00F04EE2" w:rsidRDefault="00F04EE2" w:rsidP="008A5C97">
      <w:pPr>
        <w:tabs>
          <w:tab w:val="left" w:pos="360"/>
          <w:tab w:val="left" w:pos="810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Arial" w:eastAsia="Times New Roman" w:hAnsi="Arial" w:cs="Arial"/>
          <w:b/>
          <w:spacing w:val="-5"/>
          <w:kern w:val="20"/>
          <w:sz w:val="24"/>
          <w:szCs w:val="24"/>
        </w:rPr>
      </w:pPr>
    </w:p>
    <w:p w14:paraId="661293D2" w14:textId="61D87F1E" w:rsidR="007D087E" w:rsidRDefault="007D087E" w:rsidP="007D087E">
      <w:pPr>
        <w:pStyle w:val="NormalWeb"/>
        <w:tabs>
          <w:tab w:val="left" w:pos="360"/>
        </w:tabs>
        <w:spacing w:before="0" w:beforeAutospacing="0" w:after="0" w:afterAutospacing="0"/>
        <w:rPr>
          <w:rFonts w:ascii="Arial" w:hAnsi="Arial" w:cs="Arial"/>
          <w:b/>
          <w:lang w:val="en"/>
        </w:rPr>
      </w:pPr>
      <w:bookmarkStart w:id="1" w:name="_Hlk130392485"/>
      <w:r>
        <w:rPr>
          <w:rFonts w:ascii="Arial" w:hAnsi="Arial" w:cs="Arial"/>
          <w:b/>
          <w:lang w:val="en"/>
        </w:rPr>
        <w:t>* * * * *</w:t>
      </w:r>
    </w:p>
    <w:bookmarkEnd w:id="1"/>
    <w:p w14:paraId="499194B0" w14:textId="28A7FC1B" w:rsidR="008567F7" w:rsidRPr="009B170D" w:rsidRDefault="008567F7" w:rsidP="007D087E">
      <w:pPr>
        <w:pStyle w:val="NormalWeb"/>
        <w:tabs>
          <w:tab w:val="left" w:pos="360"/>
        </w:tabs>
        <w:spacing w:before="0" w:beforeAutospacing="0" w:after="0" w:afterAutospacing="0"/>
        <w:rPr>
          <w:rFonts w:ascii="Arial" w:hAnsi="Arial" w:cs="Arial"/>
          <w:b/>
          <w:lang w:val="en"/>
        </w:rPr>
      </w:pPr>
    </w:p>
    <w:p w14:paraId="4F7F5A58" w14:textId="181B5AEE" w:rsidR="008567F7" w:rsidRDefault="008567F7" w:rsidP="007D087E">
      <w:pPr>
        <w:pStyle w:val="NormalWeb"/>
        <w:tabs>
          <w:tab w:val="left" w:pos="360"/>
        </w:tabs>
        <w:spacing w:before="0" w:beforeAutospacing="0" w:after="0" w:afterAutospacing="0"/>
        <w:rPr>
          <w:rFonts w:ascii="Arial" w:hAnsi="Arial" w:cs="Arial"/>
          <w:b/>
          <w:lang w:val="en"/>
        </w:rPr>
      </w:pPr>
      <w:r w:rsidRPr="009B170D">
        <w:rPr>
          <w:rFonts w:ascii="Arial" w:hAnsi="Arial" w:cs="Arial"/>
          <w:b/>
          <w:lang w:val="en"/>
        </w:rPr>
        <w:t>PGI 201.170 Peer reviews.</w:t>
      </w:r>
    </w:p>
    <w:p w14:paraId="6C7C2C68" w14:textId="77777777" w:rsidR="00031B57" w:rsidRPr="009B170D" w:rsidRDefault="00031B57" w:rsidP="007D087E">
      <w:pPr>
        <w:pStyle w:val="NormalWeb"/>
        <w:tabs>
          <w:tab w:val="left" w:pos="360"/>
        </w:tabs>
        <w:spacing w:before="0" w:beforeAutospacing="0" w:after="0" w:afterAutospacing="0"/>
        <w:rPr>
          <w:rFonts w:ascii="Arial" w:hAnsi="Arial" w:cs="Arial"/>
          <w:b/>
          <w:lang w:val="en"/>
        </w:rPr>
      </w:pPr>
    </w:p>
    <w:p w14:paraId="5D93BD38" w14:textId="3E6A5FBC" w:rsidR="009B170D" w:rsidRPr="009B170D" w:rsidRDefault="00D91A8C" w:rsidP="009B170D">
      <w:pPr>
        <w:widowControl w:val="0"/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line="240" w:lineRule="exact"/>
        <w:rPr>
          <w:rFonts w:ascii="Arial" w:hAnsi="Arial" w:cs="Arial"/>
          <w:bCs/>
          <w:spacing w:val="-5"/>
          <w:kern w:val="20"/>
          <w:sz w:val="24"/>
          <w:szCs w:val="24"/>
        </w:rPr>
      </w:pPr>
      <w:r>
        <w:rPr>
          <w:rFonts w:ascii="Arial" w:hAnsi="Arial" w:cs="Arial"/>
          <w:b/>
          <w:spacing w:val="-5"/>
          <w:kern w:val="20"/>
          <w:sz w:val="24"/>
          <w:szCs w:val="24"/>
        </w:rPr>
        <w:tab/>
      </w:r>
      <w:r w:rsidR="009B170D" w:rsidRPr="009B170D">
        <w:rPr>
          <w:rFonts w:ascii="Arial" w:hAnsi="Arial" w:cs="Arial"/>
          <w:b/>
          <w:spacing w:val="-5"/>
          <w:kern w:val="20"/>
          <w:sz w:val="24"/>
          <w:szCs w:val="24"/>
        </w:rPr>
        <w:t>[(a)]</w:t>
      </w:r>
      <w:r w:rsidR="009B170D" w:rsidRPr="009B170D">
        <w:rPr>
          <w:rFonts w:ascii="Arial" w:hAnsi="Arial" w:cs="Arial"/>
          <w:bCs/>
          <w:spacing w:val="-5"/>
          <w:kern w:val="20"/>
          <w:sz w:val="24"/>
          <w:szCs w:val="24"/>
        </w:rPr>
        <w:t xml:space="preserve"> </w:t>
      </w:r>
      <w:r w:rsidR="001819A4">
        <w:rPr>
          <w:rFonts w:ascii="Arial" w:hAnsi="Arial" w:cs="Arial"/>
          <w:bCs/>
          <w:spacing w:val="-5"/>
          <w:kern w:val="20"/>
          <w:sz w:val="24"/>
          <w:szCs w:val="24"/>
        </w:rPr>
        <w:t xml:space="preserve"> </w:t>
      </w:r>
      <w:r w:rsidR="009B170D" w:rsidRPr="009B170D">
        <w:rPr>
          <w:rFonts w:ascii="Arial" w:hAnsi="Arial" w:cs="Arial"/>
          <w:bCs/>
          <w:spacing w:val="-5"/>
          <w:kern w:val="20"/>
          <w:sz w:val="24"/>
          <w:szCs w:val="24"/>
        </w:rPr>
        <w:t>DoD components may request a Defense Pricing and Contracting (DPC) led peer review for procurements that would not otherwise require a DPC-led peer review.</w:t>
      </w:r>
    </w:p>
    <w:p w14:paraId="092B308F" w14:textId="1F3D75AA" w:rsidR="00A94FB4" w:rsidRDefault="00D91A8C" w:rsidP="008A5C97">
      <w:pPr>
        <w:pStyle w:val="NormalWeb"/>
        <w:tabs>
          <w:tab w:val="left" w:pos="360"/>
        </w:tabs>
        <w:spacing w:before="0" w:beforeAutospacing="0" w:after="0" w:afterAutospacing="0"/>
        <w:rPr>
          <w:rFonts w:ascii="Arial" w:hAnsi="Arial" w:cs="Arial"/>
          <w:b/>
          <w:lang w:val="en"/>
        </w:rPr>
      </w:pPr>
      <w:r>
        <w:rPr>
          <w:rFonts w:ascii="Arial" w:hAnsi="Arial" w:cs="Arial"/>
          <w:b/>
          <w:lang w:val="en"/>
        </w:rPr>
        <w:tab/>
      </w:r>
      <w:r w:rsidR="009B170D">
        <w:rPr>
          <w:rFonts w:ascii="Arial" w:hAnsi="Arial" w:cs="Arial"/>
          <w:b/>
          <w:lang w:val="en"/>
        </w:rPr>
        <w:t xml:space="preserve">[(b)  </w:t>
      </w:r>
      <w:r w:rsidR="009B170D" w:rsidRPr="00F003F5">
        <w:rPr>
          <w:rFonts w:ascii="Arial" w:hAnsi="Arial" w:cs="Arial"/>
          <w:b/>
          <w:lang w:val="en"/>
        </w:rPr>
        <w:t>Military departments and defense agencies shall</w:t>
      </w:r>
      <w:r w:rsidR="00D1485F">
        <w:rPr>
          <w:rFonts w:ascii="Arial" w:hAnsi="Arial" w:cs="Arial"/>
          <w:b/>
          <w:lang w:val="en"/>
        </w:rPr>
        <w:t>, on or about</w:t>
      </w:r>
      <w:r w:rsidR="009B170D" w:rsidRPr="00F003F5">
        <w:rPr>
          <w:rFonts w:ascii="Arial" w:hAnsi="Arial" w:cs="Arial"/>
          <w:b/>
          <w:lang w:val="en"/>
        </w:rPr>
        <w:t xml:space="preserve"> </w:t>
      </w:r>
      <w:r w:rsidR="00F003F5" w:rsidRPr="00F003F5">
        <w:rPr>
          <w:rFonts w:ascii="Arial" w:hAnsi="Arial" w:cs="Arial"/>
          <w:b/>
          <w:lang w:val="en"/>
        </w:rPr>
        <w:t>June 30 and December 31</w:t>
      </w:r>
      <w:r w:rsidR="00D1485F">
        <w:rPr>
          <w:rFonts w:ascii="Arial" w:hAnsi="Arial" w:cs="Arial"/>
          <w:b/>
          <w:lang w:val="en"/>
        </w:rPr>
        <w:t xml:space="preserve"> of each year</w:t>
      </w:r>
      <w:r w:rsidR="00F003F5" w:rsidRPr="00F003F5">
        <w:rPr>
          <w:rFonts w:ascii="Arial" w:hAnsi="Arial" w:cs="Arial"/>
          <w:b/>
          <w:lang w:val="en"/>
        </w:rPr>
        <w:t>,</w:t>
      </w:r>
      <w:r w:rsidR="006F010B" w:rsidRPr="00F003F5">
        <w:rPr>
          <w:rFonts w:ascii="Arial" w:hAnsi="Arial" w:cs="Arial"/>
          <w:b/>
          <w:lang w:val="en"/>
        </w:rPr>
        <w:t xml:space="preserve"> </w:t>
      </w:r>
      <w:r w:rsidR="00D1485F">
        <w:rPr>
          <w:rFonts w:ascii="Arial" w:hAnsi="Arial" w:cs="Arial"/>
          <w:b/>
          <w:lang w:val="en"/>
        </w:rPr>
        <w:t xml:space="preserve">submit </w:t>
      </w:r>
      <w:r w:rsidR="009B170D" w:rsidRPr="009B170D">
        <w:rPr>
          <w:rFonts w:ascii="Arial" w:hAnsi="Arial" w:cs="Arial"/>
          <w:b/>
          <w:lang w:val="en"/>
        </w:rPr>
        <w:t xml:space="preserve">recommended best practices and lessons learned from </w:t>
      </w:r>
      <w:r w:rsidR="00F003F5">
        <w:rPr>
          <w:rFonts w:ascii="Arial" w:hAnsi="Arial" w:cs="Arial"/>
          <w:b/>
          <w:lang w:val="en"/>
        </w:rPr>
        <w:t>c</w:t>
      </w:r>
      <w:r w:rsidR="009B170D" w:rsidRPr="009B170D">
        <w:rPr>
          <w:rFonts w:ascii="Arial" w:hAnsi="Arial" w:cs="Arial"/>
          <w:b/>
          <w:lang w:val="en"/>
        </w:rPr>
        <w:t>ompetitive</w:t>
      </w:r>
      <w:r>
        <w:rPr>
          <w:rFonts w:ascii="Arial" w:hAnsi="Arial" w:cs="Arial"/>
          <w:b/>
          <w:lang w:val="en"/>
        </w:rPr>
        <w:t xml:space="preserve"> </w:t>
      </w:r>
      <w:r w:rsidR="00031B57">
        <w:rPr>
          <w:rFonts w:ascii="Arial" w:hAnsi="Arial" w:cs="Arial"/>
          <w:b/>
          <w:lang w:val="en"/>
        </w:rPr>
        <w:t>acquisition</w:t>
      </w:r>
      <w:r w:rsidR="009B170D" w:rsidRPr="009B170D">
        <w:rPr>
          <w:rFonts w:ascii="Arial" w:hAnsi="Arial" w:cs="Arial"/>
          <w:b/>
          <w:lang w:val="en"/>
        </w:rPr>
        <w:t xml:space="preserve"> peer reviews under major defense acquisition programs</w:t>
      </w:r>
      <w:r w:rsidR="008332E6">
        <w:rPr>
          <w:rFonts w:ascii="Arial" w:hAnsi="Arial" w:cs="Arial"/>
          <w:b/>
          <w:lang w:val="en"/>
        </w:rPr>
        <w:t xml:space="preserve"> to</w:t>
      </w:r>
      <w:r w:rsidR="0054792E" w:rsidRPr="009B170D">
        <w:rPr>
          <w:rFonts w:ascii="Arial" w:hAnsi="Arial" w:cs="Arial"/>
          <w:b/>
          <w:lang w:val="en"/>
        </w:rPr>
        <w:t xml:space="preserve"> </w:t>
      </w:r>
      <w:r w:rsidR="0054792E" w:rsidRPr="006B5587">
        <w:rPr>
          <w:rFonts w:ascii="Arial" w:hAnsi="Arial" w:cs="Arial"/>
          <w:b/>
          <w:i/>
          <w:iCs/>
          <w:lang w:val="en"/>
        </w:rPr>
        <w:t>osd.pentagon.ousd-a-s.mbx.dpc-cp@mail.mil</w:t>
      </w:r>
      <w:r w:rsidR="009B170D" w:rsidRPr="009B170D">
        <w:rPr>
          <w:rFonts w:ascii="Arial" w:hAnsi="Arial" w:cs="Arial"/>
          <w:b/>
          <w:lang w:val="en"/>
        </w:rPr>
        <w:t xml:space="preserve">.  </w:t>
      </w:r>
      <w:r w:rsidR="008332E6">
        <w:rPr>
          <w:rFonts w:ascii="Arial" w:hAnsi="Arial" w:cs="Arial"/>
          <w:b/>
          <w:lang w:val="en"/>
        </w:rPr>
        <w:t>S</w:t>
      </w:r>
      <w:r w:rsidR="009B170D" w:rsidRPr="009B170D">
        <w:rPr>
          <w:rFonts w:ascii="Arial" w:hAnsi="Arial" w:cs="Arial"/>
          <w:b/>
          <w:lang w:val="en"/>
        </w:rPr>
        <w:t xml:space="preserve">ubmissions </w:t>
      </w:r>
      <w:r w:rsidR="00EB18B9">
        <w:rPr>
          <w:rFonts w:ascii="Arial" w:hAnsi="Arial" w:cs="Arial"/>
          <w:b/>
          <w:lang w:val="en"/>
        </w:rPr>
        <w:t>that</w:t>
      </w:r>
      <w:r w:rsidR="008332E6">
        <w:rPr>
          <w:rFonts w:ascii="Arial" w:hAnsi="Arial" w:cs="Arial"/>
          <w:b/>
          <w:lang w:val="en"/>
        </w:rPr>
        <w:t xml:space="preserve"> </w:t>
      </w:r>
      <w:r w:rsidR="0054792E">
        <w:rPr>
          <w:rFonts w:ascii="Arial" w:hAnsi="Arial" w:cs="Arial"/>
          <w:b/>
          <w:lang w:val="en"/>
        </w:rPr>
        <w:t>hav</w:t>
      </w:r>
      <w:r w:rsidR="008332E6">
        <w:rPr>
          <w:rFonts w:ascii="Arial" w:hAnsi="Arial" w:cs="Arial"/>
          <w:b/>
          <w:lang w:val="en"/>
        </w:rPr>
        <w:t>e</w:t>
      </w:r>
      <w:r w:rsidR="009B170D" w:rsidRPr="009B170D">
        <w:rPr>
          <w:rFonts w:ascii="Arial" w:hAnsi="Arial" w:cs="Arial"/>
          <w:b/>
          <w:lang w:val="en"/>
        </w:rPr>
        <w:t xml:space="preserve"> broad applicability </w:t>
      </w:r>
      <w:r w:rsidR="00EB18B9">
        <w:rPr>
          <w:rFonts w:ascii="Arial" w:hAnsi="Arial" w:cs="Arial"/>
          <w:b/>
          <w:lang w:val="en"/>
        </w:rPr>
        <w:t>may be selected for posting at</w:t>
      </w:r>
      <w:r w:rsidR="008332E6">
        <w:rPr>
          <w:rFonts w:ascii="Arial" w:hAnsi="Arial" w:cs="Arial"/>
          <w:b/>
          <w:lang w:val="en"/>
        </w:rPr>
        <w:t xml:space="preserve"> </w:t>
      </w:r>
      <w:hyperlink r:id="rId10" w:history="1">
        <w:r w:rsidR="00A05350" w:rsidRPr="006B5587">
          <w:rPr>
            <w:rStyle w:val="Hyperlink"/>
            <w:rFonts w:ascii="Arial" w:hAnsi="Arial" w:cs="Arial"/>
            <w:b/>
            <w:i/>
            <w:iCs/>
            <w:lang w:val="en"/>
          </w:rPr>
          <w:t>https://www.acq.osd.mil/asda/dpc/cp/policy/peer-reviews.html</w:t>
        </w:r>
      </w:hyperlink>
      <w:r w:rsidR="009B170D">
        <w:rPr>
          <w:rFonts w:ascii="Arial" w:hAnsi="Arial" w:cs="Arial"/>
          <w:b/>
          <w:lang w:val="en"/>
        </w:rPr>
        <w:t>.]</w:t>
      </w:r>
    </w:p>
    <w:p w14:paraId="50D18B78" w14:textId="62A61C38" w:rsidR="00A05350" w:rsidRDefault="00A05350" w:rsidP="008A5C97">
      <w:pPr>
        <w:pStyle w:val="NormalWeb"/>
        <w:tabs>
          <w:tab w:val="left" w:pos="360"/>
        </w:tabs>
        <w:spacing w:before="0" w:beforeAutospacing="0" w:after="0" w:afterAutospacing="0"/>
        <w:rPr>
          <w:rFonts w:ascii="Arial" w:hAnsi="Arial" w:cs="Arial"/>
          <w:b/>
          <w:lang w:val="en"/>
        </w:rPr>
      </w:pPr>
    </w:p>
    <w:p w14:paraId="47DEAE91" w14:textId="77777777" w:rsidR="00A05350" w:rsidRDefault="00A05350" w:rsidP="00A05350">
      <w:pPr>
        <w:pStyle w:val="NormalWeb"/>
        <w:tabs>
          <w:tab w:val="left" w:pos="360"/>
        </w:tabs>
        <w:spacing w:before="0" w:beforeAutospacing="0" w:after="0" w:afterAutospacing="0"/>
        <w:rPr>
          <w:rFonts w:ascii="Arial" w:hAnsi="Arial" w:cs="Arial"/>
          <w:b/>
          <w:lang w:val="en"/>
        </w:rPr>
      </w:pPr>
      <w:r>
        <w:rPr>
          <w:rFonts w:ascii="Arial" w:hAnsi="Arial" w:cs="Arial"/>
          <w:b/>
          <w:lang w:val="en"/>
        </w:rPr>
        <w:t>* * * * *</w:t>
      </w:r>
    </w:p>
    <w:p w14:paraId="19957D5E" w14:textId="77777777" w:rsidR="00A05350" w:rsidRDefault="00A05350" w:rsidP="008A5C97">
      <w:pPr>
        <w:pStyle w:val="NormalWeb"/>
        <w:tabs>
          <w:tab w:val="left" w:pos="360"/>
        </w:tabs>
        <w:spacing w:before="0" w:beforeAutospacing="0" w:after="0" w:afterAutospacing="0"/>
        <w:rPr>
          <w:rFonts w:ascii="Arial" w:hAnsi="Arial" w:cs="Arial"/>
          <w:b/>
          <w:lang w:val="en"/>
        </w:rPr>
      </w:pPr>
    </w:p>
    <w:sectPr w:rsidR="00A05350" w:rsidSect="00212EF3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D8266" w14:textId="77777777" w:rsidR="006E36EC" w:rsidRDefault="006E36EC" w:rsidP="003912EE">
      <w:pPr>
        <w:spacing w:after="0" w:line="240" w:lineRule="auto"/>
      </w:pPr>
      <w:r>
        <w:separator/>
      </w:r>
    </w:p>
  </w:endnote>
  <w:endnote w:type="continuationSeparator" w:id="0">
    <w:p w14:paraId="042454D1" w14:textId="77777777" w:rsidR="006E36EC" w:rsidRDefault="006E36EC" w:rsidP="00391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1620564461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1728636285"/>
          <w:docPartObj>
            <w:docPartGallery w:val="Page Numbers (Top of Page)"/>
            <w:docPartUnique/>
          </w:docPartObj>
        </w:sdtPr>
        <w:sdtContent>
          <w:p w14:paraId="13A3D793" w14:textId="6CCEDBFB" w:rsidR="006B5587" w:rsidRPr="006B5587" w:rsidRDefault="006B5587">
            <w:pPr>
              <w:pStyle w:val="Footer"/>
              <w:jc w:val="center"/>
              <w:rPr>
                <w:rFonts w:ascii="Arial" w:hAnsi="Arial" w:cs="Arial"/>
              </w:rPr>
            </w:pPr>
            <w:r w:rsidRPr="006B5587">
              <w:rPr>
                <w:rFonts w:ascii="Arial" w:hAnsi="Arial" w:cs="Arial"/>
              </w:rPr>
              <w:t xml:space="preserve">Page </w:t>
            </w:r>
            <w:r w:rsidRPr="006B5587">
              <w:rPr>
                <w:rFonts w:ascii="Arial" w:hAnsi="Arial" w:cs="Arial"/>
              </w:rPr>
              <w:fldChar w:fldCharType="begin"/>
            </w:r>
            <w:r w:rsidRPr="006B5587">
              <w:rPr>
                <w:rFonts w:ascii="Arial" w:hAnsi="Arial" w:cs="Arial"/>
              </w:rPr>
              <w:instrText xml:space="preserve"> PAGE </w:instrText>
            </w:r>
            <w:r w:rsidRPr="006B5587">
              <w:rPr>
                <w:rFonts w:ascii="Arial" w:hAnsi="Arial" w:cs="Arial"/>
              </w:rPr>
              <w:fldChar w:fldCharType="separate"/>
            </w:r>
            <w:r w:rsidRPr="006B5587">
              <w:rPr>
                <w:rFonts w:ascii="Arial" w:hAnsi="Arial" w:cs="Arial"/>
                <w:noProof/>
              </w:rPr>
              <w:t>2</w:t>
            </w:r>
            <w:r w:rsidRPr="006B5587">
              <w:rPr>
                <w:rFonts w:ascii="Arial" w:hAnsi="Arial" w:cs="Arial"/>
              </w:rPr>
              <w:fldChar w:fldCharType="end"/>
            </w:r>
            <w:r w:rsidRPr="006B5587">
              <w:rPr>
                <w:rFonts w:ascii="Arial" w:hAnsi="Arial" w:cs="Arial"/>
              </w:rPr>
              <w:t xml:space="preserve"> of </w:t>
            </w:r>
            <w:r w:rsidRPr="006B5587">
              <w:rPr>
                <w:rFonts w:ascii="Arial" w:hAnsi="Arial" w:cs="Arial"/>
              </w:rPr>
              <w:fldChar w:fldCharType="begin"/>
            </w:r>
            <w:r w:rsidRPr="006B5587">
              <w:rPr>
                <w:rFonts w:ascii="Arial" w:hAnsi="Arial" w:cs="Arial"/>
              </w:rPr>
              <w:instrText xml:space="preserve"> NUMPAGES  </w:instrText>
            </w:r>
            <w:r w:rsidRPr="006B5587">
              <w:rPr>
                <w:rFonts w:ascii="Arial" w:hAnsi="Arial" w:cs="Arial"/>
              </w:rPr>
              <w:fldChar w:fldCharType="separate"/>
            </w:r>
            <w:r w:rsidRPr="006B5587">
              <w:rPr>
                <w:rFonts w:ascii="Arial" w:hAnsi="Arial" w:cs="Arial"/>
                <w:noProof/>
              </w:rPr>
              <w:t>2</w:t>
            </w:r>
            <w:r w:rsidRPr="006B5587">
              <w:rPr>
                <w:rFonts w:ascii="Arial" w:hAnsi="Arial" w:cs="Arial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EECE" w14:textId="77777777" w:rsidR="006E36EC" w:rsidRDefault="006E36EC" w:rsidP="003912EE">
      <w:pPr>
        <w:spacing w:after="0" w:line="240" w:lineRule="auto"/>
      </w:pPr>
      <w:r>
        <w:separator/>
      </w:r>
    </w:p>
  </w:footnote>
  <w:footnote w:type="continuationSeparator" w:id="0">
    <w:p w14:paraId="42E2CFAE" w14:textId="77777777" w:rsidR="006E36EC" w:rsidRDefault="006E36EC" w:rsidP="003912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1A87"/>
    <w:multiLevelType w:val="hybridMultilevel"/>
    <w:tmpl w:val="6E6CA8CE"/>
    <w:lvl w:ilvl="0" w:tplc="62FA717E">
      <w:start w:val="1"/>
      <w:numFmt w:val="decimal"/>
      <w:suff w:val="space"/>
      <w:lvlText w:val="(%1)"/>
      <w:lvlJc w:val="left"/>
      <w:pPr>
        <w:ind w:left="990" w:firstLine="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090" w:hanging="360"/>
      </w:pPr>
    </w:lvl>
    <w:lvl w:ilvl="2" w:tplc="0409001B" w:tentative="1">
      <w:start w:val="1"/>
      <w:numFmt w:val="lowerRoman"/>
      <w:lvlText w:val="%3."/>
      <w:lvlJc w:val="right"/>
      <w:pPr>
        <w:ind w:left="3810" w:hanging="180"/>
      </w:pPr>
    </w:lvl>
    <w:lvl w:ilvl="3" w:tplc="0409000F" w:tentative="1">
      <w:start w:val="1"/>
      <w:numFmt w:val="decimal"/>
      <w:lvlText w:val="%4."/>
      <w:lvlJc w:val="left"/>
      <w:pPr>
        <w:ind w:left="4530" w:hanging="360"/>
      </w:pPr>
    </w:lvl>
    <w:lvl w:ilvl="4" w:tplc="04090019" w:tentative="1">
      <w:start w:val="1"/>
      <w:numFmt w:val="lowerLetter"/>
      <w:lvlText w:val="%5."/>
      <w:lvlJc w:val="left"/>
      <w:pPr>
        <w:ind w:left="5250" w:hanging="360"/>
      </w:pPr>
    </w:lvl>
    <w:lvl w:ilvl="5" w:tplc="0409001B" w:tentative="1">
      <w:start w:val="1"/>
      <w:numFmt w:val="lowerRoman"/>
      <w:lvlText w:val="%6."/>
      <w:lvlJc w:val="right"/>
      <w:pPr>
        <w:ind w:left="5970" w:hanging="180"/>
      </w:pPr>
    </w:lvl>
    <w:lvl w:ilvl="6" w:tplc="0409000F" w:tentative="1">
      <w:start w:val="1"/>
      <w:numFmt w:val="decimal"/>
      <w:lvlText w:val="%7."/>
      <w:lvlJc w:val="left"/>
      <w:pPr>
        <w:ind w:left="6690" w:hanging="360"/>
      </w:pPr>
    </w:lvl>
    <w:lvl w:ilvl="7" w:tplc="04090019" w:tentative="1">
      <w:start w:val="1"/>
      <w:numFmt w:val="lowerLetter"/>
      <w:lvlText w:val="%8."/>
      <w:lvlJc w:val="left"/>
      <w:pPr>
        <w:ind w:left="7410" w:hanging="360"/>
      </w:pPr>
    </w:lvl>
    <w:lvl w:ilvl="8" w:tplc="0409001B" w:tentative="1">
      <w:start w:val="1"/>
      <w:numFmt w:val="lowerRoman"/>
      <w:lvlText w:val="%9."/>
      <w:lvlJc w:val="right"/>
      <w:pPr>
        <w:ind w:left="8130" w:hanging="180"/>
      </w:pPr>
    </w:lvl>
  </w:abstractNum>
  <w:abstractNum w:abstractNumId="1" w15:restartNumberingAfterBreak="0">
    <w:nsid w:val="38501667"/>
    <w:multiLevelType w:val="hybridMultilevel"/>
    <w:tmpl w:val="1EBA4A2C"/>
    <w:lvl w:ilvl="0" w:tplc="F7E6EACA">
      <w:start w:val="1"/>
      <w:numFmt w:val="lowerLetter"/>
      <w:suff w:val="space"/>
      <w:lvlText w:val="(%1)"/>
      <w:lvlJc w:val="left"/>
      <w:pPr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3D1A490E"/>
    <w:multiLevelType w:val="multilevel"/>
    <w:tmpl w:val="A31874EE"/>
    <w:lvl w:ilvl="0">
      <w:start w:val="237"/>
      <w:numFmt w:val="decimal"/>
      <w:lvlText w:val="%1"/>
      <w:lvlJc w:val="left"/>
      <w:pPr>
        <w:ind w:left="870" w:hanging="870"/>
      </w:pPr>
      <w:rPr>
        <w:rFonts w:hint="default"/>
      </w:rPr>
    </w:lvl>
    <w:lvl w:ilvl="1">
      <w:start w:val="172"/>
      <w:numFmt w:val="decimal"/>
      <w:lvlText w:val="%1.%2"/>
      <w:lvlJc w:val="left"/>
      <w:pPr>
        <w:ind w:left="870" w:hanging="8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87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EAF0341"/>
    <w:multiLevelType w:val="hybridMultilevel"/>
    <w:tmpl w:val="3222A9BE"/>
    <w:lvl w:ilvl="0" w:tplc="9F76048E">
      <w:start w:val="1"/>
      <w:numFmt w:val="lowerRoman"/>
      <w:suff w:val="space"/>
      <w:lvlText w:val="(%1)"/>
      <w:lvlJc w:val="left"/>
      <w:pPr>
        <w:ind w:left="1440" w:firstLine="0"/>
      </w:pPr>
      <w:rPr>
        <w:rFonts w:ascii="Times New Roman" w:eastAsiaTheme="minorHAnsi" w:hAnsi="Times New Roman"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ind w:left="5760" w:hanging="360"/>
      </w:pPr>
    </w:lvl>
    <w:lvl w:ilvl="2" w:tplc="0409001B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4" w15:restartNumberingAfterBreak="0">
    <w:nsid w:val="3FB12EB8"/>
    <w:multiLevelType w:val="hybridMultilevel"/>
    <w:tmpl w:val="F57EA0E4"/>
    <w:lvl w:ilvl="0" w:tplc="F338417E">
      <w:start w:val="1"/>
      <w:numFmt w:val="decimal"/>
      <w:lvlText w:val="(%1)"/>
      <w:lvlJc w:val="left"/>
      <w:pPr>
        <w:ind w:left="1170" w:hanging="360"/>
      </w:pPr>
      <w:rPr>
        <w:rFonts w:ascii="Arial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4543607A"/>
    <w:multiLevelType w:val="hybridMultilevel"/>
    <w:tmpl w:val="823CB568"/>
    <w:lvl w:ilvl="0" w:tplc="EFF4F5C8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86B664D"/>
    <w:multiLevelType w:val="hybridMultilevel"/>
    <w:tmpl w:val="09EE728C"/>
    <w:lvl w:ilvl="0" w:tplc="2F368042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90EA9"/>
    <w:multiLevelType w:val="hybridMultilevel"/>
    <w:tmpl w:val="41304DC6"/>
    <w:lvl w:ilvl="0" w:tplc="5F281BB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7086D"/>
    <w:multiLevelType w:val="hybridMultilevel"/>
    <w:tmpl w:val="06949CF4"/>
    <w:lvl w:ilvl="0" w:tplc="4AB2203C">
      <w:start w:val="1"/>
      <w:numFmt w:val="lowerRoman"/>
      <w:lvlText w:val="(%1)"/>
      <w:lvlJc w:val="left"/>
      <w:pPr>
        <w:ind w:left="23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30" w:hanging="360"/>
      </w:pPr>
    </w:lvl>
    <w:lvl w:ilvl="2" w:tplc="0409001B" w:tentative="1">
      <w:start w:val="1"/>
      <w:numFmt w:val="lowerRoman"/>
      <w:lvlText w:val="%3."/>
      <w:lvlJc w:val="right"/>
      <w:pPr>
        <w:ind w:left="3450" w:hanging="180"/>
      </w:pPr>
    </w:lvl>
    <w:lvl w:ilvl="3" w:tplc="0409000F" w:tentative="1">
      <w:start w:val="1"/>
      <w:numFmt w:val="decimal"/>
      <w:lvlText w:val="%4."/>
      <w:lvlJc w:val="left"/>
      <w:pPr>
        <w:ind w:left="4170" w:hanging="360"/>
      </w:pPr>
    </w:lvl>
    <w:lvl w:ilvl="4" w:tplc="04090019" w:tentative="1">
      <w:start w:val="1"/>
      <w:numFmt w:val="lowerLetter"/>
      <w:lvlText w:val="%5."/>
      <w:lvlJc w:val="left"/>
      <w:pPr>
        <w:ind w:left="4890" w:hanging="360"/>
      </w:pPr>
    </w:lvl>
    <w:lvl w:ilvl="5" w:tplc="0409001B" w:tentative="1">
      <w:start w:val="1"/>
      <w:numFmt w:val="lowerRoman"/>
      <w:lvlText w:val="%6."/>
      <w:lvlJc w:val="right"/>
      <w:pPr>
        <w:ind w:left="5610" w:hanging="180"/>
      </w:pPr>
    </w:lvl>
    <w:lvl w:ilvl="6" w:tplc="0409000F" w:tentative="1">
      <w:start w:val="1"/>
      <w:numFmt w:val="decimal"/>
      <w:lvlText w:val="%7."/>
      <w:lvlJc w:val="left"/>
      <w:pPr>
        <w:ind w:left="6330" w:hanging="360"/>
      </w:pPr>
    </w:lvl>
    <w:lvl w:ilvl="7" w:tplc="04090019" w:tentative="1">
      <w:start w:val="1"/>
      <w:numFmt w:val="lowerLetter"/>
      <w:lvlText w:val="%8."/>
      <w:lvlJc w:val="left"/>
      <w:pPr>
        <w:ind w:left="7050" w:hanging="360"/>
      </w:pPr>
    </w:lvl>
    <w:lvl w:ilvl="8" w:tplc="0409001B" w:tentative="1">
      <w:start w:val="1"/>
      <w:numFmt w:val="lowerRoman"/>
      <w:lvlText w:val="%9."/>
      <w:lvlJc w:val="right"/>
      <w:pPr>
        <w:ind w:left="7770" w:hanging="180"/>
      </w:p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36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659"/>
    <w:rsid w:val="000227F1"/>
    <w:rsid w:val="00022FBE"/>
    <w:rsid w:val="000246D7"/>
    <w:rsid w:val="00027BFB"/>
    <w:rsid w:val="0003052C"/>
    <w:rsid w:val="00031B57"/>
    <w:rsid w:val="00034E24"/>
    <w:rsid w:val="00037993"/>
    <w:rsid w:val="0005043D"/>
    <w:rsid w:val="00083C96"/>
    <w:rsid w:val="0008678A"/>
    <w:rsid w:val="000945E5"/>
    <w:rsid w:val="000A4847"/>
    <w:rsid w:val="000C3D1A"/>
    <w:rsid w:val="000D0607"/>
    <w:rsid w:val="000D4E11"/>
    <w:rsid w:val="000E580F"/>
    <w:rsid w:val="00101C8F"/>
    <w:rsid w:val="00115792"/>
    <w:rsid w:val="001204DC"/>
    <w:rsid w:val="0013704C"/>
    <w:rsid w:val="00140905"/>
    <w:rsid w:val="00143CA7"/>
    <w:rsid w:val="00150D09"/>
    <w:rsid w:val="00151096"/>
    <w:rsid w:val="00163659"/>
    <w:rsid w:val="00164330"/>
    <w:rsid w:val="001819A4"/>
    <w:rsid w:val="00187D01"/>
    <w:rsid w:val="001A7679"/>
    <w:rsid w:val="001B406E"/>
    <w:rsid w:val="001E4670"/>
    <w:rsid w:val="001E7843"/>
    <w:rsid w:val="00201899"/>
    <w:rsid w:val="00212EF3"/>
    <w:rsid w:val="002134FE"/>
    <w:rsid w:val="002602E9"/>
    <w:rsid w:val="00260798"/>
    <w:rsid w:val="00264B5C"/>
    <w:rsid w:val="002703BC"/>
    <w:rsid w:val="00277331"/>
    <w:rsid w:val="002878BD"/>
    <w:rsid w:val="00287EB4"/>
    <w:rsid w:val="002915A4"/>
    <w:rsid w:val="002A575E"/>
    <w:rsid w:val="002C0555"/>
    <w:rsid w:val="002C4550"/>
    <w:rsid w:val="002D1FD6"/>
    <w:rsid w:val="002D3293"/>
    <w:rsid w:val="0030125D"/>
    <w:rsid w:val="00304903"/>
    <w:rsid w:val="00317159"/>
    <w:rsid w:val="003218B6"/>
    <w:rsid w:val="00346215"/>
    <w:rsid w:val="0035041D"/>
    <w:rsid w:val="0035354C"/>
    <w:rsid w:val="0035549D"/>
    <w:rsid w:val="00360C5F"/>
    <w:rsid w:val="00361BFA"/>
    <w:rsid w:val="003636C2"/>
    <w:rsid w:val="00363A4C"/>
    <w:rsid w:val="0037077D"/>
    <w:rsid w:val="00370784"/>
    <w:rsid w:val="0038644D"/>
    <w:rsid w:val="0038708A"/>
    <w:rsid w:val="003912EE"/>
    <w:rsid w:val="0039163D"/>
    <w:rsid w:val="003B0967"/>
    <w:rsid w:val="003C2054"/>
    <w:rsid w:val="003C2706"/>
    <w:rsid w:val="003D03D8"/>
    <w:rsid w:val="003D7F09"/>
    <w:rsid w:val="003F419D"/>
    <w:rsid w:val="0040238C"/>
    <w:rsid w:val="00420A40"/>
    <w:rsid w:val="004264DF"/>
    <w:rsid w:val="004270F0"/>
    <w:rsid w:val="004303E6"/>
    <w:rsid w:val="00430BFA"/>
    <w:rsid w:val="004462AB"/>
    <w:rsid w:val="004620DD"/>
    <w:rsid w:val="00465D45"/>
    <w:rsid w:val="00472B4B"/>
    <w:rsid w:val="00472E68"/>
    <w:rsid w:val="00474875"/>
    <w:rsid w:val="00475E5E"/>
    <w:rsid w:val="004904D2"/>
    <w:rsid w:val="00491DCD"/>
    <w:rsid w:val="004A595E"/>
    <w:rsid w:val="004A5974"/>
    <w:rsid w:val="004B0854"/>
    <w:rsid w:val="004C5B0C"/>
    <w:rsid w:val="004D0072"/>
    <w:rsid w:val="004D19D7"/>
    <w:rsid w:val="00503BCA"/>
    <w:rsid w:val="0050763C"/>
    <w:rsid w:val="00534C5B"/>
    <w:rsid w:val="0053671C"/>
    <w:rsid w:val="00537000"/>
    <w:rsid w:val="005403A9"/>
    <w:rsid w:val="00542BD7"/>
    <w:rsid w:val="0054792E"/>
    <w:rsid w:val="00581F2E"/>
    <w:rsid w:val="00583828"/>
    <w:rsid w:val="0059142A"/>
    <w:rsid w:val="005A5DB4"/>
    <w:rsid w:val="005B19CB"/>
    <w:rsid w:val="006026C6"/>
    <w:rsid w:val="0063441E"/>
    <w:rsid w:val="0065722C"/>
    <w:rsid w:val="00663063"/>
    <w:rsid w:val="00670577"/>
    <w:rsid w:val="00670A8A"/>
    <w:rsid w:val="00674D03"/>
    <w:rsid w:val="00694298"/>
    <w:rsid w:val="006A37DD"/>
    <w:rsid w:val="006A3E5A"/>
    <w:rsid w:val="006B5587"/>
    <w:rsid w:val="006C1659"/>
    <w:rsid w:val="006C3160"/>
    <w:rsid w:val="006D0093"/>
    <w:rsid w:val="006D40F4"/>
    <w:rsid w:val="006E36EC"/>
    <w:rsid w:val="006F010B"/>
    <w:rsid w:val="00701FA1"/>
    <w:rsid w:val="00714EC8"/>
    <w:rsid w:val="00721A81"/>
    <w:rsid w:val="00727DA8"/>
    <w:rsid w:val="0073071D"/>
    <w:rsid w:val="0075787F"/>
    <w:rsid w:val="00771FFA"/>
    <w:rsid w:val="00794150"/>
    <w:rsid w:val="007A35C1"/>
    <w:rsid w:val="007A4626"/>
    <w:rsid w:val="007C1F55"/>
    <w:rsid w:val="007C314F"/>
    <w:rsid w:val="007D087E"/>
    <w:rsid w:val="007D2E66"/>
    <w:rsid w:val="007E1047"/>
    <w:rsid w:val="007F2707"/>
    <w:rsid w:val="007F4F3C"/>
    <w:rsid w:val="008040AC"/>
    <w:rsid w:val="00811EE6"/>
    <w:rsid w:val="00812035"/>
    <w:rsid w:val="0081416F"/>
    <w:rsid w:val="00830576"/>
    <w:rsid w:val="008305FC"/>
    <w:rsid w:val="008332E6"/>
    <w:rsid w:val="00833C27"/>
    <w:rsid w:val="008567F7"/>
    <w:rsid w:val="00874A6B"/>
    <w:rsid w:val="008A5A49"/>
    <w:rsid w:val="008A5C97"/>
    <w:rsid w:val="008A6306"/>
    <w:rsid w:val="008C596B"/>
    <w:rsid w:val="008D0651"/>
    <w:rsid w:val="008D09B3"/>
    <w:rsid w:val="008D63E1"/>
    <w:rsid w:val="008E5108"/>
    <w:rsid w:val="008F16DF"/>
    <w:rsid w:val="008F1AE4"/>
    <w:rsid w:val="00906774"/>
    <w:rsid w:val="00916559"/>
    <w:rsid w:val="00921DD5"/>
    <w:rsid w:val="009361CA"/>
    <w:rsid w:val="00952AEE"/>
    <w:rsid w:val="00981E77"/>
    <w:rsid w:val="009A7326"/>
    <w:rsid w:val="009B170D"/>
    <w:rsid w:val="009B20B8"/>
    <w:rsid w:val="009C1BC1"/>
    <w:rsid w:val="009D3C42"/>
    <w:rsid w:val="009D4DA6"/>
    <w:rsid w:val="009E40A5"/>
    <w:rsid w:val="009F22D5"/>
    <w:rsid w:val="00A05350"/>
    <w:rsid w:val="00A3387E"/>
    <w:rsid w:val="00A43567"/>
    <w:rsid w:val="00A45252"/>
    <w:rsid w:val="00A5009B"/>
    <w:rsid w:val="00A50112"/>
    <w:rsid w:val="00A534DB"/>
    <w:rsid w:val="00A62E36"/>
    <w:rsid w:val="00A84CE7"/>
    <w:rsid w:val="00A860DD"/>
    <w:rsid w:val="00A94FB4"/>
    <w:rsid w:val="00A9644D"/>
    <w:rsid w:val="00AB3510"/>
    <w:rsid w:val="00AB7948"/>
    <w:rsid w:val="00AC0CB0"/>
    <w:rsid w:val="00AC75FA"/>
    <w:rsid w:val="00AD1DA4"/>
    <w:rsid w:val="00AD5445"/>
    <w:rsid w:val="00AD7022"/>
    <w:rsid w:val="00AE04D6"/>
    <w:rsid w:val="00AF67F5"/>
    <w:rsid w:val="00B1175F"/>
    <w:rsid w:val="00B219A2"/>
    <w:rsid w:val="00B27996"/>
    <w:rsid w:val="00B30282"/>
    <w:rsid w:val="00B3259E"/>
    <w:rsid w:val="00B34667"/>
    <w:rsid w:val="00B41E84"/>
    <w:rsid w:val="00B65C62"/>
    <w:rsid w:val="00B75BB5"/>
    <w:rsid w:val="00B8278E"/>
    <w:rsid w:val="00BA35A7"/>
    <w:rsid w:val="00BC6203"/>
    <w:rsid w:val="00BC7042"/>
    <w:rsid w:val="00BD056A"/>
    <w:rsid w:val="00BD68D0"/>
    <w:rsid w:val="00BD6DB8"/>
    <w:rsid w:val="00BE2CD6"/>
    <w:rsid w:val="00BE5115"/>
    <w:rsid w:val="00BE6C66"/>
    <w:rsid w:val="00BE6E6D"/>
    <w:rsid w:val="00C033F1"/>
    <w:rsid w:val="00C04FC1"/>
    <w:rsid w:val="00C05984"/>
    <w:rsid w:val="00C16D98"/>
    <w:rsid w:val="00C22C90"/>
    <w:rsid w:val="00C55603"/>
    <w:rsid w:val="00C56E7F"/>
    <w:rsid w:val="00C74196"/>
    <w:rsid w:val="00C96F53"/>
    <w:rsid w:val="00CA2077"/>
    <w:rsid w:val="00CA42BA"/>
    <w:rsid w:val="00CA765D"/>
    <w:rsid w:val="00CB2CC9"/>
    <w:rsid w:val="00CB35E3"/>
    <w:rsid w:val="00CB7F43"/>
    <w:rsid w:val="00CC0132"/>
    <w:rsid w:val="00CC0675"/>
    <w:rsid w:val="00CC43A9"/>
    <w:rsid w:val="00CC4CC2"/>
    <w:rsid w:val="00CD7C0B"/>
    <w:rsid w:val="00CE3D37"/>
    <w:rsid w:val="00CE6CA0"/>
    <w:rsid w:val="00CE6D17"/>
    <w:rsid w:val="00D1485F"/>
    <w:rsid w:val="00D21040"/>
    <w:rsid w:val="00D33FA9"/>
    <w:rsid w:val="00D43323"/>
    <w:rsid w:val="00D44196"/>
    <w:rsid w:val="00D51CF9"/>
    <w:rsid w:val="00D64CA5"/>
    <w:rsid w:val="00D7641D"/>
    <w:rsid w:val="00D8479B"/>
    <w:rsid w:val="00D91A8C"/>
    <w:rsid w:val="00DB1C7F"/>
    <w:rsid w:val="00DC5BF2"/>
    <w:rsid w:val="00DE356D"/>
    <w:rsid w:val="00DE7431"/>
    <w:rsid w:val="00DF3F3E"/>
    <w:rsid w:val="00E02F15"/>
    <w:rsid w:val="00E10738"/>
    <w:rsid w:val="00E27B16"/>
    <w:rsid w:val="00E37CC7"/>
    <w:rsid w:val="00E45319"/>
    <w:rsid w:val="00E51EA8"/>
    <w:rsid w:val="00E63CEA"/>
    <w:rsid w:val="00E74D3D"/>
    <w:rsid w:val="00E810A9"/>
    <w:rsid w:val="00E835A3"/>
    <w:rsid w:val="00E8554B"/>
    <w:rsid w:val="00E857A2"/>
    <w:rsid w:val="00E86C49"/>
    <w:rsid w:val="00E966D5"/>
    <w:rsid w:val="00E96BC5"/>
    <w:rsid w:val="00EB18B9"/>
    <w:rsid w:val="00EC4FDD"/>
    <w:rsid w:val="00EC6A98"/>
    <w:rsid w:val="00EC7B2C"/>
    <w:rsid w:val="00EE3615"/>
    <w:rsid w:val="00EF283B"/>
    <w:rsid w:val="00EF3A28"/>
    <w:rsid w:val="00F003F5"/>
    <w:rsid w:val="00F01C29"/>
    <w:rsid w:val="00F04EE2"/>
    <w:rsid w:val="00F14FCC"/>
    <w:rsid w:val="00F15F35"/>
    <w:rsid w:val="00F2306F"/>
    <w:rsid w:val="00F37F3B"/>
    <w:rsid w:val="00F55543"/>
    <w:rsid w:val="00F71371"/>
    <w:rsid w:val="00F74AE7"/>
    <w:rsid w:val="00F917C7"/>
    <w:rsid w:val="00F92240"/>
    <w:rsid w:val="00F97963"/>
    <w:rsid w:val="00FA7063"/>
    <w:rsid w:val="00FB67B1"/>
    <w:rsid w:val="00FC0259"/>
    <w:rsid w:val="00FD4CED"/>
    <w:rsid w:val="00FD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8D6DA1"/>
  <w15:chartTrackingRefBased/>
  <w15:docId w15:val="{F48B0422-F959-464A-A81A-365375FE2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ARS">
    <w:name w:val="DFARS"/>
    <w:basedOn w:val="Normal"/>
    <w:rsid w:val="00A9644D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paragraph" w:styleId="NormalWeb">
    <w:name w:val="Normal (Web)"/>
    <w:basedOn w:val="Normal"/>
    <w:uiPriority w:val="99"/>
    <w:rsid w:val="00A96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964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5722C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1E4670"/>
  </w:style>
  <w:style w:type="paragraph" w:styleId="Header">
    <w:name w:val="header"/>
    <w:basedOn w:val="Normal"/>
    <w:link w:val="HeaderChar"/>
    <w:uiPriority w:val="99"/>
    <w:unhideWhenUsed/>
    <w:rsid w:val="00391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2EE"/>
  </w:style>
  <w:style w:type="paragraph" w:styleId="Footer">
    <w:name w:val="footer"/>
    <w:basedOn w:val="Normal"/>
    <w:link w:val="FooterChar"/>
    <w:uiPriority w:val="99"/>
    <w:unhideWhenUsed/>
    <w:rsid w:val="00391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2EE"/>
  </w:style>
  <w:style w:type="character" w:styleId="CommentReference">
    <w:name w:val="annotation reference"/>
    <w:basedOn w:val="DefaultParagraphFont"/>
    <w:uiPriority w:val="99"/>
    <w:semiHidden/>
    <w:unhideWhenUsed/>
    <w:rsid w:val="00D33F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3F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3F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3F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3F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F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FA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D0072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C56E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19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www.acq.osd.mil/asda/dpc/cp/policy/peer-reviews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D81B63761EF4FBB5E313713E638F8" ma:contentTypeVersion="8" ma:contentTypeDescription="Create a new document." ma:contentTypeScope="" ma:versionID="0da5d1ca947c52d235391f0e62ae6a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f03dde4259c08ff71d8d05c94e2e9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3A5E97-B72C-46FE-937F-B3DD241850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0E2321-EA2F-42E0-97B8-B038C38AD6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B861ED-10D8-4E13-B20C-51AB93FBE8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Kitchens, Heather CIV OSD OUSD A-S (USA)</dc:creator>
  <cp:keywords/>
  <dc:description/>
  <cp:lastModifiedBy>Johnson, Jennifer D CIV OSD OUSD A-S (USA)</cp:lastModifiedBy>
  <cp:revision>7</cp:revision>
  <cp:lastPrinted>2019-06-26T19:18:00Z</cp:lastPrinted>
  <dcterms:created xsi:type="dcterms:W3CDTF">2023-05-15T14:37:00Z</dcterms:created>
  <dcterms:modified xsi:type="dcterms:W3CDTF">2023-05-19T19:13:00Z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0x010100CEFD81B63761EF4FBB5E313713E638F8</vt:lpwstr>
  </property>
</Properties>
</file>