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39B" w14:textId="4CD40B06" w:rsidR="00313FF2" w:rsidRDefault="00F338D6" w:rsidP="00313FF2">
      <w:pPr>
        <w:pStyle w:val="DFARS"/>
        <w:jc w:val="center"/>
        <w:rPr>
          <w:b/>
        </w:rPr>
      </w:pPr>
      <w:bookmarkStart w:id="0" w:name="219.702"/>
      <w:bookmarkStart w:id="1" w:name="BM219_7"/>
      <w:r>
        <w:rPr>
          <w:b/>
        </w:rPr>
        <w:t>Technical Amendment</w:t>
      </w:r>
    </w:p>
    <w:p w14:paraId="617AFF33" w14:textId="1C94B89A" w:rsidR="00313FF2" w:rsidRDefault="00BA686B" w:rsidP="00313FF2">
      <w:pPr>
        <w:pStyle w:val="DFARS"/>
        <w:jc w:val="center"/>
        <w:rPr>
          <w:b/>
        </w:rPr>
      </w:pPr>
      <w:r>
        <w:rPr>
          <w:b/>
        </w:rPr>
        <w:t>October</w:t>
      </w:r>
      <w:r w:rsidR="00F338D6">
        <w:rPr>
          <w:b/>
        </w:rPr>
        <w:t xml:space="preserve"> 2024</w:t>
      </w:r>
    </w:p>
    <w:p w14:paraId="21188316" w14:textId="77777777" w:rsidR="00313FF2" w:rsidRPr="00E50766" w:rsidRDefault="00313FF2" w:rsidP="00A34A97">
      <w:pPr>
        <w:pStyle w:val="DFARS"/>
        <w:rPr>
          <w:bCs/>
        </w:rPr>
      </w:pPr>
    </w:p>
    <w:p w14:paraId="44699558" w14:textId="77777777" w:rsidR="00313FF2" w:rsidRPr="00E50766" w:rsidRDefault="00313FF2" w:rsidP="00A34A97">
      <w:pPr>
        <w:pStyle w:val="DFARS"/>
        <w:rPr>
          <w:bCs/>
        </w:rPr>
      </w:pPr>
    </w:p>
    <w:p w14:paraId="21932D35" w14:textId="5EC568AE" w:rsidR="00313FF2" w:rsidRDefault="00313FF2" w:rsidP="00A34A97">
      <w:pPr>
        <w:pStyle w:val="DFARS"/>
        <w:rPr>
          <w:b/>
        </w:rPr>
      </w:pPr>
      <w:r>
        <w:rPr>
          <w:b/>
        </w:rPr>
        <w:t>PART 2</w:t>
      </w:r>
      <w:r w:rsidR="00F338D6">
        <w:rPr>
          <w:b/>
        </w:rPr>
        <w:t>05</w:t>
      </w:r>
      <w:r>
        <w:rPr>
          <w:b/>
        </w:rPr>
        <w:t>—</w:t>
      </w:r>
      <w:r w:rsidR="00F338D6">
        <w:rPr>
          <w:b/>
        </w:rPr>
        <w:t>PUBLICIZING CONTRACT ACTIONS</w:t>
      </w:r>
    </w:p>
    <w:p w14:paraId="263A14BC" w14:textId="77777777" w:rsidR="00313FF2" w:rsidRDefault="00313FF2" w:rsidP="00A34A97">
      <w:pPr>
        <w:pStyle w:val="DFARS"/>
        <w:rPr>
          <w:b/>
        </w:rPr>
      </w:pPr>
    </w:p>
    <w:p w14:paraId="1D3A38E8" w14:textId="407D55C1" w:rsidR="00313FF2" w:rsidRDefault="000F2B74" w:rsidP="00313FF2">
      <w:pPr>
        <w:pStyle w:val="DFARS"/>
        <w:jc w:val="center"/>
        <w:rPr>
          <w:b/>
        </w:rPr>
      </w:pPr>
      <w:r>
        <w:rPr>
          <w:b/>
        </w:rPr>
        <w:t>[</w:t>
      </w:r>
      <w:r w:rsidR="00313FF2">
        <w:rPr>
          <w:b/>
        </w:rPr>
        <w:t>SUBPART 2</w:t>
      </w:r>
      <w:r w:rsidR="00F338D6">
        <w:rPr>
          <w:b/>
        </w:rPr>
        <w:t>05</w:t>
      </w:r>
      <w:r w:rsidR="00313FF2">
        <w:rPr>
          <w:b/>
        </w:rPr>
        <w:t>.</w:t>
      </w:r>
      <w:r w:rsidR="00F338D6">
        <w:rPr>
          <w:b/>
        </w:rPr>
        <w:t>1</w:t>
      </w:r>
      <w:r w:rsidR="00313FF2">
        <w:rPr>
          <w:b/>
        </w:rPr>
        <w:t>—</w:t>
      </w:r>
      <w:r w:rsidR="00F338D6">
        <w:rPr>
          <w:b/>
        </w:rPr>
        <w:t>DISSEMINATION OF INFORMATION</w:t>
      </w:r>
    </w:p>
    <w:p w14:paraId="39B4DDBC" w14:textId="06BAFF35" w:rsidR="00AF563E" w:rsidRDefault="00AF563E" w:rsidP="00A34A97">
      <w:pPr>
        <w:pStyle w:val="DFARS"/>
        <w:rPr>
          <w:b/>
        </w:rPr>
      </w:pPr>
    </w:p>
    <w:p w14:paraId="4EDD591D" w14:textId="77777777" w:rsidR="00E50766" w:rsidRDefault="00E50766" w:rsidP="00A34A97">
      <w:pPr>
        <w:pStyle w:val="DFARS"/>
        <w:rPr>
          <w:b/>
        </w:rPr>
      </w:pPr>
    </w:p>
    <w:p w14:paraId="1A1D6B68" w14:textId="26EBD5FF" w:rsidR="00D558E8" w:rsidRDefault="00313FF2" w:rsidP="00A34A97">
      <w:pPr>
        <w:pStyle w:val="DFARS"/>
        <w:rPr>
          <w:b/>
        </w:rPr>
      </w:pPr>
      <w:r>
        <w:rPr>
          <w:b/>
        </w:rPr>
        <w:t>2</w:t>
      </w:r>
      <w:r w:rsidR="00F338D6">
        <w:rPr>
          <w:b/>
        </w:rPr>
        <w:t>05</w:t>
      </w:r>
      <w:r>
        <w:rPr>
          <w:b/>
        </w:rPr>
        <w:t>.</w:t>
      </w:r>
      <w:r w:rsidR="00BD2E78">
        <w:rPr>
          <w:b/>
        </w:rPr>
        <w:t>102</w:t>
      </w:r>
      <w:r>
        <w:rPr>
          <w:b/>
        </w:rPr>
        <w:t xml:space="preserve">  </w:t>
      </w:r>
      <w:r w:rsidR="00BD2E78">
        <w:rPr>
          <w:b/>
        </w:rPr>
        <w:t>Availability of solicitations</w:t>
      </w:r>
      <w:r>
        <w:rPr>
          <w:b/>
        </w:rPr>
        <w:t>.</w:t>
      </w:r>
    </w:p>
    <w:p w14:paraId="75AE2EEC" w14:textId="77777777" w:rsidR="00313FF2" w:rsidRPr="00AF563E" w:rsidRDefault="00313FF2" w:rsidP="00A34A97">
      <w:pPr>
        <w:pStyle w:val="DFARS"/>
        <w:rPr>
          <w:bCs/>
        </w:rPr>
      </w:pPr>
    </w:p>
    <w:p w14:paraId="364B1224" w14:textId="2FBABDF1" w:rsidR="00313FF2" w:rsidRDefault="00BD2E78" w:rsidP="00A34A97">
      <w:pPr>
        <w:pStyle w:val="DFARS"/>
        <w:rPr>
          <w:b/>
        </w:rPr>
      </w:pPr>
      <w:r>
        <w:rPr>
          <w:b/>
        </w:rPr>
        <w:t>205.102-70  Availability of DoD solicitations.</w:t>
      </w:r>
    </w:p>
    <w:p w14:paraId="6D7E05B5" w14:textId="68F55120" w:rsidR="00BD2E78" w:rsidRPr="00BD2E78" w:rsidRDefault="00BD2E78" w:rsidP="00A34A97">
      <w:pPr>
        <w:pStyle w:val="DFARS"/>
        <w:rPr>
          <w:b/>
        </w:rPr>
      </w:pPr>
      <w:r>
        <w:rPr>
          <w:b/>
        </w:rPr>
        <w:t>See PGI 205.102-70 for policy and procedures related to the Solicitation Module within the Procurement Integrated Enterprise Environment.]</w:t>
      </w:r>
    </w:p>
    <w:bookmarkEnd w:id="0"/>
    <w:bookmarkEnd w:id="1"/>
    <w:p w14:paraId="7903B309" w14:textId="77777777" w:rsidR="00D55651" w:rsidRDefault="00D55651" w:rsidP="00A34A97">
      <w:pPr>
        <w:pStyle w:val="DFARS"/>
      </w:pPr>
    </w:p>
    <w:p w14:paraId="1A622EA9" w14:textId="2B80E2B7" w:rsidR="00BD2E78" w:rsidRDefault="003A7F66" w:rsidP="00A34A97">
      <w:pPr>
        <w:pStyle w:val="DFARS"/>
      </w:pPr>
      <w:r>
        <w:t>* * * * *</w:t>
      </w:r>
    </w:p>
    <w:p w14:paraId="2D8F8568" w14:textId="77777777" w:rsidR="003A7F66" w:rsidRDefault="003A7F66" w:rsidP="00A34A97">
      <w:pPr>
        <w:pStyle w:val="DFARS"/>
      </w:pPr>
    </w:p>
    <w:p w14:paraId="117A436E" w14:textId="35F68237" w:rsidR="003A7F66" w:rsidRDefault="003A7F66" w:rsidP="00A34A97">
      <w:pPr>
        <w:pStyle w:val="DFARS"/>
        <w:rPr>
          <w:b/>
          <w:bCs/>
        </w:rPr>
      </w:pPr>
      <w:r>
        <w:rPr>
          <w:b/>
          <w:bCs/>
        </w:rPr>
        <w:t>PART 212—ACQUISITION OF COMMERCIAL PRODUCTS AND COMMERCIAL SERVICES</w:t>
      </w:r>
    </w:p>
    <w:p w14:paraId="43864BC4" w14:textId="77777777" w:rsidR="003A7F66" w:rsidRDefault="003A7F66" w:rsidP="00A34A97">
      <w:pPr>
        <w:pStyle w:val="DFARS"/>
        <w:rPr>
          <w:b/>
          <w:bCs/>
        </w:rPr>
      </w:pPr>
    </w:p>
    <w:p w14:paraId="0B498CB7" w14:textId="56DE8B61" w:rsidR="003A7F66" w:rsidRDefault="003A7F66" w:rsidP="00A34A97">
      <w:pPr>
        <w:pStyle w:val="DFARS"/>
        <w:rPr>
          <w:b/>
          <w:bCs/>
        </w:rPr>
      </w:pPr>
      <w:r>
        <w:rPr>
          <w:b/>
          <w:bCs/>
        </w:rPr>
        <w:t>* * * * *</w:t>
      </w:r>
    </w:p>
    <w:p w14:paraId="76D8A257" w14:textId="77777777" w:rsidR="003A7F66" w:rsidRDefault="003A7F66" w:rsidP="00A34A97">
      <w:pPr>
        <w:pStyle w:val="DFARS"/>
        <w:rPr>
          <w:b/>
          <w:bCs/>
        </w:rPr>
      </w:pPr>
    </w:p>
    <w:p w14:paraId="750D64BB" w14:textId="0B5D5529" w:rsidR="003A7F66" w:rsidRDefault="003A7F66" w:rsidP="003A7F66">
      <w:pPr>
        <w:pStyle w:val="DFARS"/>
        <w:jc w:val="center"/>
        <w:rPr>
          <w:b/>
          <w:bCs/>
        </w:rPr>
      </w:pPr>
      <w:r>
        <w:rPr>
          <w:b/>
          <w:bCs/>
        </w:rPr>
        <w:t>SUBPART 212.2—SPECIAL REQUIREMENTS FOR THE ACQUISITION OF COMMERCIAL PRODUCTS AND COMMERCIAL SERVICES</w:t>
      </w:r>
    </w:p>
    <w:p w14:paraId="63DEA67C" w14:textId="77777777" w:rsidR="003A7F66" w:rsidRDefault="003A7F66" w:rsidP="003A7F66">
      <w:pPr>
        <w:pStyle w:val="DFARS"/>
        <w:rPr>
          <w:b/>
          <w:bCs/>
        </w:rPr>
      </w:pPr>
    </w:p>
    <w:p w14:paraId="2A8053AE" w14:textId="77777777" w:rsidR="003A7F66" w:rsidRDefault="003A7F66" w:rsidP="003A7F66">
      <w:pPr>
        <w:pStyle w:val="DFARS"/>
        <w:rPr>
          <w:b/>
          <w:bCs/>
        </w:rPr>
      </w:pPr>
    </w:p>
    <w:p w14:paraId="5C3185A3" w14:textId="0CE34DA4" w:rsidR="003A7F66" w:rsidRDefault="003A7F66" w:rsidP="003A7F66">
      <w:pPr>
        <w:pStyle w:val="DFARS"/>
        <w:rPr>
          <w:b/>
          <w:bCs/>
        </w:rPr>
      </w:pPr>
      <w:r>
        <w:rPr>
          <w:b/>
          <w:bCs/>
        </w:rPr>
        <w:t>212.203  Procedures for solicitation, evaluation, and award.</w:t>
      </w:r>
    </w:p>
    <w:p w14:paraId="3066F192" w14:textId="77777777" w:rsidR="003A7F66" w:rsidRDefault="003A7F66" w:rsidP="003A7F66">
      <w:pPr>
        <w:pStyle w:val="DFARS"/>
      </w:pPr>
    </w:p>
    <w:p w14:paraId="07E15773" w14:textId="4AA2F69F" w:rsidR="003A7F66" w:rsidRDefault="003A7F66" w:rsidP="003A7F66">
      <w:pPr>
        <w:pStyle w:val="DFARS"/>
      </w:pPr>
      <w:r>
        <w:t>* * * * *</w:t>
      </w:r>
    </w:p>
    <w:p w14:paraId="6AE490FF" w14:textId="77777777" w:rsidR="003A7F66" w:rsidRDefault="003A7F66" w:rsidP="003A7F66">
      <w:pPr>
        <w:pStyle w:val="DFARS"/>
      </w:pPr>
    </w:p>
    <w:p w14:paraId="38211699" w14:textId="30E6328F" w:rsidR="003A7F66" w:rsidRDefault="003A7F66" w:rsidP="003A7F66">
      <w:pPr>
        <w:pStyle w:val="DFARS"/>
      </w:pPr>
      <w:r>
        <w:tab/>
        <w:t>(4)  See subpart 212.70 for acquisitions resulting from a commercial solutions opening.</w:t>
      </w:r>
    </w:p>
    <w:p w14:paraId="443414C7" w14:textId="77777777" w:rsidR="007827F6" w:rsidRDefault="007827F6" w:rsidP="003A7F66">
      <w:pPr>
        <w:pStyle w:val="DFARS"/>
      </w:pPr>
    </w:p>
    <w:p w14:paraId="38D69024" w14:textId="5A3674CA" w:rsidR="007827F6" w:rsidRDefault="007827F6" w:rsidP="003A7F66">
      <w:pPr>
        <w:pStyle w:val="DFARS"/>
      </w:pPr>
      <w:r>
        <w:tab/>
        <w:t xml:space="preserve">(5)  </w:t>
      </w:r>
      <w:r w:rsidRPr="007827F6">
        <w:t>See 215.101-71 and 225.7024 for the acquisition of fuel for overseas contingency operations.</w:t>
      </w:r>
    </w:p>
    <w:p w14:paraId="17F1734A" w14:textId="77777777" w:rsidR="003A7F66" w:rsidRDefault="003A7F66" w:rsidP="003A7F66">
      <w:pPr>
        <w:pStyle w:val="DFARS"/>
      </w:pPr>
    </w:p>
    <w:p w14:paraId="01F19B06" w14:textId="740C7B65" w:rsidR="003A7F66" w:rsidRPr="003A7F66" w:rsidRDefault="003A7F66" w:rsidP="003A7F66">
      <w:pPr>
        <w:pStyle w:val="DFARS"/>
        <w:rPr>
          <w:b/>
          <w:bCs/>
        </w:rPr>
      </w:pPr>
      <w:r>
        <w:tab/>
      </w:r>
      <w:r>
        <w:rPr>
          <w:b/>
          <w:bCs/>
        </w:rPr>
        <w:t>[(</w:t>
      </w:r>
      <w:r w:rsidR="007827F6">
        <w:rPr>
          <w:b/>
          <w:bCs/>
        </w:rPr>
        <w:t>6</w:t>
      </w:r>
      <w:r>
        <w:rPr>
          <w:b/>
          <w:bCs/>
        </w:rPr>
        <w:t xml:space="preserve">)  See the procedures at PGI 205.102-70 for use of the Solicitation Module within </w:t>
      </w:r>
      <w:r>
        <w:rPr>
          <w:b/>
        </w:rPr>
        <w:t>the Procurement Integrated Enterprise Environment.]</w:t>
      </w:r>
    </w:p>
    <w:p w14:paraId="0BAAEBDA" w14:textId="77777777" w:rsidR="003A7F66" w:rsidRDefault="003A7F66" w:rsidP="003A7F66">
      <w:pPr>
        <w:pStyle w:val="DFARS"/>
      </w:pPr>
    </w:p>
    <w:p w14:paraId="4C3C20C1" w14:textId="4CC1034F" w:rsidR="003A7F66" w:rsidRDefault="00293355" w:rsidP="003A7F66">
      <w:pPr>
        <w:pStyle w:val="DFARS"/>
      </w:pPr>
      <w:r>
        <w:t>* * * * *</w:t>
      </w:r>
    </w:p>
    <w:p w14:paraId="6D8992FD" w14:textId="77777777" w:rsidR="00293355" w:rsidRDefault="00293355" w:rsidP="003A7F66">
      <w:pPr>
        <w:pStyle w:val="DFARS"/>
      </w:pPr>
    </w:p>
    <w:p w14:paraId="15C17206" w14:textId="751BF051" w:rsidR="00293355" w:rsidRDefault="00293355" w:rsidP="003A7F66">
      <w:pPr>
        <w:pStyle w:val="DFARS"/>
        <w:rPr>
          <w:b/>
          <w:bCs/>
        </w:rPr>
      </w:pPr>
      <w:r>
        <w:rPr>
          <w:b/>
          <w:bCs/>
        </w:rPr>
        <w:t>PART 214—SEALED BIDDING</w:t>
      </w:r>
    </w:p>
    <w:p w14:paraId="3E1666E0" w14:textId="77777777" w:rsidR="00293355" w:rsidRDefault="00293355" w:rsidP="003A7F66">
      <w:pPr>
        <w:pStyle w:val="DFARS"/>
        <w:rPr>
          <w:b/>
          <w:bCs/>
        </w:rPr>
      </w:pPr>
    </w:p>
    <w:p w14:paraId="46C840FB" w14:textId="200557C8" w:rsidR="00293355" w:rsidRPr="00293355" w:rsidRDefault="00293355" w:rsidP="00293355">
      <w:pPr>
        <w:pStyle w:val="DFARS"/>
        <w:jc w:val="center"/>
        <w:rPr>
          <w:b/>
          <w:bCs/>
        </w:rPr>
      </w:pPr>
      <w:r>
        <w:rPr>
          <w:b/>
          <w:bCs/>
        </w:rPr>
        <w:t>SUBPART 214.2—SOLICITATION OF BIDS</w:t>
      </w:r>
    </w:p>
    <w:p w14:paraId="567C91B5" w14:textId="77777777" w:rsidR="00293355" w:rsidRDefault="00293355" w:rsidP="003A7F66">
      <w:pPr>
        <w:pStyle w:val="DFARS"/>
      </w:pPr>
    </w:p>
    <w:p w14:paraId="250D86FE" w14:textId="77777777" w:rsidR="00293355" w:rsidRDefault="00293355" w:rsidP="003A7F66">
      <w:pPr>
        <w:pStyle w:val="DFARS"/>
      </w:pPr>
    </w:p>
    <w:p w14:paraId="7EB33A82" w14:textId="3EB4D780" w:rsidR="00293355" w:rsidRDefault="00293355" w:rsidP="003A7F66">
      <w:pPr>
        <w:pStyle w:val="DFARS"/>
      </w:pPr>
      <w:r>
        <w:t>* * * * *</w:t>
      </w:r>
    </w:p>
    <w:p w14:paraId="00D5D26C" w14:textId="77777777" w:rsidR="00293355" w:rsidRDefault="00293355" w:rsidP="003A7F66">
      <w:pPr>
        <w:pStyle w:val="DFARS"/>
      </w:pPr>
    </w:p>
    <w:p w14:paraId="6AE39EA7" w14:textId="59FC0676" w:rsidR="00293355" w:rsidRDefault="00293355" w:rsidP="003A7F66">
      <w:pPr>
        <w:pStyle w:val="DFARS"/>
        <w:rPr>
          <w:b/>
          <w:bCs/>
        </w:rPr>
      </w:pPr>
      <w:r>
        <w:rPr>
          <w:b/>
          <w:bCs/>
        </w:rPr>
        <w:t>[214.203  Methods of soliciting bids.</w:t>
      </w:r>
    </w:p>
    <w:p w14:paraId="371FECDC" w14:textId="746FFBC6" w:rsidR="00293355" w:rsidRPr="00293355" w:rsidRDefault="00293355" w:rsidP="003A7F66">
      <w:pPr>
        <w:pStyle w:val="DFARS"/>
        <w:rPr>
          <w:b/>
          <w:bCs/>
        </w:rPr>
      </w:pPr>
      <w:r>
        <w:rPr>
          <w:b/>
          <w:bCs/>
        </w:rPr>
        <w:t xml:space="preserve">See the procedures at PGI 205.102-70 for use of the Solicitation Module within </w:t>
      </w:r>
      <w:r>
        <w:rPr>
          <w:b/>
        </w:rPr>
        <w:t>the Procurement Integrated Enterprise Environment.]</w:t>
      </w:r>
    </w:p>
    <w:p w14:paraId="31A710A3" w14:textId="77777777" w:rsidR="00293355" w:rsidRDefault="00293355" w:rsidP="003A7F66">
      <w:pPr>
        <w:pStyle w:val="DFARS"/>
      </w:pPr>
    </w:p>
    <w:p w14:paraId="06459F3A" w14:textId="4D7F8A96" w:rsidR="00293355" w:rsidRDefault="00293355" w:rsidP="003A7F66">
      <w:pPr>
        <w:pStyle w:val="DFARS"/>
      </w:pPr>
      <w:r>
        <w:t>* * * * *</w:t>
      </w:r>
    </w:p>
    <w:p w14:paraId="70F11ABA" w14:textId="77777777" w:rsidR="00293355" w:rsidRDefault="00293355" w:rsidP="003A7F66">
      <w:pPr>
        <w:pStyle w:val="DFARS"/>
      </w:pPr>
    </w:p>
    <w:p w14:paraId="531969FF" w14:textId="5FCE06FA" w:rsidR="00293355" w:rsidRDefault="00293355" w:rsidP="003A7F66">
      <w:pPr>
        <w:pStyle w:val="DFARS"/>
        <w:rPr>
          <w:b/>
          <w:bCs/>
        </w:rPr>
      </w:pPr>
      <w:r>
        <w:rPr>
          <w:b/>
          <w:bCs/>
        </w:rPr>
        <w:lastRenderedPageBreak/>
        <w:t>PART 215—CONTRACTING BY NEGOTIATION</w:t>
      </w:r>
    </w:p>
    <w:p w14:paraId="70D4CB40" w14:textId="77777777" w:rsidR="00293355" w:rsidRDefault="00293355" w:rsidP="003A7F66">
      <w:pPr>
        <w:pStyle w:val="DFARS"/>
        <w:rPr>
          <w:b/>
          <w:bCs/>
        </w:rPr>
      </w:pPr>
    </w:p>
    <w:p w14:paraId="415ADDA9" w14:textId="4D571542" w:rsidR="00293355" w:rsidRDefault="00293355" w:rsidP="003A7F66">
      <w:pPr>
        <w:pStyle w:val="DFARS"/>
        <w:rPr>
          <w:b/>
          <w:bCs/>
        </w:rPr>
      </w:pPr>
      <w:r>
        <w:rPr>
          <w:b/>
          <w:bCs/>
        </w:rPr>
        <w:t>* * * * *</w:t>
      </w:r>
    </w:p>
    <w:p w14:paraId="5E303D3D" w14:textId="77777777" w:rsidR="00293355" w:rsidRDefault="00293355" w:rsidP="003A7F66">
      <w:pPr>
        <w:pStyle w:val="DFARS"/>
        <w:rPr>
          <w:b/>
          <w:bCs/>
        </w:rPr>
      </w:pPr>
    </w:p>
    <w:p w14:paraId="7F828502" w14:textId="368519B4" w:rsidR="00293355" w:rsidRPr="00293355" w:rsidRDefault="00293355" w:rsidP="00293355">
      <w:pPr>
        <w:pStyle w:val="DFARS"/>
        <w:jc w:val="center"/>
        <w:rPr>
          <w:b/>
          <w:bCs/>
        </w:rPr>
      </w:pPr>
      <w:r>
        <w:rPr>
          <w:b/>
          <w:bCs/>
        </w:rPr>
        <w:t>SUBPART 215.2</w:t>
      </w:r>
      <w:r w:rsidR="00063613">
        <w:rPr>
          <w:b/>
          <w:bCs/>
        </w:rPr>
        <w:t>—SOLICITATION AND RECEIPT OF PROPOSALS AND INFORMATION</w:t>
      </w:r>
    </w:p>
    <w:p w14:paraId="51213A6A" w14:textId="77777777" w:rsidR="00293355" w:rsidRDefault="00293355" w:rsidP="003A7F66">
      <w:pPr>
        <w:pStyle w:val="DFARS"/>
      </w:pPr>
    </w:p>
    <w:p w14:paraId="23766193" w14:textId="77777777" w:rsidR="00063613" w:rsidRDefault="00063613" w:rsidP="003A7F66">
      <w:pPr>
        <w:pStyle w:val="DFARS"/>
      </w:pPr>
    </w:p>
    <w:p w14:paraId="1F270773" w14:textId="1D1C8E45" w:rsidR="00063613" w:rsidRDefault="00063613" w:rsidP="003A7F66">
      <w:pPr>
        <w:pStyle w:val="DFARS"/>
      </w:pPr>
      <w:r>
        <w:t>* * * * *</w:t>
      </w:r>
    </w:p>
    <w:p w14:paraId="3341770B" w14:textId="77777777" w:rsidR="00063613" w:rsidRDefault="00063613" w:rsidP="003A7F66">
      <w:pPr>
        <w:pStyle w:val="DFARS"/>
      </w:pPr>
    </w:p>
    <w:p w14:paraId="44F8FADF" w14:textId="1BF36243" w:rsidR="00063613" w:rsidRDefault="00063613" w:rsidP="003A7F66">
      <w:pPr>
        <w:pStyle w:val="DFARS"/>
        <w:rPr>
          <w:b/>
          <w:bCs/>
        </w:rPr>
      </w:pPr>
      <w:r>
        <w:rPr>
          <w:b/>
          <w:bCs/>
        </w:rPr>
        <w:t>[215.205  Issuing solicitations.</w:t>
      </w:r>
    </w:p>
    <w:p w14:paraId="5334B3BF" w14:textId="419EDE4E" w:rsidR="00063613" w:rsidRPr="00063613" w:rsidRDefault="00063613" w:rsidP="003A7F66">
      <w:pPr>
        <w:pStyle w:val="DFARS"/>
        <w:rPr>
          <w:b/>
          <w:bCs/>
        </w:rPr>
      </w:pPr>
      <w:r>
        <w:rPr>
          <w:b/>
          <w:bCs/>
        </w:rPr>
        <w:t xml:space="preserve">See the procedures at PGI 205.102-70 for use of the Solicitation Module within </w:t>
      </w:r>
      <w:r>
        <w:rPr>
          <w:b/>
        </w:rPr>
        <w:t>the Procurement Integrated Enterprise Environment.]</w:t>
      </w:r>
    </w:p>
    <w:p w14:paraId="4643DEF6" w14:textId="77777777" w:rsidR="00293355" w:rsidRDefault="00293355" w:rsidP="003A7F66">
      <w:pPr>
        <w:pStyle w:val="DFARS"/>
      </w:pPr>
    </w:p>
    <w:p w14:paraId="45F2855A" w14:textId="3A5E012B" w:rsidR="00F53C54" w:rsidRDefault="00F53C54" w:rsidP="003A7F66">
      <w:pPr>
        <w:pStyle w:val="DFARS"/>
      </w:pPr>
      <w:r>
        <w:t>* * * * *</w:t>
      </w:r>
    </w:p>
    <w:p w14:paraId="092C4A2B" w14:textId="77777777" w:rsidR="00F53C54" w:rsidRDefault="00F53C54" w:rsidP="003A7F66">
      <w:pPr>
        <w:pStyle w:val="DFARS"/>
      </w:pPr>
    </w:p>
    <w:p w14:paraId="1DC86702" w14:textId="77777777" w:rsidR="00F53C54" w:rsidRDefault="00F53C54" w:rsidP="00F53C54">
      <w:pPr>
        <w:pStyle w:val="DFARS"/>
        <w:rPr>
          <w:b/>
        </w:rPr>
      </w:pPr>
      <w:r>
        <w:rPr>
          <w:b/>
        </w:rPr>
        <w:t>PART 237—SERVICE CONTRACTING</w:t>
      </w:r>
    </w:p>
    <w:p w14:paraId="2C2482F5" w14:textId="77777777" w:rsidR="00F53C54" w:rsidRDefault="00F53C54" w:rsidP="00F53C54">
      <w:pPr>
        <w:pStyle w:val="DFARS"/>
        <w:rPr>
          <w:b/>
        </w:rPr>
      </w:pPr>
    </w:p>
    <w:p w14:paraId="0FC0B292" w14:textId="77777777" w:rsidR="00F53C54" w:rsidRPr="00031554" w:rsidRDefault="00F53C54" w:rsidP="00F53C54">
      <w:pPr>
        <w:pStyle w:val="DFARS"/>
        <w:rPr>
          <w:bCs/>
        </w:rPr>
      </w:pPr>
      <w:r w:rsidRPr="00031554">
        <w:rPr>
          <w:bCs/>
        </w:rPr>
        <w:t>* * * * *</w:t>
      </w:r>
    </w:p>
    <w:p w14:paraId="6E8F3C0A" w14:textId="77777777" w:rsidR="00F53C54" w:rsidRPr="00031554" w:rsidRDefault="00F53C54" w:rsidP="00F53C54">
      <w:pPr>
        <w:pStyle w:val="DFARS"/>
        <w:rPr>
          <w:bCs/>
        </w:rPr>
      </w:pPr>
    </w:p>
    <w:p w14:paraId="07FF43E5" w14:textId="77777777" w:rsidR="00F53C54" w:rsidRDefault="00F53C54" w:rsidP="00F53C54">
      <w:pPr>
        <w:pStyle w:val="DFARS"/>
        <w:jc w:val="center"/>
        <w:rPr>
          <w:b/>
        </w:rPr>
      </w:pPr>
      <w:r>
        <w:rPr>
          <w:b/>
        </w:rPr>
        <w:t>SUBPART 237.1—SERVICE CONTRACTS—GENERAL</w:t>
      </w:r>
    </w:p>
    <w:p w14:paraId="616E98AF" w14:textId="77777777" w:rsidR="00F53C54" w:rsidRDefault="00F53C54" w:rsidP="003A7F66">
      <w:pPr>
        <w:pStyle w:val="DFARS"/>
      </w:pPr>
    </w:p>
    <w:p w14:paraId="47D7178A" w14:textId="6B35B2EF" w:rsidR="00F53C54" w:rsidRDefault="00F53C54" w:rsidP="003A7F66">
      <w:pPr>
        <w:pStyle w:val="DFARS"/>
      </w:pPr>
      <w:r>
        <w:t>* * * * *</w:t>
      </w:r>
    </w:p>
    <w:p w14:paraId="36D3DA6A" w14:textId="77777777" w:rsidR="00F53C54" w:rsidRDefault="00F53C54" w:rsidP="003A7F66">
      <w:pPr>
        <w:pStyle w:val="DFARS"/>
      </w:pPr>
    </w:p>
    <w:p w14:paraId="030CCA0A" w14:textId="77777777" w:rsidR="00F53C54" w:rsidRDefault="00F53C54" w:rsidP="00F53C54">
      <w:pPr>
        <w:pStyle w:val="DFARS"/>
        <w:rPr>
          <w:b/>
          <w:bCs/>
          <w:iCs/>
        </w:rPr>
      </w:pPr>
      <w:r w:rsidRPr="006E6BEB">
        <w:rPr>
          <w:b/>
          <w:bCs/>
          <w:iCs/>
        </w:rPr>
        <w:t>2</w:t>
      </w:r>
      <w:r>
        <w:rPr>
          <w:b/>
          <w:bCs/>
          <w:iCs/>
        </w:rPr>
        <w:t>37.102-77  [Reserved.]</w:t>
      </w:r>
      <w:r w:rsidRPr="00134066">
        <w:rPr>
          <w:b/>
          <w:bCs/>
          <w:iCs/>
          <w:strike/>
        </w:rPr>
        <w:t>Waiver</w:t>
      </w:r>
      <w:r w:rsidRPr="00E420D3">
        <w:rPr>
          <w:b/>
          <w:bCs/>
          <w:iCs/>
          <w:strike/>
        </w:rPr>
        <w:t>.</w:t>
      </w:r>
    </w:p>
    <w:p w14:paraId="3A578C9D" w14:textId="77777777" w:rsidR="00F53C54" w:rsidRPr="00515E10" w:rsidRDefault="00F53C54" w:rsidP="00F53C54">
      <w:pPr>
        <w:pStyle w:val="DFARS"/>
        <w:rPr>
          <w:iCs/>
          <w:strike/>
        </w:rPr>
      </w:pPr>
      <w:r w:rsidRPr="00515E10">
        <w:rPr>
          <w:iCs/>
          <w:strike/>
        </w:rPr>
        <w:t xml:space="preserve">See PGI 237.102-77 for guidance on using the Acquisition Requirements Roadmap Tool to develop and organize performance requirements into draft versions of the performance work statement, the quality assurance surveillance plan, and the performance requirements summary. </w:t>
      </w:r>
    </w:p>
    <w:p w14:paraId="4BBA3754" w14:textId="77777777" w:rsidR="00F53C54" w:rsidRPr="00F16C14" w:rsidRDefault="00F53C54" w:rsidP="00F53C54">
      <w:pPr>
        <w:pStyle w:val="DFARS"/>
        <w:rPr>
          <w:b/>
          <w:bCs/>
        </w:rPr>
      </w:pPr>
    </w:p>
    <w:p w14:paraId="41E9789E" w14:textId="77777777" w:rsidR="00F53C54" w:rsidRPr="00F16C14" w:rsidRDefault="00F53C54" w:rsidP="00F53C5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Pr>
          <w:rFonts w:ascii="Century Schoolbook" w:eastAsia="Times New Roman" w:hAnsi="Century Schoolbook" w:cs="Times New Roman"/>
          <w:spacing w:val="-5"/>
          <w:kern w:val="20"/>
          <w:sz w:val="24"/>
          <w:szCs w:val="20"/>
        </w:rPr>
        <w:t>* * * * *</w:t>
      </w:r>
    </w:p>
    <w:p w14:paraId="37CA064B" w14:textId="77777777" w:rsidR="00F53C54" w:rsidRPr="003A7F66" w:rsidRDefault="00F53C54" w:rsidP="003A7F66">
      <w:pPr>
        <w:pStyle w:val="DFARS"/>
      </w:pPr>
    </w:p>
    <w:sectPr w:rsidR="00F53C54" w:rsidRPr="003A7F66" w:rsidSect="00BA68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DA4A" w14:textId="77777777" w:rsidR="00D427DF" w:rsidRDefault="00D427DF" w:rsidP="00FA5AE1">
      <w:pPr>
        <w:spacing w:after="0" w:line="240" w:lineRule="auto"/>
      </w:pPr>
      <w:r>
        <w:separator/>
      </w:r>
    </w:p>
  </w:endnote>
  <w:endnote w:type="continuationSeparator" w:id="0">
    <w:p w14:paraId="011DEE40"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93464" w14:textId="4C914BE5" w:rsidR="00313FF2" w:rsidRPr="00E076D0" w:rsidRDefault="007827F6"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56CF" w14:textId="77777777" w:rsidR="00D427DF" w:rsidRDefault="00D427DF" w:rsidP="00FA5AE1">
      <w:pPr>
        <w:spacing w:after="0" w:line="240" w:lineRule="auto"/>
      </w:pPr>
      <w:r>
        <w:separator/>
      </w:r>
    </w:p>
  </w:footnote>
  <w:footnote w:type="continuationSeparator" w:id="0">
    <w:p w14:paraId="02E304BA"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3613"/>
    <w:rsid w:val="000676B0"/>
    <w:rsid w:val="000759E0"/>
    <w:rsid w:val="000B09E4"/>
    <w:rsid w:val="000B1EE7"/>
    <w:rsid w:val="000B4440"/>
    <w:rsid w:val="000B63E6"/>
    <w:rsid w:val="000B7CD0"/>
    <w:rsid w:val="000D3943"/>
    <w:rsid w:val="000E229F"/>
    <w:rsid w:val="000F2B74"/>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E057C"/>
    <w:rsid w:val="0020642D"/>
    <w:rsid w:val="00213C90"/>
    <w:rsid w:val="00214970"/>
    <w:rsid w:val="002151D3"/>
    <w:rsid w:val="0022000B"/>
    <w:rsid w:val="00250BDE"/>
    <w:rsid w:val="0025648A"/>
    <w:rsid w:val="002645F4"/>
    <w:rsid w:val="00271DDB"/>
    <w:rsid w:val="0027529B"/>
    <w:rsid w:val="00293355"/>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A7F66"/>
    <w:rsid w:val="003B4BC5"/>
    <w:rsid w:val="003D2813"/>
    <w:rsid w:val="003D5721"/>
    <w:rsid w:val="003D6FF3"/>
    <w:rsid w:val="00401EED"/>
    <w:rsid w:val="004270E8"/>
    <w:rsid w:val="0045372B"/>
    <w:rsid w:val="004648B2"/>
    <w:rsid w:val="004743C1"/>
    <w:rsid w:val="00496CF4"/>
    <w:rsid w:val="00496F28"/>
    <w:rsid w:val="004B4AB9"/>
    <w:rsid w:val="004B748F"/>
    <w:rsid w:val="004C6985"/>
    <w:rsid w:val="004D38F3"/>
    <w:rsid w:val="004E123B"/>
    <w:rsid w:val="004F0A06"/>
    <w:rsid w:val="00500DDE"/>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27F6"/>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A53BD"/>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AF563E"/>
    <w:rsid w:val="00B16820"/>
    <w:rsid w:val="00B64C8F"/>
    <w:rsid w:val="00B816D8"/>
    <w:rsid w:val="00B83122"/>
    <w:rsid w:val="00BA67C9"/>
    <w:rsid w:val="00BA686B"/>
    <w:rsid w:val="00BC1F72"/>
    <w:rsid w:val="00BD2E78"/>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0A6E"/>
    <w:rsid w:val="00CB65BC"/>
    <w:rsid w:val="00CB776D"/>
    <w:rsid w:val="00CE4191"/>
    <w:rsid w:val="00CF0089"/>
    <w:rsid w:val="00CF1A74"/>
    <w:rsid w:val="00CF754A"/>
    <w:rsid w:val="00D067AE"/>
    <w:rsid w:val="00D20847"/>
    <w:rsid w:val="00D225F8"/>
    <w:rsid w:val="00D34554"/>
    <w:rsid w:val="00D427DF"/>
    <w:rsid w:val="00D458FC"/>
    <w:rsid w:val="00D46941"/>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50766"/>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338D6"/>
    <w:rsid w:val="00F523DE"/>
    <w:rsid w:val="00F53C54"/>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D40CB2"/>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28</cp:revision>
  <cp:lastPrinted>2016-03-23T15:08:00Z</cp:lastPrinted>
  <dcterms:created xsi:type="dcterms:W3CDTF">2016-04-12T18:07:00Z</dcterms:created>
  <dcterms:modified xsi:type="dcterms:W3CDTF">2024-10-08T11:55:00Z</dcterms:modified>
</cp:coreProperties>
</file>