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51830" w14:textId="77777777" w:rsidR="003F54E8" w:rsidRDefault="00A11FA1" w:rsidP="00CD1931">
      <w:pPr>
        <w:tabs>
          <w:tab w:val="left" w:pos="360"/>
          <w:tab w:val="left" w:pos="806"/>
          <w:tab w:val="left" w:pos="1210"/>
          <w:tab w:val="left" w:pos="1656"/>
          <w:tab w:val="left" w:pos="2131"/>
          <w:tab w:val="left" w:pos="2520"/>
        </w:tabs>
        <w:spacing w:after="0" w:line="240" w:lineRule="exact"/>
        <w:jc w:val="center"/>
        <w:rPr>
          <w:rFonts w:ascii="Century Schoolbook" w:hAnsi="Century Schoolbook" w:cs="Courier New"/>
          <w:b/>
          <w:sz w:val="24"/>
          <w:szCs w:val="24"/>
        </w:rPr>
      </w:pPr>
      <w:bookmarkStart w:id="0" w:name="P238_9807"/>
      <w:bookmarkStart w:id="1" w:name="P203_7365"/>
      <w:bookmarkEnd w:id="0"/>
      <w:bookmarkEnd w:id="1"/>
      <w:r w:rsidRPr="00636141">
        <w:rPr>
          <w:rFonts w:ascii="Century Schoolbook" w:hAnsi="Century Schoolbook" w:cs="Courier New"/>
          <w:b/>
          <w:sz w:val="24"/>
          <w:szCs w:val="24"/>
        </w:rPr>
        <w:t>DFARS Case 20</w:t>
      </w:r>
      <w:r w:rsidR="00F166BE">
        <w:rPr>
          <w:rFonts w:ascii="Century Schoolbook" w:hAnsi="Century Schoolbook" w:cs="Courier New"/>
          <w:b/>
          <w:sz w:val="24"/>
          <w:szCs w:val="24"/>
        </w:rPr>
        <w:t>24</w:t>
      </w:r>
      <w:r w:rsidRPr="00636141">
        <w:rPr>
          <w:rFonts w:ascii="Century Schoolbook" w:hAnsi="Century Schoolbook" w:cs="Courier New"/>
          <w:b/>
          <w:sz w:val="24"/>
          <w:szCs w:val="24"/>
        </w:rPr>
        <w:t>-D0</w:t>
      </w:r>
      <w:r w:rsidR="00F166BE">
        <w:rPr>
          <w:rFonts w:ascii="Century Schoolbook" w:hAnsi="Century Schoolbook" w:cs="Courier New"/>
          <w:b/>
          <w:sz w:val="24"/>
          <w:szCs w:val="24"/>
        </w:rPr>
        <w:t>02</w:t>
      </w:r>
    </w:p>
    <w:p w14:paraId="0C87B38C" w14:textId="77777777" w:rsidR="009F7D84" w:rsidRDefault="009F7D84" w:rsidP="009F7D84">
      <w:pPr>
        <w:tabs>
          <w:tab w:val="left" w:pos="360"/>
          <w:tab w:val="left" w:pos="806"/>
          <w:tab w:val="left" w:pos="1210"/>
          <w:tab w:val="left" w:pos="1656"/>
          <w:tab w:val="left" w:pos="2131"/>
          <w:tab w:val="left" w:pos="2520"/>
        </w:tabs>
        <w:spacing w:after="0" w:line="240" w:lineRule="exact"/>
        <w:jc w:val="center"/>
        <w:rPr>
          <w:rFonts w:ascii="Century Schoolbook" w:hAnsi="Century Schoolbook" w:cs="Courier New"/>
          <w:b/>
          <w:sz w:val="24"/>
          <w:szCs w:val="24"/>
        </w:rPr>
      </w:pPr>
      <w:r w:rsidRPr="00636141">
        <w:rPr>
          <w:rFonts w:ascii="Century Schoolbook" w:hAnsi="Century Schoolbook" w:cs="Courier New"/>
          <w:b/>
          <w:sz w:val="24"/>
          <w:szCs w:val="24"/>
        </w:rPr>
        <w:t>Inflation Adjustment of Acquisition</w:t>
      </w:r>
      <w:r>
        <w:rPr>
          <w:rFonts w:ascii="Century Schoolbook" w:hAnsi="Century Schoolbook" w:cs="Courier New"/>
          <w:b/>
          <w:sz w:val="24"/>
          <w:szCs w:val="24"/>
        </w:rPr>
        <w:t>-</w:t>
      </w:r>
      <w:r w:rsidRPr="00636141">
        <w:rPr>
          <w:rFonts w:ascii="Century Schoolbook" w:hAnsi="Century Schoolbook" w:cs="Courier New"/>
          <w:b/>
          <w:sz w:val="24"/>
          <w:szCs w:val="24"/>
        </w:rPr>
        <w:t>Related Thresholds</w:t>
      </w:r>
    </w:p>
    <w:p w14:paraId="49DF16D3" w14:textId="46F30B99" w:rsidR="00F166BE" w:rsidRDefault="00A967CE" w:rsidP="00CD1931">
      <w:pPr>
        <w:tabs>
          <w:tab w:val="left" w:pos="360"/>
          <w:tab w:val="left" w:pos="806"/>
          <w:tab w:val="left" w:pos="1210"/>
          <w:tab w:val="left" w:pos="1656"/>
          <w:tab w:val="left" w:pos="2131"/>
          <w:tab w:val="left" w:pos="2520"/>
        </w:tabs>
        <w:spacing w:after="0" w:line="240" w:lineRule="exact"/>
        <w:jc w:val="center"/>
        <w:rPr>
          <w:rFonts w:ascii="Century Schoolbook" w:hAnsi="Century Schoolbook" w:cs="Courier New"/>
          <w:b/>
          <w:sz w:val="24"/>
          <w:szCs w:val="24"/>
        </w:rPr>
      </w:pPr>
      <w:r>
        <w:rPr>
          <w:rFonts w:ascii="Century Schoolbook" w:hAnsi="Century Schoolbook" w:cs="Courier New"/>
          <w:b/>
          <w:sz w:val="24"/>
          <w:szCs w:val="24"/>
        </w:rPr>
        <w:t>Final</w:t>
      </w:r>
      <w:r w:rsidR="001A3B26" w:rsidRPr="00636141">
        <w:rPr>
          <w:rFonts w:ascii="Century Schoolbook" w:hAnsi="Century Schoolbook" w:cs="Courier New"/>
          <w:b/>
          <w:sz w:val="24"/>
          <w:szCs w:val="24"/>
        </w:rPr>
        <w:t xml:space="preserve"> Rule</w:t>
      </w:r>
    </w:p>
    <w:p w14:paraId="58FCA71C" w14:textId="77777777" w:rsidR="00E908B0" w:rsidRDefault="00E908B0" w:rsidP="00E908B0">
      <w:pPr>
        <w:tabs>
          <w:tab w:val="left" w:pos="360"/>
          <w:tab w:val="left" w:pos="748"/>
          <w:tab w:val="left" w:pos="806"/>
          <w:tab w:val="left" w:pos="1210"/>
          <w:tab w:val="left" w:pos="1656"/>
          <w:tab w:val="left" w:pos="2131"/>
          <w:tab w:val="left" w:pos="2520"/>
        </w:tabs>
        <w:spacing w:after="0" w:line="240" w:lineRule="exact"/>
        <w:rPr>
          <w:rFonts w:ascii="Century Schoolbook" w:hAnsi="Century Schoolbook"/>
          <w:sz w:val="24"/>
          <w:szCs w:val="24"/>
        </w:rPr>
      </w:pPr>
    </w:p>
    <w:p w14:paraId="0951F44E" w14:textId="77777777" w:rsidR="00E908B0" w:rsidRPr="00562B18" w:rsidRDefault="00E908B0" w:rsidP="005F2AA4">
      <w:pPr>
        <w:spacing w:after="0" w:line="240" w:lineRule="auto"/>
        <w:outlineLvl w:val="3"/>
        <w:rPr>
          <w:rFonts w:ascii="Century Schoolbook" w:hAnsi="Century Schoolbook" w:cs="Courier New"/>
          <w:bCs/>
          <w:sz w:val="24"/>
          <w:szCs w:val="24"/>
        </w:rPr>
      </w:pPr>
      <w:bookmarkStart w:id="2" w:name="_Hlk197523075"/>
    </w:p>
    <w:bookmarkEnd w:id="2"/>
    <w:p w14:paraId="48FB9F23" w14:textId="77777777" w:rsidR="00656164" w:rsidRPr="00636141" w:rsidRDefault="00656164" w:rsidP="009D273A">
      <w:pPr>
        <w:tabs>
          <w:tab w:val="left" w:pos="360"/>
          <w:tab w:val="left" w:pos="806"/>
          <w:tab w:val="left" w:pos="1210"/>
          <w:tab w:val="left" w:pos="1656"/>
          <w:tab w:val="left" w:pos="2131"/>
          <w:tab w:val="left" w:pos="2520"/>
        </w:tabs>
        <w:spacing w:after="0" w:line="240" w:lineRule="exact"/>
        <w:jc w:val="center"/>
        <w:rPr>
          <w:rFonts w:ascii="Century Schoolbook" w:hAnsi="Century Schoolbook"/>
          <w:b/>
          <w:bCs/>
          <w:sz w:val="24"/>
          <w:szCs w:val="24"/>
        </w:rPr>
      </w:pPr>
      <w:r w:rsidRPr="00636141">
        <w:rPr>
          <w:rFonts w:ascii="Century Schoolbook" w:hAnsi="Century Schoolbook"/>
          <w:b/>
          <w:bCs/>
          <w:sz w:val="24"/>
          <w:szCs w:val="24"/>
        </w:rPr>
        <w:t>PART 203—IMPROPER BUSINESS PRACTICES AND PERSONAL CONFLICTS OF INTEREST</w:t>
      </w:r>
    </w:p>
    <w:p w14:paraId="7814DDF3" w14:textId="77777777" w:rsidR="00694105" w:rsidRPr="00636141" w:rsidRDefault="00694105" w:rsidP="00694105">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5393A41E" w14:textId="77777777" w:rsidR="00656164" w:rsidRPr="00636141" w:rsidRDefault="00656164" w:rsidP="00694105">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r w:rsidRPr="00636141">
        <w:rPr>
          <w:rFonts w:ascii="Century Schoolbook" w:hAnsi="Century Schoolbook"/>
          <w:b/>
          <w:bCs/>
          <w:sz w:val="24"/>
          <w:szCs w:val="24"/>
        </w:rPr>
        <w:t>* * * * *</w:t>
      </w:r>
    </w:p>
    <w:p w14:paraId="620C0204" w14:textId="77777777" w:rsidR="00694105" w:rsidRPr="00636141" w:rsidRDefault="00694105" w:rsidP="00694105">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01B63B9C" w14:textId="77777777" w:rsidR="00656164" w:rsidRPr="00636141" w:rsidRDefault="00656164" w:rsidP="007F1933">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r w:rsidRPr="00636141">
        <w:rPr>
          <w:rFonts w:ascii="Century Schoolbook" w:hAnsi="Century Schoolbook"/>
          <w:b/>
          <w:bCs/>
          <w:sz w:val="24"/>
          <w:szCs w:val="24"/>
        </w:rPr>
        <w:t>SUBPART 203.10—</w:t>
      </w:r>
      <w:r w:rsidRPr="00636141">
        <w:rPr>
          <w:rFonts w:ascii="Century Schoolbook" w:hAnsi="Century Schoolbook"/>
          <w:b/>
          <w:sz w:val="24"/>
          <w:szCs w:val="24"/>
        </w:rPr>
        <w:t>CONTRACTOR CODE OF BUSINESS ETHICS AND CONDUCT</w:t>
      </w:r>
    </w:p>
    <w:p w14:paraId="47196F37" w14:textId="77777777" w:rsidR="00694105" w:rsidRPr="00636141" w:rsidRDefault="00694105" w:rsidP="00CD1931">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35CC7CE1" w14:textId="77777777" w:rsidR="00656164" w:rsidRPr="00636141" w:rsidRDefault="00656164" w:rsidP="00694105">
      <w:pPr>
        <w:tabs>
          <w:tab w:val="left" w:pos="360"/>
          <w:tab w:val="left" w:pos="806"/>
          <w:tab w:val="left" w:pos="1210"/>
          <w:tab w:val="left" w:pos="1656"/>
          <w:tab w:val="left" w:pos="2131"/>
          <w:tab w:val="left" w:pos="2520"/>
        </w:tabs>
        <w:overflowPunct w:val="0"/>
        <w:autoSpaceDE w:val="0"/>
        <w:autoSpaceDN w:val="0"/>
        <w:spacing w:after="0" w:line="240" w:lineRule="exact"/>
        <w:rPr>
          <w:rFonts w:ascii="Century Schoolbook" w:hAnsi="Century Schoolbook"/>
          <w:sz w:val="24"/>
          <w:szCs w:val="24"/>
        </w:rPr>
      </w:pPr>
      <w:r w:rsidRPr="00636141">
        <w:rPr>
          <w:rFonts w:ascii="Century Schoolbook" w:eastAsia="Times New Roman" w:hAnsi="Century Schoolbook" w:cs="Times New Roman"/>
          <w:spacing w:val="-5"/>
          <w:kern w:val="20"/>
          <w:sz w:val="24"/>
          <w:szCs w:val="24"/>
        </w:rPr>
        <w:t>*</w:t>
      </w:r>
      <w:r w:rsidRPr="00636141">
        <w:rPr>
          <w:rFonts w:ascii="Century Schoolbook" w:hAnsi="Century Schoolbook"/>
          <w:sz w:val="24"/>
          <w:szCs w:val="24"/>
        </w:rPr>
        <w:t xml:space="preserve"> * * * *</w:t>
      </w:r>
    </w:p>
    <w:p w14:paraId="00DFA3CD" w14:textId="77777777" w:rsidR="00694105" w:rsidRPr="00636141" w:rsidRDefault="00694105" w:rsidP="00694105">
      <w:pPr>
        <w:tabs>
          <w:tab w:val="left" w:pos="360"/>
          <w:tab w:val="left" w:pos="806"/>
          <w:tab w:val="left" w:pos="1210"/>
          <w:tab w:val="left" w:pos="1656"/>
          <w:tab w:val="left" w:pos="2131"/>
          <w:tab w:val="left" w:pos="2520"/>
        </w:tabs>
        <w:overflowPunct w:val="0"/>
        <w:autoSpaceDE w:val="0"/>
        <w:autoSpaceDN w:val="0"/>
        <w:spacing w:after="0" w:line="240" w:lineRule="exact"/>
        <w:rPr>
          <w:rFonts w:ascii="Century Schoolbook" w:hAnsi="Century Schoolbook"/>
          <w:sz w:val="24"/>
          <w:szCs w:val="24"/>
        </w:rPr>
      </w:pPr>
    </w:p>
    <w:p w14:paraId="1E9B9DB5" w14:textId="20B6D781" w:rsidR="00656164" w:rsidRPr="00636141" w:rsidRDefault="00656164" w:rsidP="00694105">
      <w:pPr>
        <w:tabs>
          <w:tab w:val="left" w:pos="360"/>
          <w:tab w:val="left" w:pos="806"/>
          <w:tab w:val="left" w:pos="1210"/>
          <w:tab w:val="left" w:pos="1656"/>
          <w:tab w:val="left" w:pos="2131"/>
          <w:tab w:val="left" w:pos="2520"/>
        </w:tabs>
        <w:overflowPunct w:val="0"/>
        <w:autoSpaceDE w:val="0"/>
        <w:autoSpaceDN w:val="0"/>
        <w:spacing w:after="0" w:line="240" w:lineRule="exact"/>
        <w:rPr>
          <w:rFonts w:ascii="Century Schoolbook" w:eastAsia="Times New Roman" w:hAnsi="Century Schoolbook" w:cs="Times New Roman"/>
          <w:spacing w:val="-5"/>
          <w:sz w:val="24"/>
          <w:szCs w:val="24"/>
        </w:rPr>
      </w:pPr>
      <w:r w:rsidRPr="00636141">
        <w:rPr>
          <w:rFonts w:ascii="Century Schoolbook" w:eastAsia="Times New Roman" w:hAnsi="Century Schoolbook" w:cs="Times New Roman"/>
          <w:b/>
          <w:bCs/>
          <w:spacing w:val="-5"/>
          <w:sz w:val="24"/>
          <w:szCs w:val="24"/>
        </w:rPr>
        <w:t xml:space="preserve">203.1004 </w:t>
      </w:r>
      <w:r w:rsidR="00A34A89">
        <w:rPr>
          <w:rFonts w:ascii="Century Schoolbook" w:eastAsia="Times New Roman" w:hAnsi="Century Schoolbook" w:cs="Times New Roman"/>
          <w:b/>
          <w:bCs/>
          <w:spacing w:val="-5"/>
          <w:sz w:val="24"/>
          <w:szCs w:val="24"/>
        </w:rPr>
        <w:t xml:space="preserve"> </w:t>
      </w:r>
      <w:r w:rsidRPr="00636141">
        <w:rPr>
          <w:rFonts w:ascii="Century Schoolbook" w:eastAsia="Times New Roman" w:hAnsi="Century Schoolbook" w:cs="Times New Roman"/>
          <w:b/>
          <w:bCs/>
          <w:spacing w:val="-5"/>
          <w:sz w:val="24"/>
          <w:szCs w:val="24"/>
        </w:rPr>
        <w:t>Contract clauses.</w:t>
      </w:r>
    </w:p>
    <w:p w14:paraId="52FDDF01" w14:textId="77777777" w:rsidR="00656164" w:rsidRPr="00636141" w:rsidRDefault="00656164" w:rsidP="00694105">
      <w:pPr>
        <w:tabs>
          <w:tab w:val="left" w:pos="360"/>
          <w:tab w:val="left" w:pos="806"/>
          <w:tab w:val="left" w:pos="1210"/>
          <w:tab w:val="left" w:pos="1656"/>
          <w:tab w:val="left" w:pos="2131"/>
          <w:tab w:val="left" w:pos="2520"/>
        </w:tabs>
        <w:overflowPunct w:val="0"/>
        <w:autoSpaceDE w:val="0"/>
        <w:autoSpaceDN w:val="0"/>
        <w:spacing w:after="0" w:line="240" w:lineRule="exact"/>
        <w:rPr>
          <w:rFonts w:ascii="Century Schoolbook" w:eastAsia="Times New Roman" w:hAnsi="Century Schoolbook" w:cs="Times New Roman"/>
          <w:spacing w:val="-5"/>
          <w:sz w:val="24"/>
          <w:szCs w:val="24"/>
        </w:rPr>
      </w:pPr>
    </w:p>
    <w:p w14:paraId="7060FBD2" w14:textId="5EC63748" w:rsidR="00656164" w:rsidRPr="00636141" w:rsidRDefault="00656164" w:rsidP="00694105">
      <w:pPr>
        <w:tabs>
          <w:tab w:val="left" w:pos="360"/>
          <w:tab w:val="left" w:pos="806"/>
          <w:tab w:val="left" w:pos="1210"/>
          <w:tab w:val="left" w:pos="1656"/>
          <w:tab w:val="left" w:pos="2131"/>
          <w:tab w:val="left" w:pos="2520"/>
        </w:tabs>
        <w:overflowPunct w:val="0"/>
        <w:autoSpaceDE w:val="0"/>
        <w:autoSpaceDN w:val="0"/>
        <w:spacing w:after="0" w:line="240" w:lineRule="exact"/>
        <w:rPr>
          <w:rFonts w:ascii="Century Schoolbook" w:eastAsia="Times New Roman" w:hAnsi="Century Schoolbook" w:cs="Times New Roman"/>
          <w:spacing w:val="-5"/>
          <w:sz w:val="24"/>
          <w:szCs w:val="24"/>
        </w:rPr>
      </w:pPr>
      <w:r w:rsidRPr="00636141">
        <w:rPr>
          <w:rFonts w:ascii="Century Schoolbook" w:eastAsia="Times New Roman" w:hAnsi="Century Schoolbook" w:cs="Times New Roman"/>
          <w:spacing w:val="-5"/>
          <w:sz w:val="24"/>
          <w:szCs w:val="24"/>
        </w:rPr>
        <w:t>* * * * *</w:t>
      </w:r>
    </w:p>
    <w:p w14:paraId="53A99056" w14:textId="77777777" w:rsidR="00656164" w:rsidRPr="00636141" w:rsidRDefault="00656164" w:rsidP="00694105">
      <w:pPr>
        <w:tabs>
          <w:tab w:val="left" w:pos="360"/>
          <w:tab w:val="left" w:pos="806"/>
          <w:tab w:val="left" w:pos="1210"/>
          <w:tab w:val="left" w:pos="1656"/>
          <w:tab w:val="left" w:pos="2131"/>
          <w:tab w:val="left" w:pos="2520"/>
        </w:tabs>
        <w:overflowPunct w:val="0"/>
        <w:autoSpaceDE w:val="0"/>
        <w:autoSpaceDN w:val="0"/>
        <w:spacing w:after="0" w:line="240" w:lineRule="exact"/>
        <w:rPr>
          <w:rFonts w:ascii="Century Schoolbook" w:eastAsia="Times New Roman" w:hAnsi="Century Schoolbook" w:cs="Times New Roman"/>
          <w:spacing w:val="-5"/>
          <w:sz w:val="24"/>
          <w:szCs w:val="24"/>
        </w:rPr>
      </w:pPr>
    </w:p>
    <w:p w14:paraId="3F81B2B0" w14:textId="24D91AB5" w:rsidR="007F1933" w:rsidRDefault="007F1933" w:rsidP="007F1933">
      <w:pPr>
        <w:tabs>
          <w:tab w:val="left" w:pos="360"/>
          <w:tab w:val="left" w:pos="806"/>
          <w:tab w:val="left" w:pos="1210"/>
          <w:tab w:val="left" w:pos="1656"/>
          <w:tab w:val="left" w:pos="2131"/>
          <w:tab w:val="left" w:pos="2520"/>
        </w:tabs>
        <w:overflowPunct w:val="0"/>
        <w:autoSpaceDE w:val="0"/>
        <w:autoSpaceDN w:val="0"/>
        <w:spacing w:after="0" w:line="240" w:lineRule="exact"/>
        <w:rPr>
          <w:rFonts w:ascii="Century Schoolbook" w:eastAsia="Times New Roman" w:hAnsi="Century Schoolbook" w:cs="Times New Roman"/>
          <w:spacing w:val="-5"/>
          <w:sz w:val="24"/>
          <w:szCs w:val="24"/>
        </w:rPr>
      </w:pPr>
      <w:r w:rsidRPr="007F1933">
        <w:rPr>
          <w:rFonts w:ascii="Century Schoolbook" w:eastAsia="Times New Roman" w:hAnsi="Century Schoolbook" w:cs="Times New Roman"/>
          <w:spacing w:val="-5"/>
          <w:sz w:val="24"/>
          <w:szCs w:val="24"/>
        </w:rPr>
        <w:tab/>
        <w:t>(b)(2)(ii)  Unless the contract is for the acquisition of a commercial product or commercial service, use the clause at 252.203-7004, Display of Hotline Posters, in lieu of the clause at FAR 52.203-14, Display of Hotline Poster(s), in solicitations and contracts, if the contract value exceeds $</w:t>
      </w:r>
      <w:r w:rsidRPr="007F1933">
        <w:rPr>
          <w:rFonts w:ascii="Century Schoolbook" w:eastAsia="Times New Roman" w:hAnsi="Century Schoolbook" w:cs="Times New Roman"/>
          <w:strike/>
          <w:spacing w:val="-5"/>
          <w:sz w:val="24"/>
          <w:szCs w:val="24"/>
        </w:rPr>
        <w:t>6</w:t>
      </w:r>
      <w:r w:rsidRPr="007F1933">
        <w:rPr>
          <w:rFonts w:ascii="Century Schoolbook" w:eastAsia="Times New Roman" w:hAnsi="Century Schoolbook" w:cs="Times New Roman"/>
          <w:b/>
          <w:bCs/>
          <w:spacing w:val="-5"/>
          <w:sz w:val="24"/>
          <w:szCs w:val="24"/>
        </w:rPr>
        <w:t>[7.5]</w:t>
      </w:r>
      <w:r w:rsidRPr="007F1933">
        <w:rPr>
          <w:rFonts w:ascii="Century Schoolbook" w:eastAsia="Times New Roman" w:hAnsi="Century Schoolbook" w:cs="Times New Roman"/>
          <w:spacing w:val="-5"/>
          <w:sz w:val="24"/>
          <w:szCs w:val="24"/>
        </w:rPr>
        <w:t xml:space="preserve"> million.  If the Department of Homeland Security (DHS) provides disaster relief funds for the contract, DHS will provide information on how to obtain and display the DHS fraud hotline poster (see FAR 3.1003).</w:t>
      </w:r>
    </w:p>
    <w:p w14:paraId="68CAFB43" w14:textId="77777777" w:rsidR="00B52F93" w:rsidRPr="007F1933" w:rsidRDefault="00B52F93" w:rsidP="007F1933">
      <w:pPr>
        <w:tabs>
          <w:tab w:val="left" w:pos="360"/>
          <w:tab w:val="left" w:pos="806"/>
          <w:tab w:val="left" w:pos="1210"/>
          <w:tab w:val="left" w:pos="1656"/>
          <w:tab w:val="left" w:pos="2131"/>
          <w:tab w:val="left" w:pos="2520"/>
        </w:tabs>
        <w:overflowPunct w:val="0"/>
        <w:autoSpaceDE w:val="0"/>
        <w:autoSpaceDN w:val="0"/>
        <w:spacing w:after="0" w:line="240" w:lineRule="exact"/>
        <w:rPr>
          <w:rFonts w:ascii="Century Schoolbook" w:eastAsia="Times New Roman" w:hAnsi="Century Schoolbook" w:cs="Times New Roman"/>
          <w:spacing w:val="-5"/>
          <w:sz w:val="24"/>
          <w:szCs w:val="24"/>
        </w:rPr>
      </w:pPr>
    </w:p>
    <w:p w14:paraId="18BB0455" w14:textId="77777777" w:rsidR="00656164" w:rsidRPr="00636141" w:rsidRDefault="00656164" w:rsidP="00694105">
      <w:pPr>
        <w:tabs>
          <w:tab w:val="left" w:pos="360"/>
          <w:tab w:val="left" w:pos="806"/>
          <w:tab w:val="left" w:pos="1210"/>
          <w:tab w:val="left" w:pos="1656"/>
          <w:tab w:val="left" w:pos="2131"/>
          <w:tab w:val="left" w:pos="2520"/>
        </w:tabs>
        <w:overflowPunct w:val="0"/>
        <w:autoSpaceDE w:val="0"/>
        <w:autoSpaceDN w:val="0"/>
        <w:spacing w:after="0" w:line="240" w:lineRule="exact"/>
        <w:rPr>
          <w:rFonts w:ascii="Century Schoolbook" w:hAnsi="Century Schoolbook"/>
          <w:sz w:val="24"/>
          <w:szCs w:val="24"/>
        </w:rPr>
      </w:pPr>
      <w:r w:rsidRPr="00636141">
        <w:rPr>
          <w:rFonts w:ascii="Century Schoolbook" w:eastAsia="Times New Roman" w:hAnsi="Century Schoolbook" w:cs="Times New Roman"/>
          <w:spacing w:val="-5"/>
          <w:kern w:val="20"/>
          <w:sz w:val="24"/>
          <w:szCs w:val="24"/>
        </w:rPr>
        <w:t>*</w:t>
      </w:r>
      <w:r w:rsidRPr="00636141">
        <w:rPr>
          <w:rFonts w:ascii="Century Schoolbook" w:hAnsi="Century Schoolbook"/>
          <w:sz w:val="24"/>
          <w:szCs w:val="24"/>
        </w:rPr>
        <w:t xml:space="preserve"> * * * *</w:t>
      </w:r>
    </w:p>
    <w:p w14:paraId="59A1F630" w14:textId="77777777" w:rsidR="00656164" w:rsidRPr="00636141" w:rsidRDefault="00656164" w:rsidP="00694105">
      <w:pPr>
        <w:tabs>
          <w:tab w:val="left" w:pos="360"/>
          <w:tab w:val="left" w:pos="806"/>
          <w:tab w:val="left" w:pos="1210"/>
          <w:tab w:val="left" w:pos="1656"/>
          <w:tab w:val="left" w:pos="2131"/>
          <w:tab w:val="left" w:pos="2520"/>
        </w:tabs>
        <w:overflowPunct w:val="0"/>
        <w:autoSpaceDE w:val="0"/>
        <w:autoSpaceDN w:val="0"/>
        <w:spacing w:after="0" w:line="240" w:lineRule="exact"/>
        <w:rPr>
          <w:rFonts w:ascii="Century Schoolbook" w:hAnsi="Century Schoolbook"/>
          <w:sz w:val="24"/>
          <w:szCs w:val="24"/>
        </w:rPr>
      </w:pPr>
    </w:p>
    <w:p w14:paraId="356E69F4" w14:textId="77777777" w:rsidR="00656164" w:rsidRPr="00636141" w:rsidRDefault="00656164" w:rsidP="009D273A">
      <w:pPr>
        <w:tabs>
          <w:tab w:val="left" w:pos="360"/>
          <w:tab w:val="left" w:pos="806"/>
          <w:tab w:val="left" w:pos="1210"/>
          <w:tab w:val="left" w:pos="1656"/>
          <w:tab w:val="left" w:pos="2131"/>
          <w:tab w:val="left" w:pos="2520"/>
        </w:tabs>
        <w:overflowPunct w:val="0"/>
        <w:autoSpaceDE w:val="0"/>
        <w:autoSpaceDN w:val="0"/>
        <w:spacing w:after="0" w:line="240" w:lineRule="exact"/>
        <w:jc w:val="center"/>
        <w:rPr>
          <w:rFonts w:ascii="Century Schoolbook" w:hAnsi="Century Schoolbook"/>
          <w:b/>
          <w:bCs/>
          <w:sz w:val="24"/>
          <w:szCs w:val="24"/>
        </w:rPr>
      </w:pPr>
      <w:r w:rsidRPr="00636141">
        <w:rPr>
          <w:rFonts w:ascii="Century Schoolbook" w:hAnsi="Century Schoolbook"/>
          <w:b/>
          <w:bCs/>
          <w:sz w:val="24"/>
          <w:szCs w:val="24"/>
        </w:rPr>
        <w:t>PART 205—PUBLICIZING CONTRACT ACTIONS</w:t>
      </w:r>
    </w:p>
    <w:p w14:paraId="67E3794C" w14:textId="77777777" w:rsidR="00656164" w:rsidRPr="00636141" w:rsidRDefault="00656164" w:rsidP="00694105">
      <w:pPr>
        <w:tabs>
          <w:tab w:val="left" w:pos="360"/>
          <w:tab w:val="left" w:pos="806"/>
          <w:tab w:val="left" w:pos="1210"/>
          <w:tab w:val="left" w:pos="1656"/>
          <w:tab w:val="left" w:pos="2131"/>
          <w:tab w:val="left" w:pos="2520"/>
        </w:tabs>
        <w:overflowPunct w:val="0"/>
        <w:autoSpaceDE w:val="0"/>
        <w:autoSpaceDN w:val="0"/>
        <w:spacing w:after="0" w:line="240" w:lineRule="exact"/>
        <w:rPr>
          <w:rFonts w:ascii="Century Schoolbook" w:hAnsi="Century Schoolbook"/>
          <w:b/>
          <w:bCs/>
          <w:sz w:val="24"/>
          <w:szCs w:val="24"/>
        </w:rPr>
      </w:pPr>
    </w:p>
    <w:p w14:paraId="1CB159A3" w14:textId="77777777" w:rsidR="00656164" w:rsidRPr="00636141" w:rsidRDefault="00656164" w:rsidP="00694105">
      <w:pPr>
        <w:tabs>
          <w:tab w:val="left" w:pos="360"/>
          <w:tab w:val="left" w:pos="806"/>
          <w:tab w:val="left" w:pos="1210"/>
          <w:tab w:val="left" w:pos="1656"/>
          <w:tab w:val="left" w:pos="2131"/>
          <w:tab w:val="left" w:pos="2520"/>
        </w:tabs>
        <w:overflowPunct w:val="0"/>
        <w:autoSpaceDE w:val="0"/>
        <w:autoSpaceDN w:val="0"/>
        <w:spacing w:after="0" w:line="240" w:lineRule="exact"/>
        <w:rPr>
          <w:rFonts w:ascii="Century Schoolbook" w:hAnsi="Century Schoolbook"/>
          <w:sz w:val="24"/>
          <w:szCs w:val="24"/>
        </w:rPr>
      </w:pPr>
      <w:r w:rsidRPr="00636141">
        <w:rPr>
          <w:rFonts w:ascii="Century Schoolbook" w:eastAsia="Times New Roman" w:hAnsi="Century Schoolbook" w:cs="Times New Roman"/>
          <w:spacing w:val="-5"/>
          <w:kern w:val="20"/>
          <w:sz w:val="24"/>
          <w:szCs w:val="24"/>
        </w:rPr>
        <w:t>*</w:t>
      </w:r>
      <w:r w:rsidRPr="00636141">
        <w:rPr>
          <w:rFonts w:ascii="Century Schoolbook" w:hAnsi="Century Schoolbook"/>
          <w:sz w:val="24"/>
          <w:szCs w:val="24"/>
        </w:rPr>
        <w:t xml:space="preserve"> * * * *</w:t>
      </w:r>
    </w:p>
    <w:p w14:paraId="5AC893CF" w14:textId="77777777" w:rsidR="00656164" w:rsidRPr="00636141" w:rsidRDefault="00656164" w:rsidP="00694105">
      <w:pPr>
        <w:tabs>
          <w:tab w:val="left" w:pos="360"/>
          <w:tab w:val="left" w:pos="806"/>
          <w:tab w:val="left" w:pos="1210"/>
          <w:tab w:val="left" w:pos="1656"/>
          <w:tab w:val="left" w:pos="2131"/>
          <w:tab w:val="left" w:pos="2520"/>
        </w:tabs>
        <w:overflowPunct w:val="0"/>
        <w:autoSpaceDE w:val="0"/>
        <w:autoSpaceDN w:val="0"/>
        <w:adjustRightInd w:val="0"/>
        <w:spacing w:after="0" w:line="240" w:lineRule="exact"/>
        <w:rPr>
          <w:rFonts w:ascii="Century Schoolbook" w:eastAsia="Times New Roman" w:hAnsi="Century Schoolbook" w:cs="Times New Roman"/>
          <w:b/>
          <w:spacing w:val="-5"/>
          <w:kern w:val="20"/>
          <w:sz w:val="24"/>
          <w:szCs w:val="24"/>
        </w:rPr>
      </w:pPr>
    </w:p>
    <w:p w14:paraId="5BDB64FB" w14:textId="77777777" w:rsidR="00656164" w:rsidRPr="00636141" w:rsidRDefault="00656164" w:rsidP="007F1933">
      <w:pPr>
        <w:tabs>
          <w:tab w:val="left" w:pos="360"/>
          <w:tab w:val="left" w:pos="806"/>
          <w:tab w:val="left" w:pos="1210"/>
          <w:tab w:val="left" w:pos="1656"/>
          <w:tab w:val="left" w:pos="2131"/>
          <w:tab w:val="left" w:pos="2520"/>
        </w:tabs>
        <w:overflowPunct w:val="0"/>
        <w:autoSpaceDE w:val="0"/>
        <w:autoSpaceDN w:val="0"/>
        <w:adjustRightInd w:val="0"/>
        <w:spacing w:after="0" w:line="240" w:lineRule="exact"/>
        <w:jc w:val="center"/>
        <w:rPr>
          <w:rFonts w:ascii="Century Schoolbook" w:eastAsia="Times New Roman" w:hAnsi="Century Schoolbook" w:cs="Times New Roman"/>
          <w:b/>
          <w:spacing w:val="-5"/>
          <w:kern w:val="20"/>
          <w:sz w:val="24"/>
          <w:szCs w:val="24"/>
        </w:rPr>
      </w:pPr>
      <w:r w:rsidRPr="00636141">
        <w:rPr>
          <w:rFonts w:ascii="Century Schoolbook" w:eastAsia="Times New Roman" w:hAnsi="Century Schoolbook" w:cs="Times New Roman"/>
          <w:b/>
          <w:spacing w:val="-5"/>
          <w:kern w:val="20"/>
          <w:sz w:val="24"/>
          <w:szCs w:val="24"/>
        </w:rPr>
        <w:t>SUBPART 205.3—SYNOPSES OF CONTRACT AWARDS</w:t>
      </w:r>
    </w:p>
    <w:p w14:paraId="0ABDE9E6" w14:textId="77777777" w:rsidR="00656164" w:rsidRPr="00636141" w:rsidRDefault="00656164" w:rsidP="00694105">
      <w:pPr>
        <w:tabs>
          <w:tab w:val="left" w:pos="360"/>
          <w:tab w:val="left" w:pos="806"/>
          <w:tab w:val="left" w:pos="1210"/>
          <w:tab w:val="left" w:pos="1656"/>
          <w:tab w:val="left" w:pos="2131"/>
          <w:tab w:val="left" w:pos="2520"/>
        </w:tabs>
        <w:overflowPunct w:val="0"/>
        <w:autoSpaceDE w:val="0"/>
        <w:autoSpaceDN w:val="0"/>
        <w:adjustRightInd w:val="0"/>
        <w:spacing w:after="0" w:line="240" w:lineRule="exact"/>
        <w:rPr>
          <w:rFonts w:ascii="Century Schoolbook" w:eastAsia="Times New Roman" w:hAnsi="Century Schoolbook" w:cs="Times New Roman"/>
          <w:b/>
          <w:spacing w:val="-5"/>
          <w:kern w:val="20"/>
          <w:sz w:val="24"/>
          <w:szCs w:val="24"/>
        </w:rPr>
      </w:pPr>
    </w:p>
    <w:p w14:paraId="32C2C192" w14:textId="77777777" w:rsidR="00656164" w:rsidRPr="00636141" w:rsidRDefault="00656164" w:rsidP="00694105">
      <w:pPr>
        <w:tabs>
          <w:tab w:val="left" w:pos="360"/>
          <w:tab w:val="left" w:pos="806"/>
          <w:tab w:val="left" w:pos="1210"/>
          <w:tab w:val="left" w:pos="1656"/>
          <w:tab w:val="left" w:pos="2131"/>
          <w:tab w:val="left" w:pos="2520"/>
        </w:tabs>
        <w:overflowPunct w:val="0"/>
        <w:autoSpaceDE w:val="0"/>
        <w:autoSpaceDN w:val="0"/>
        <w:adjustRightInd w:val="0"/>
        <w:spacing w:after="0" w:line="240" w:lineRule="exact"/>
        <w:rPr>
          <w:rFonts w:ascii="Century Schoolbook" w:hAnsi="Century Schoolbook"/>
          <w:sz w:val="24"/>
          <w:szCs w:val="24"/>
        </w:rPr>
      </w:pPr>
      <w:r w:rsidRPr="00636141">
        <w:rPr>
          <w:rFonts w:ascii="Century Schoolbook" w:eastAsia="Times New Roman" w:hAnsi="Century Schoolbook" w:cs="Times New Roman"/>
          <w:spacing w:val="-5"/>
          <w:kern w:val="20"/>
          <w:sz w:val="24"/>
          <w:szCs w:val="24"/>
        </w:rPr>
        <w:t>*</w:t>
      </w:r>
      <w:r w:rsidRPr="00636141">
        <w:rPr>
          <w:rFonts w:ascii="Century Schoolbook" w:hAnsi="Century Schoolbook"/>
          <w:sz w:val="24"/>
          <w:szCs w:val="24"/>
        </w:rPr>
        <w:t xml:space="preserve"> * * * *</w:t>
      </w:r>
    </w:p>
    <w:p w14:paraId="7488CD89" w14:textId="77777777" w:rsidR="00656164" w:rsidRPr="00636141" w:rsidRDefault="00656164" w:rsidP="00694105">
      <w:pPr>
        <w:tabs>
          <w:tab w:val="left" w:pos="360"/>
          <w:tab w:val="left" w:pos="806"/>
          <w:tab w:val="left" w:pos="1210"/>
          <w:tab w:val="left" w:pos="1656"/>
          <w:tab w:val="left" w:pos="2131"/>
          <w:tab w:val="left" w:pos="2520"/>
        </w:tabs>
        <w:overflowPunct w:val="0"/>
        <w:autoSpaceDE w:val="0"/>
        <w:autoSpaceDN w:val="0"/>
        <w:adjustRightInd w:val="0"/>
        <w:spacing w:after="0" w:line="240" w:lineRule="exact"/>
        <w:rPr>
          <w:rFonts w:ascii="Century Schoolbook" w:eastAsia="Times New Roman" w:hAnsi="Century Schoolbook" w:cs="Times New Roman"/>
          <w:b/>
          <w:spacing w:val="-5"/>
          <w:kern w:val="20"/>
          <w:sz w:val="24"/>
          <w:szCs w:val="24"/>
        </w:rPr>
      </w:pPr>
    </w:p>
    <w:p w14:paraId="3F41F642" w14:textId="77777777" w:rsidR="00656164" w:rsidRPr="00636141" w:rsidRDefault="00656164" w:rsidP="00694105">
      <w:pPr>
        <w:tabs>
          <w:tab w:val="left" w:pos="360"/>
          <w:tab w:val="left" w:pos="806"/>
          <w:tab w:val="left" w:pos="1210"/>
          <w:tab w:val="left" w:pos="1656"/>
          <w:tab w:val="left" w:pos="2131"/>
          <w:tab w:val="left" w:pos="2520"/>
        </w:tabs>
        <w:overflowPunct w:val="0"/>
        <w:autoSpaceDE w:val="0"/>
        <w:autoSpaceDN w:val="0"/>
        <w:adjustRightInd w:val="0"/>
        <w:spacing w:after="0" w:line="240" w:lineRule="exact"/>
        <w:rPr>
          <w:rFonts w:ascii="Century Schoolbook" w:eastAsia="Times New Roman" w:hAnsi="Century Schoolbook" w:cs="Times New Roman"/>
          <w:spacing w:val="-5"/>
          <w:kern w:val="20"/>
          <w:sz w:val="24"/>
          <w:szCs w:val="24"/>
        </w:rPr>
      </w:pPr>
      <w:r w:rsidRPr="00636141">
        <w:rPr>
          <w:rFonts w:ascii="Century Schoolbook" w:eastAsia="Times New Roman" w:hAnsi="Century Schoolbook" w:cs="Times New Roman"/>
          <w:b/>
          <w:spacing w:val="-5"/>
          <w:kern w:val="20"/>
          <w:sz w:val="24"/>
          <w:szCs w:val="24"/>
        </w:rPr>
        <w:t>205.303  Announcement of contract awards.</w:t>
      </w:r>
    </w:p>
    <w:p w14:paraId="6091149F" w14:textId="77777777" w:rsidR="00656164" w:rsidRPr="00636141" w:rsidRDefault="00656164" w:rsidP="00694105">
      <w:pPr>
        <w:tabs>
          <w:tab w:val="left" w:pos="360"/>
          <w:tab w:val="left" w:pos="806"/>
          <w:tab w:val="left" w:pos="1210"/>
          <w:tab w:val="left" w:pos="1656"/>
          <w:tab w:val="left" w:pos="2131"/>
          <w:tab w:val="left" w:pos="2520"/>
        </w:tabs>
        <w:overflowPunct w:val="0"/>
        <w:autoSpaceDE w:val="0"/>
        <w:autoSpaceDN w:val="0"/>
        <w:adjustRightInd w:val="0"/>
        <w:spacing w:after="0" w:line="240" w:lineRule="exact"/>
        <w:rPr>
          <w:rFonts w:ascii="Century Schoolbook" w:eastAsia="Times New Roman" w:hAnsi="Century Schoolbook" w:cs="Times New Roman"/>
          <w:spacing w:val="-5"/>
          <w:kern w:val="20"/>
          <w:sz w:val="24"/>
          <w:szCs w:val="24"/>
        </w:rPr>
      </w:pPr>
    </w:p>
    <w:p w14:paraId="38D0FF03" w14:textId="3F80BC76" w:rsidR="00F87E95" w:rsidRPr="00636141" w:rsidRDefault="00F87E95" w:rsidP="00694105">
      <w:pPr>
        <w:pStyle w:val="DFARS"/>
        <w:tabs>
          <w:tab w:val="clear" w:pos="810"/>
          <w:tab w:val="left" w:pos="806"/>
        </w:tabs>
        <w:rPr>
          <w:szCs w:val="24"/>
        </w:rPr>
      </w:pPr>
      <w:r w:rsidRPr="00636141">
        <w:rPr>
          <w:szCs w:val="24"/>
        </w:rPr>
        <w:tab/>
        <w:t xml:space="preserve">(a)  </w:t>
      </w:r>
      <w:r w:rsidRPr="00636141">
        <w:rPr>
          <w:i/>
          <w:szCs w:val="24"/>
        </w:rPr>
        <w:t xml:space="preserve">Public </w:t>
      </w:r>
      <w:r w:rsidR="00B52F93">
        <w:rPr>
          <w:i/>
          <w:szCs w:val="24"/>
        </w:rPr>
        <w:t>a</w:t>
      </w:r>
      <w:r w:rsidRPr="00636141">
        <w:rPr>
          <w:i/>
          <w:szCs w:val="24"/>
        </w:rPr>
        <w:t>nnouncement</w:t>
      </w:r>
      <w:r w:rsidRPr="00636141">
        <w:rPr>
          <w:szCs w:val="24"/>
        </w:rPr>
        <w:t>.</w:t>
      </w:r>
    </w:p>
    <w:p w14:paraId="44D3FB78" w14:textId="77777777" w:rsidR="00F87E95" w:rsidRPr="00636141" w:rsidRDefault="00F87E95" w:rsidP="00694105">
      <w:pPr>
        <w:pStyle w:val="DFARS"/>
        <w:tabs>
          <w:tab w:val="clear" w:pos="810"/>
          <w:tab w:val="left" w:pos="806"/>
        </w:tabs>
        <w:rPr>
          <w:szCs w:val="24"/>
        </w:rPr>
      </w:pPr>
    </w:p>
    <w:p w14:paraId="27AF4CF2" w14:textId="709AA92D" w:rsidR="007F1933" w:rsidRPr="00B87C0B" w:rsidRDefault="007F1933" w:rsidP="007F1933">
      <w:pPr>
        <w:pStyle w:val="DFARS"/>
        <w:rPr>
          <w:szCs w:val="24"/>
        </w:rPr>
      </w:pPr>
      <w:r w:rsidRPr="00B87C0B">
        <w:rPr>
          <w:szCs w:val="24"/>
        </w:rPr>
        <w:tab/>
      </w:r>
      <w:r w:rsidRPr="00B87C0B">
        <w:rPr>
          <w:szCs w:val="24"/>
        </w:rPr>
        <w:tab/>
        <w:t>(</w:t>
      </w:r>
      <w:proofErr w:type="spellStart"/>
      <w:r w:rsidRPr="00B87C0B">
        <w:rPr>
          <w:szCs w:val="24"/>
        </w:rPr>
        <w:t>i</w:t>
      </w:r>
      <w:proofErr w:type="spellEnd"/>
      <w:r w:rsidRPr="00B87C0B">
        <w:rPr>
          <w:szCs w:val="24"/>
        </w:rPr>
        <w:t>)  The threshold for DoD awards is $</w:t>
      </w:r>
      <w:r w:rsidRPr="007F1933">
        <w:rPr>
          <w:strike/>
          <w:szCs w:val="24"/>
        </w:rPr>
        <w:t>7.5</w:t>
      </w:r>
      <w:r w:rsidRPr="007F1933">
        <w:rPr>
          <w:b/>
          <w:bCs/>
          <w:szCs w:val="24"/>
        </w:rPr>
        <w:t>[</w:t>
      </w:r>
      <w:r w:rsidRPr="004A0D24">
        <w:rPr>
          <w:b/>
          <w:bCs/>
          <w:szCs w:val="24"/>
        </w:rPr>
        <w:t>9</w:t>
      </w:r>
      <w:r w:rsidRPr="007F1933">
        <w:rPr>
          <w:b/>
          <w:bCs/>
          <w:szCs w:val="24"/>
        </w:rPr>
        <w:t>]</w:t>
      </w:r>
      <w:r w:rsidRPr="00B87C0B">
        <w:rPr>
          <w:szCs w:val="24"/>
        </w:rPr>
        <w:t xml:space="preserve"> million.  Report all contractual actions,</w:t>
      </w:r>
      <w:r>
        <w:rPr>
          <w:szCs w:val="24"/>
        </w:rPr>
        <w:t xml:space="preserve"> </w:t>
      </w:r>
      <w:r w:rsidRPr="00B87C0B">
        <w:rPr>
          <w:szCs w:val="24"/>
        </w:rPr>
        <w:t>including modifications, that have a face value, excluding unexercised options, of more</w:t>
      </w:r>
      <w:r>
        <w:rPr>
          <w:szCs w:val="24"/>
        </w:rPr>
        <w:t xml:space="preserve"> </w:t>
      </w:r>
      <w:r w:rsidRPr="00B87C0B">
        <w:rPr>
          <w:szCs w:val="24"/>
        </w:rPr>
        <w:t>than $</w:t>
      </w:r>
      <w:r w:rsidRPr="007F1933">
        <w:rPr>
          <w:strike/>
          <w:szCs w:val="24"/>
        </w:rPr>
        <w:t>7.5</w:t>
      </w:r>
      <w:r w:rsidRPr="007F1933">
        <w:rPr>
          <w:b/>
          <w:bCs/>
          <w:szCs w:val="24"/>
        </w:rPr>
        <w:t>[</w:t>
      </w:r>
      <w:r w:rsidRPr="004A0D24">
        <w:rPr>
          <w:b/>
          <w:bCs/>
          <w:szCs w:val="24"/>
        </w:rPr>
        <w:t>9</w:t>
      </w:r>
      <w:r w:rsidRPr="007F1933">
        <w:rPr>
          <w:b/>
          <w:bCs/>
          <w:szCs w:val="24"/>
        </w:rPr>
        <w:t>]</w:t>
      </w:r>
      <w:r w:rsidRPr="00B87C0B">
        <w:rPr>
          <w:szCs w:val="24"/>
        </w:rPr>
        <w:t xml:space="preserve"> million.</w:t>
      </w:r>
    </w:p>
    <w:p w14:paraId="0B27B32A" w14:textId="77777777" w:rsidR="007F1933" w:rsidRPr="00B87C0B" w:rsidRDefault="007F1933" w:rsidP="007F1933">
      <w:pPr>
        <w:pStyle w:val="DFARS"/>
        <w:rPr>
          <w:szCs w:val="24"/>
        </w:rPr>
      </w:pPr>
    </w:p>
    <w:p w14:paraId="0D10FE2B" w14:textId="598E3952" w:rsidR="007F1933" w:rsidRPr="00B87C0B" w:rsidRDefault="007F1933" w:rsidP="007F1933">
      <w:pPr>
        <w:pStyle w:val="DFARS"/>
        <w:rPr>
          <w:szCs w:val="24"/>
        </w:rPr>
      </w:pPr>
      <w:r w:rsidRPr="00B87C0B">
        <w:rPr>
          <w:szCs w:val="24"/>
        </w:rPr>
        <w:tab/>
      </w:r>
      <w:r w:rsidRPr="00B87C0B">
        <w:rPr>
          <w:szCs w:val="24"/>
        </w:rPr>
        <w:tab/>
      </w:r>
      <w:r w:rsidRPr="00B87C0B">
        <w:rPr>
          <w:szCs w:val="24"/>
        </w:rPr>
        <w:tab/>
        <w:t xml:space="preserve">(A)  For </w:t>
      </w:r>
      <w:proofErr w:type="spellStart"/>
      <w:r w:rsidRPr="00B87C0B">
        <w:rPr>
          <w:szCs w:val="24"/>
        </w:rPr>
        <w:t>undefinitized</w:t>
      </w:r>
      <w:proofErr w:type="spellEnd"/>
      <w:r w:rsidRPr="00B87C0B">
        <w:rPr>
          <w:szCs w:val="24"/>
        </w:rPr>
        <w:t xml:space="preserve"> contractual actions, report the not-to-exceed (NTE)</w:t>
      </w:r>
      <w:r>
        <w:rPr>
          <w:szCs w:val="24"/>
        </w:rPr>
        <w:t xml:space="preserve"> </w:t>
      </w:r>
      <w:r w:rsidRPr="00B87C0B">
        <w:rPr>
          <w:szCs w:val="24"/>
        </w:rPr>
        <w:t>amount.  Later, if the definitized amount exceeds the NTE amount by more than $</w:t>
      </w:r>
      <w:r w:rsidRPr="007F1933">
        <w:rPr>
          <w:strike/>
          <w:szCs w:val="24"/>
        </w:rPr>
        <w:t>7.5</w:t>
      </w:r>
      <w:r w:rsidRPr="007F1933">
        <w:rPr>
          <w:b/>
          <w:bCs/>
          <w:szCs w:val="24"/>
        </w:rPr>
        <w:t>[</w:t>
      </w:r>
      <w:r w:rsidRPr="004A0D24">
        <w:rPr>
          <w:b/>
          <w:bCs/>
          <w:szCs w:val="24"/>
        </w:rPr>
        <w:t>9</w:t>
      </w:r>
      <w:r w:rsidRPr="007F1933">
        <w:rPr>
          <w:b/>
          <w:bCs/>
          <w:szCs w:val="24"/>
        </w:rPr>
        <w:t>]</w:t>
      </w:r>
      <w:r>
        <w:rPr>
          <w:szCs w:val="24"/>
        </w:rPr>
        <w:t xml:space="preserve"> </w:t>
      </w:r>
      <w:r w:rsidRPr="00B87C0B">
        <w:rPr>
          <w:szCs w:val="24"/>
        </w:rPr>
        <w:t>million, report only the amount exceeding the NTE.</w:t>
      </w:r>
    </w:p>
    <w:p w14:paraId="5FF37C07" w14:textId="77777777" w:rsidR="007F1933" w:rsidRPr="00B87C0B" w:rsidRDefault="007F1933" w:rsidP="007F1933">
      <w:pPr>
        <w:pStyle w:val="DFARS"/>
        <w:rPr>
          <w:szCs w:val="24"/>
        </w:rPr>
      </w:pPr>
    </w:p>
    <w:p w14:paraId="37755EF8" w14:textId="40FEE12E" w:rsidR="009462C2" w:rsidRPr="00B87C0B" w:rsidRDefault="007F1933" w:rsidP="008A02D1">
      <w:pPr>
        <w:pStyle w:val="DFARS"/>
        <w:rPr>
          <w:szCs w:val="24"/>
        </w:rPr>
      </w:pPr>
      <w:r w:rsidRPr="00B87C0B">
        <w:rPr>
          <w:szCs w:val="24"/>
        </w:rPr>
        <w:tab/>
      </w:r>
      <w:r w:rsidRPr="00B87C0B">
        <w:rPr>
          <w:szCs w:val="24"/>
        </w:rPr>
        <w:tab/>
      </w:r>
      <w:r w:rsidRPr="00B87C0B">
        <w:rPr>
          <w:szCs w:val="24"/>
        </w:rPr>
        <w:tab/>
        <w:t>(B)  For indefinite delivery, time and material, labor hour, and similar</w:t>
      </w:r>
      <w:r>
        <w:rPr>
          <w:szCs w:val="24"/>
        </w:rPr>
        <w:t xml:space="preserve"> </w:t>
      </w:r>
      <w:r w:rsidRPr="00B87C0B">
        <w:rPr>
          <w:szCs w:val="24"/>
        </w:rPr>
        <w:t>contracts, report the initial award if the estimated face value, excluding unexercised</w:t>
      </w:r>
      <w:r>
        <w:rPr>
          <w:szCs w:val="24"/>
        </w:rPr>
        <w:t xml:space="preserve"> </w:t>
      </w:r>
      <w:r w:rsidRPr="00B87C0B">
        <w:rPr>
          <w:szCs w:val="24"/>
        </w:rPr>
        <w:t>options, is more than $</w:t>
      </w:r>
      <w:r w:rsidRPr="007F1933">
        <w:rPr>
          <w:strike/>
          <w:szCs w:val="24"/>
        </w:rPr>
        <w:t>7.5</w:t>
      </w:r>
      <w:r w:rsidRPr="007F1933">
        <w:rPr>
          <w:b/>
          <w:bCs/>
          <w:szCs w:val="24"/>
        </w:rPr>
        <w:t>[</w:t>
      </w:r>
      <w:r w:rsidRPr="004A0D24">
        <w:rPr>
          <w:b/>
          <w:bCs/>
          <w:szCs w:val="24"/>
        </w:rPr>
        <w:t>9</w:t>
      </w:r>
      <w:r w:rsidRPr="007F1933">
        <w:rPr>
          <w:b/>
          <w:bCs/>
          <w:szCs w:val="24"/>
        </w:rPr>
        <w:t>]</w:t>
      </w:r>
      <w:r w:rsidRPr="00B87C0B">
        <w:rPr>
          <w:szCs w:val="24"/>
        </w:rPr>
        <w:t xml:space="preserve"> million.  Do not report orders up to the estimated value, but</w:t>
      </w:r>
      <w:r>
        <w:rPr>
          <w:szCs w:val="24"/>
        </w:rPr>
        <w:t xml:space="preserve"> </w:t>
      </w:r>
      <w:r w:rsidRPr="00B87C0B">
        <w:rPr>
          <w:szCs w:val="24"/>
        </w:rPr>
        <w:t>after the estimated value is reached, report subsequent modifications and orders that</w:t>
      </w:r>
      <w:r>
        <w:rPr>
          <w:szCs w:val="24"/>
        </w:rPr>
        <w:t xml:space="preserve"> </w:t>
      </w:r>
      <w:r w:rsidRPr="00B87C0B">
        <w:rPr>
          <w:szCs w:val="24"/>
        </w:rPr>
        <w:t>have a face value of more than $</w:t>
      </w:r>
      <w:r w:rsidRPr="007F1933">
        <w:rPr>
          <w:strike/>
          <w:szCs w:val="24"/>
        </w:rPr>
        <w:t>7.5</w:t>
      </w:r>
      <w:r w:rsidRPr="007F1933">
        <w:rPr>
          <w:b/>
          <w:bCs/>
          <w:szCs w:val="24"/>
        </w:rPr>
        <w:t>[</w:t>
      </w:r>
      <w:r w:rsidRPr="004A0D24">
        <w:rPr>
          <w:b/>
          <w:bCs/>
          <w:szCs w:val="24"/>
        </w:rPr>
        <w:t>9</w:t>
      </w:r>
      <w:r w:rsidRPr="007F1933">
        <w:rPr>
          <w:b/>
          <w:bCs/>
          <w:szCs w:val="24"/>
        </w:rPr>
        <w:t>]</w:t>
      </w:r>
      <w:r w:rsidRPr="00B87C0B">
        <w:rPr>
          <w:szCs w:val="24"/>
        </w:rPr>
        <w:t xml:space="preserve"> million.</w:t>
      </w:r>
    </w:p>
    <w:p w14:paraId="70986E46" w14:textId="77777777" w:rsidR="00F87E95" w:rsidRPr="00636141" w:rsidRDefault="00F87E95" w:rsidP="00694105">
      <w:pPr>
        <w:pStyle w:val="DFARS"/>
        <w:tabs>
          <w:tab w:val="clear" w:pos="810"/>
          <w:tab w:val="left" w:pos="806"/>
        </w:tabs>
        <w:rPr>
          <w:szCs w:val="24"/>
        </w:rPr>
      </w:pPr>
    </w:p>
    <w:p w14:paraId="22CB5417" w14:textId="531F4E6E" w:rsidR="00A30E45" w:rsidRDefault="000478D4" w:rsidP="00694105">
      <w:pPr>
        <w:pStyle w:val="DFARS"/>
        <w:tabs>
          <w:tab w:val="clear" w:pos="810"/>
          <w:tab w:val="left" w:pos="806"/>
        </w:tabs>
        <w:rPr>
          <w:szCs w:val="24"/>
        </w:rPr>
      </w:pPr>
      <w:bookmarkStart w:id="3" w:name="205.470"/>
      <w:bookmarkStart w:id="4" w:name="BM205_4"/>
      <w:r w:rsidRPr="00636141">
        <w:rPr>
          <w:szCs w:val="24"/>
        </w:rPr>
        <w:t xml:space="preserve">* * * * </w:t>
      </w:r>
      <w:r w:rsidR="00A30E45" w:rsidRPr="00636141">
        <w:rPr>
          <w:szCs w:val="24"/>
        </w:rPr>
        <w:t>*</w:t>
      </w:r>
    </w:p>
    <w:bookmarkEnd w:id="3"/>
    <w:p w14:paraId="67D3954B" w14:textId="77777777" w:rsidR="00415465" w:rsidRDefault="00415465" w:rsidP="0093149A">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52401106" w14:textId="2EAD0EE0" w:rsidR="00415465" w:rsidRDefault="00415465" w:rsidP="00CD1931">
      <w:pPr>
        <w:tabs>
          <w:tab w:val="left" w:pos="360"/>
          <w:tab w:val="left" w:pos="806"/>
          <w:tab w:val="left" w:pos="1210"/>
          <w:tab w:val="left" w:pos="1656"/>
          <w:tab w:val="left" w:pos="2131"/>
          <w:tab w:val="left" w:pos="2520"/>
        </w:tabs>
        <w:spacing w:after="0" w:line="240" w:lineRule="exact"/>
        <w:jc w:val="center"/>
        <w:rPr>
          <w:rFonts w:ascii="Century Schoolbook" w:hAnsi="Century Schoolbook"/>
          <w:sz w:val="24"/>
          <w:szCs w:val="24"/>
        </w:rPr>
      </w:pPr>
      <w:r>
        <w:rPr>
          <w:rFonts w:ascii="Century Schoolbook" w:hAnsi="Century Schoolbook"/>
          <w:b/>
          <w:bCs/>
          <w:sz w:val="24"/>
          <w:szCs w:val="24"/>
        </w:rPr>
        <w:t>PART 209</w:t>
      </w:r>
      <w:r w:rsidRPr="00636141">
        <w:rPr>
          <w:rFonts w:ascii="Century Schoolbook" w:hAnsi="Century Schoolbook"/>
          <w:b/>
          <w:bCs/>
          <w:sz w:val="24"/>
          <w:szCs w:val="24"/>
        </w:rPr>
        <w:t>—</w:t>
      </w:r>
      <w:r>
        <w:rPr>
          <w:rFonts w:ascii="Century Schoolbook" w:hAnsi="Century Schoolbook"/>
          <w:b/>
          <w:bCs/>
          <w:sz w:val="24"/>
          <w:szCs w:val="24"/>
        </w:rPr>
        <w:t>CONTRACTOR QUALIFICATIONS</w:t>
      </w:r>
    </w:p>
    <w:p w14:paraId="2B92470A" w14:textId="77777777" w:rsidR="00415465" w:rsidRDefault="00415465" w:rsidP="0093149A">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6DE1DECF" w14:textId="74CCFD81" w:rsidR="00415465" w:rsidRDefault="00415465" w:rsidP="0093149A">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Pr>
          <w:rFonts w:ascii="Century Schoolbook" w:hAnsi="Century Schoolbook"/>
          <w:sz w:val="24"/>
          <w:szCs w:val="24"/>
        </w:rPr>
        <w:t>* * * * *</w:t>
      </w:r>
    </w:p>
    <w:p w14:paraId="1223F48D" w14:textId="77777777" w:rsidR="00415465" w:rsidRDefault="00415465" w:rsidP="0093149A">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1C8EB1CC" w14:textId="77777777" w:rsidR="00415465" w:rsidRDefault="00415465" w:rsidP="00CD1931">
      <w:pPr>
        <w:pStyle w:val="DFARS"/>
        <w:jc w:val="center"/>
        <w:rPr>
          <w:b/>
        </w:rPr>
      </w:pPr>
      <w:r>
        <w:rPr>
          <w:b/>
        </w:rPr>
        <w:t>SUBPART 209.4—DEBARMENT, SUSPENSION, AND INELIGIBILITY</w:t>
      </w:r>
    </w:p>
    <w:p w14:paraId="37673181" w14:textId="77777777" w:rsidR="00415465" w:rsidRDefault="00415465" w:rsidP="0093149A">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5D14CEB6" w14:textId="4A1D931C" w:rsidR="00415465" w:rsidRDefault="00415465" w:rsidP="0093149A">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Pr>
          <w:rFonts w:ascii="Century Schoolbook" w:hAnsi="Century Schoolbook"/>
          <w:sz w:val="24"/>
          <w:szCs w:val="24"/>
        </w:rPr>
        <w:t>* * * * *</w:t>
      </w:r>
    </w:p>
    <w:p w14:paraId="48A830C3" w14:textId="77777777" w:rsidR="00415465" w:rsidRDefault="00415465" w:rsidP="0093149A">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5BCF3F38" w14:textId="77777777" w:rsidR="00415465" w:rsidRPr="00415465" w:rsidRDefault="00415465" w:rsidP="00415465">
      <w:pPr>
        <w:tabs>
          <w:tab w:val="left" w:pos="360"/>
          <w:tab w:val="left" w:pos="810"/>
          <w:tab w:val="left" w:pos="1210"/>
          <w:tab w:val="left" w:pos="1656"/>
          <w:tab w:val="left" w:pos="2131"/>
          <w:tab w:val="left" w:pos="2520"/>
        </w:tabs>
        <w:spacing w:after="0" w:line="240" w:lineRule="exact"/>
        <w:rPr>
          <w:rFonts w:ascii="Century Schoolbook" w:hAnsi="Century Schoolbook"/>
          <w:b/>
          <w:sz w:val="24"/>
          <w:szCs w:val="24"/>
        </w:rPr>
      </w:pPr>
      <w:r w:rsidRPr="00415465">
        <w:rPr>
          <w:rFonts w:ascii="Century Schoolbook" w:hAnsi="Century Schoolbook"/>
          <w:b/>
          <w:sz w:val="24"/>
          <w:szCs w:val="24"/>
        </w:rPr>
        <w:t>209.409  Contract clause.</w:t>
      </w:r>
    </w:p>
    <w:p w14:paraId="38B92647" w14:textId="5A117A01" w:rsidR="00415465" w:rsidRPr="00415465" w:rsidRDefault="00415465" w:rsidP="00415465">
      <w:pPr>
        <w:tabs>
          <w:tab w:val="left" w:pos="360"/>
          <w:tab w:val="left" w:pos="810"/>
          <w:tab w:val="left" w:pos="1210"/>
          <w:tab w:val="left" w:pos="1656"/>
          <w:tab w:val="left" w:pos="2131"/>
          <w:tab w:val="left" w:pos="2520"/>
        </w:tabs>
        <w:spacing w:after="0" w:line="240" w:lineRule="exact"/>
        <w:rPr>
          <w:rFonts w:ascii="Century Schoolbook" w:hAnsi="Century Schoolbook"/>
          <w:sz w:val="24"/>
          <w:szCs w:val="24"/>
        </w:rPr>
      </w:pPr>
      <w:r w:rsidRPr="00415465">
        <w:rPr>
          <w:rFonts w:ascii="Century Schoolbook" w:hAnsi="Century Schoolbook"/>
          <w:sz w:val="24"/>
          <w:szCs w:val="24"/>
        </w:rPr>
        <w:t xml:space="preserve">Use the clause at 252.209-7004, Subcontracting with Firms that are Owned or Controlled by the Government of a Country that is a State Sponsor of Terrorism, in solicitations and contracts with a value </w:t>
      </w:r>
      <w:r w:rsidRPr="00C967F1">
        <w:rPr>
          <w:rFonts w:ascii="Century Schoolbook" w:hAnsi="Century Schoolbook"/>
          <w:sz w:val="24"/>
          <w:szCs w:val="24"/>
        </w:rPr>
        <w:t>of $</w:t>
      </w:r>
      <w:r w:rsidRPr="00C967F1">
        <w:rPr>
          <w:rFonts w:ascii="Century Schoolbook" w:hAnsi="Century Schoolbook"/>
          <w:strike/>
          <w:sz w:val="24"/>
          <w:szCs w:val="24"/>
        </w:rPr>
        <w:t>150,000</w:t>
      </w:r>
      <w:r w:rsidR="00C967F1">
        <w:rPr>
          <w:rFonts w:ascii="Century Schoolbook" w:hAnsi="Century Schoolbook"/>
          <w:b/>
          <w:bCs/>
          <w:sz w:val="24"/>
          <w:szCs w:val="24"/>
        </w:rPr>
        <w:t>[200,000]</w:t>
      </w:r>
      <w:r w:rsidRPr="00415465">
        <w:rPr>
          <w:rFonts w:ascii="Century Schoolbook" w:hAnsi="Century Schoolbook"/>
          <w:sz w:val="24"/>
          <w:szCs w:val="24"/>
        </w:rPr>
        <w:t xml:space="preserve"> or more.</w:t>
      </w:r>
    </w:p>
    <w:p w14:paraId="12B09103" w14:textId="77777777" w:rsidR="00415465" w:rsidRPr="00415465" w:rsidRDefault="00415465" w:rsidP="0093149A">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286A6EB6" w14:textId="77777777" w:rsidR="00415465" w:rsidRDefault="00415465" w:rsidP="0041546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Pr>
          <w:rFonts w:ascii="Century Schoolbook" w:hAnsi="Century Schoolbook"/>
          <w:sz w:val="24"/>
          <w:szCs w:val="24"/>
        </w:rPr>
        <w:t>* * * * *</w:t>
      </w:r>
    </w:p>
    <w:p w14:paraId="3B413C4D" w14:textId="77777777" w:rsidR="00415465" w:rsidRDefault="00415465" w:rsidP="0093149A">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38FEE5D9" w14:textId="77777777" w:rsidR="00990A4D" w:rsidRPr="00636141" w:rsidRDefault="00990A4D" w:rsidP="00CD1931">
      <w:pPr>
        <w:tabs>
          <w:tab w:val="left" w:pos="360"/>
          <w:tab w:val="left" w:pos="806"/>
          <w:tab w:val="left" w:pos="1210"/>
          <w:tab w:val="left" w:pos="1656"/>
          <w:tab w:val="left" w:pos="2131"/>
          <w:tab w:val="left" w:pos="2520"/>
        </w:tabs>
        <w:spacing w:after="0" w:line="240" w:lineRule="exact"/>
        <w:jc w:val="center"/>
        <w:rPr>
          <w:rFonts w:ascii="Century Schoolbook" w:hAnsi="Century Schoolbook"/>
          <w:b/>
          <w:bCs/>
          <w:sz w:val="24"/>
          <w:szCs w:val="24"/>
        </w:rPr>
      </w:pPr>
      <w:r w:rsidRPr="00636141">
        <w:rPr>
          <w:rFonts w:ascii="Century Schoolbook" w:hAnsi="Century Schoolbook"/>
          <w:b/>
          <w:bCs/>
          <w:sz w:val="24"/>
          <w:szCs w:val="24"/>
        </w:rPr>
        <w:t>PART 211—DESCRIBING AGENCY NEEDS</w:t>
      </w:r>
    </w:p>
    <w:p w14:paraId="25C48063" w14:textId="77777777" w:rsidR="00694105" w:rsidRPr="00636141" w:rsidRDefault="00694105" w:rsidP="00694105">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41A384F1" w14:textId="7860D981" w:rsidR="00F166BE" w:rsidRPr="00636141" w:rsidRDefault="000478D4" w:rsidP="0069410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636141">
        <w:rPr>
          <w:rFonts w:ascii="Century Schoolbook" w:eastAsia="Times New Roman" w:hAnsi="Century Schoolbook" w:cs="Times New Roman"/>
          <w:spacing w:val="-5"/>
          <w:kern w:val="20"/>
          <w:sz w:val="24"/>
          <w:szCs w:val="24"/>
        </w:rPr>
        <w:t xml:space="preserve">* </w:t>
      </w:r>
      <w:r w:rsidRPr="00636141">
        <w:rPr>
          <w:rFonts w:ascii="Century Schoolbook" w:hAnsi="Century Schoolbook"/>
          <w:sz w:val="24"/>
          <w:szCs w:val="24"/>
        </w:rPr>
        <w:t xml:space="preserve">* * * </w:t>
      </w:r>
      <w:r w:rsidR="00990A4D" w:rsidRPr="00636141">
        <w:rPr>
          <w:rFonts w:ascii="Century Schoolbook" w:hAnsi="Century Schoolbook"/>
          <w:sz w:val="24"/>
          <w:szCs w:val="24"/>
        </w:rPr>
        <w:t>*</w:t>
      </w:r>
    </w:p>
    <w:p w14:paraId="4872F53A" w14:textId="77777777" w:rsidR="00694105" w:rsidRPr="00636141" w:rsidRDefault="00694105" w:rsidP="0069410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7D3680AB" w14:textId="77777777" w:rsidR="00990A4D" w:rsidRPr="00636141" w:rsidRDefault="00990A4D" w:rsidP="00CD1931">
      <w:pPr>
        <w:tabs>
          <w:tab w:val="left" w:pos="360"/>
          <w:tab w:val="left" w:pos="806"/>
          <w:tab w:val="left" w:pos="1210"/>
          <w:tab w:val="left" w:pos="1656"/>
          <w:tab w:val="left" w:pos="2131"/>
          <w:tab w:val="left" w:pos="2520"/>
        </w:tabs>
        <w:spacing w:after="0" w:line="240" w:lineRule="exact"/>
        <w:jc w:val="center"/>
        <w:rPr>
          <w:rFonts w:ascii="Century Schoolbook" w:hAnsi="Century Schoolbook"/>
          <w:b/>
          <w:bCs/>
          <w:sz w:val="24"/>
          <w:szCs w:val="24"/>
        </w:rPr>
      </w:pPr>
      <w:r w:rsidRPr="00636141">
        <w:rPr>
          <w:rFonts w:ascii="Century Schoolbook" w:hAnsi="Century Schoolbook"/>
          <w:b/>
          <w:bCs/>
          <w:sz w:val="24"/>
          <w:szCs w:val="24"/>
        </w:rPr>
        <w:t>SUBPART 211.5</w:t>
      </w:r>
      <w:r w:rsidR="0003069F" w:rsidRPr="00636141">
        <w:rPr>
          <w:rFonts w:ascii="Century Schoolbook" w:hAnsi="Century Schoolbook"/>
          <w:b/>
          <w:bCs/>
          <w:sz w:val="24"/>
          <w:szCs w:val="24"/>
        </w:rPr>
        <w:t>—</w:t>
      </w:r>
      <w:r w:rsidRPr="00636141">
        <w:rPr>
          <w:rFonts w:ascii="Century Schoolbook" w:hAnsi="Century Schoolbook"/>
          <w:b/>
          <w:bCs/>
          <w:sz w:val="24"/>
          <w:szCs w:val="24"/>
        </w:rPr>
        <w:t>LIQUIDATED DAMAGES</w:t>
      </w:r>
    </w:p>
    <w:p w14:paraId="2EF30EB7" w14:textId="77777777" w:rsidR="00694105" w:rsidRPr="00636141" w:rsidRDefault="00694105" w:rsidP="00694105">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3D886037" w14:textId="77777777" w:rsidR="00990A4D" w:rsidRPr="00636141" w:rsidRDefault="00990A4D" w:rsidP="00694105">
      <w:pPr>
        <w:pStyle w:val="DFARS"/>
        <w:tabs>
          <w:tab w:val="clear" w:pos="810"/>
          <w:tab w:val="left" w:pos="806"/>
        </w:tabs>
        <w:rPr>
          <w:b/>
          <w:szCs w:val="24"/>
        </w:rPr>
      </w:pPr>
      <w:bookmarkStart w:id="5" w:name="211.503"/>
      <w:r w:rsidRPr="00636141">
        <w:rPr>
          <w:b/>
          <w:szCs w:val="24"/>
        </w:rPr>
        <w:t>211.503</w:t>
      </w:r>
      <w:bookmarkEnd w:id="5"/>
      <w:r w:rsidRPr="00636141">
        <w:rPr>
          <w:b/>
          <w:szCs w:val="24"/>
        </w:rPr>
        <w:t xml:space="preserve">  Contract clauses.</w:t>
      </w:r>
    </w:p>
    <w:p w14:paraId="33E000BD" w14:textId="77777777" w:rsidR="00990A4D" w:rsidRPr="00636141" w:rsidRDefault="00990A4D" w:rsidP="00694105">
      <w:pPr>
        <w:pStyle w:val="DFARS"/>
        <w:tabs>
          <w:tab w:val="clear" w:pos="810"/>
          <w:tab w:val="left" w:pos="806"/>
        </w:tabs>
        <w:rPr>
          <w:b/>
          <w:szCs w:val="24"/>
        </w:rPr>
      </w:pPr>
    </w:p>
    <w:p w14:paraId="2D0D63BF" w14:textId="2F6F9899" w:rsidR="00990A4D" w:rsidRDefault="00C967F1" w:rsidP="00C967F1">
      <w:pPr>
        <w:pStyle w:val="DFARS"/>
        <w:tabs>
          <w:tab w:val="clear" w:pos="810"/>
          <w:tab w:val="left" w:pos="806"/>
        </w:tabs>
      </w:pPr>
      <w:r>
        <w:tab/>
        <w:t>(b)  Use the clause at FAR 52.211-12, Liquidated Damages</w:t>
      </w:r>
      <w:r w:rsidR="00440385">
        <w:t>—</w:t>
      </w:r>
      <w:r>
        <w:t>Construction, in all construction contracts exceeding $</w:t>
      </w:r>
      <w:r w:rsidRPr="00C967F1">
        <w:rPr>
          <w:strike/>
        </w:rPr>
        <w:t>750,000</w:t>
      </w:r>
      <w:r>
        <w:rPr>
          <w:b/>
          <w:bCs/>
        </w:rPr>
        <w:t>[</w:t>
      </w:r>
      <w:r w:rsidRPr="004A0D24">
        <w:rPr>
          <w:b/>
          <w:bCs/>
        </w:rPr>
        <w:t>9</w:t>
      </w:r>
      <w:r w:rsidR="0047001B" w:rsidRPr="004A0D24">
        <w:rPr>
          <w:b/>
          <w:bCs/>
        </w:rPr>
        <w:t>0</w:t>
      </w:r>
      <w:r w:rsidRPr="004A0D24">
        <w:rPr>
          <w:b/>
          <w:bCs/>
        </w:rPr>
        <w:t>0,000</w:t>
      </w:r>
      <w:r>
        <w:rPr>
          <w:b/>
          <w:bCs/>
        </w:rPr>
        <w:t>]</w:t>
      </w:r>
      <w:r>
        <w:t>, except cost-plus-fixed-fee contracts or contracts where the contractor cannot control the pace of the work.  Use of the clause in contracts of $</w:t>
      </w:r>
      <w:r w:rsidRPr="00C967F1">
        <w:rPr>
          <w:strike/>
        </w:rPr>
        <w:t>750,000</w:t>
      </w:r>
      <w:r>
        <w:rPr>
          <w:b/>
          <w:bCs/>
        </w:rPr>
        <w:t>[</w:t>
      </w:r>
      <w:r w:rsidRPr="004A0D24">
        <w:rPr>
          <w:b/>
          <w:bCs/>
        </w:rPr>
        <w:t>9</w:t>
      </w:r>
      <w:r w:rsidR="0047001B" w:rsidRPr="004A0D24">
        <w:rPr>
          <w:b/>
          <w:bCs/>
        </w:rPr>
        <w:t>0</w:t>
      </w:r>
      <w:r w:rsidRPr="004A0D24">
        <w:rPr>
          <w:b/>
          <w:bCs/>
        </w:rPr>
        <w:t>0,000</w:t>
      </w:r>
      <w:r>
        <w:rPr>
          <w:b/>
          <w:bCs/>
        </w:rPr>
        <w:t>]</w:t>
      </w:r>
      <w:r>
        <w:t xml:space="preserve"> or less is optional.</w:t>
      </w:r>
    </w:p>
    <w:p w14:paraId="68E0B133" w14:textId="77777777" w:rsidR="00C967F1" w:rsidRPr="00636141" w:rsidRDefault="00C967F1" w:rsidP="00C967F1">
      <w:pPr>
        <w:pStyle w:val="DFARS"/>
        <w:tabs>
          <w:tab w:val="clear" w:pos="810"/>
          <w:tab w:val="left" w:pos="806"/>
        </w:tabs>
      </w:pPr>
    </w:p>
    <w:p w14:paraId="75B86AD4" w14:textId="77777777" w:rsidR="00990A4D" w:rsidRPr="00636141" w:rsidRDefault="000478D4" w:rsidP="0069410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636141">
        <w:rPr>
          <w:rFonts w:ascii="Century Schoolbook" w:hAnsi="Century Schoolbook"/>
          <w:sz w:val="24"/>
          <w:szCs w:val="24"/>
        </w:rPr>
        <w:t xml:space="preserve">* * * * </w:t>
      </w:r>
      <w:r w:rsidR="00990A4D" w:rsidRPr="00636141">
        <w:rPr>
          <w:rFonts w:ascii="Century Schoolbook" w:hAnsi="Century Schoolbook"/>
          <w:sz w:val="24"/>
          <w:szCs w:val="24"/>
        </w:rPr>
        <w:t>*</w:t>
      </w:r>
    </w:p>
    <w:p w14:paraId="3EE73C0E" w14:textId="77777777" w:rsidR="00990A4D" w:rsidRPr="00636141" w:rsidRDefault="00990A4D" w:rsidP="00694105">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47F7B46F" w14:textId="7B0CC81C" w:rsidR="00990A4D" w:rsidRPr="00636141" w:rsidRDefault="00990A4D" w:rsidP="00CD1931">
      <w:pPr>
        <w:tabs>
          <w:tab w:val="left" w:pos="360"/>
          <w:tab w:val="left" w:pos="806"/>
          <w:tab w:val="left" w:pos="1210"/>
          <w:tab w:val="left" w:pos="1656"/>
          <w:tab w:val="left" w:pos="2131"/>
          <w:tab w:val="left" w:pos="2520"/>
        </w:tabs>
        <w:spacing w:after="0" w:line="240" w:lineRule="exact"/>
        <w:jc w:val="center"/>
        <w:rPr>
          <w:rFonts w:ascii="Century Schoolbook" w:hAnsi="Century Schoolbook"/>
          <w:b/>
          <w:bCs/>
          <w:sz w:val="24"/>
          <w:szCs w:val="24"/>
        </w:rPr>
      </w:pPr>
      <w:r w:rsidRPr="00636141">
        <w:rPr>
          <w:rFonts w:ascii="Century Schoolbook" w:hAnsi="Century Schoolbook"/>
          <w:b/>
          <w:bCs/>
          <w:sz w:val="24"/>
          <w:szCs w:val="24"/>
        </w:rPr>
        <w:t xml:space="preserve">PART 212—ACQUISITION OF COMMERCIAL </w:t>
      </w:r>
      <w:r w:rsidR="00440385">
        <w:rPr>
          <w:rFonts w:ascii="Century Schoolbook" w:hAnsi="Century Schoolbook"/>
          <w:b/>
          <w:bCs/>
          <w:sz w:val="24"/>
          <w:szCs w:val="24"/>
        </w:rPr>
        <w:t>PRODUCTS AND COMMERCIAL SERVICES</w:t>
      </w:r>
    </w:p>
    <w:p w14:paraId="04D1EDE1" w14:textId="77777777" w:rsidR="00990A4D" w:rsidRPr="00636141" w:rsidRDefault="00990A4D" w:rsidP="00694105">
      <w:pPr>
        <w:pStyle w:val="DFARS"/>
        <w:tabs>
          <w:tab w:val="clear" w:pos="810"/>
          <w:tab w:val="left" w:pos="806"/>
        </w:tabs>
        <w:rPr>
          <w:rFonts w:cs="Courier New"/>
          <w:szCs w:val="24"/>
        </w:rPr>
      </w:pPr>
    </w:p>
    <w:p w14:paraId="049F8544" w14:textId="2898C189" w:rsidR="00990A4D" w:rsidRPr="00636141" w:rsidRDefault="00990A4D" w:rsidP="00694105">
      <w:pPr>
        <w:pStyle w:val="DFARS"/>
        <w:tabs>
          <w:tab w:val="clear" w:pos="810"/>
          <w:tab w:val="left" w:pos="806"/>
        </w:tabs>
        <w:rPr>
          <w:rFonts w:cs="Courier New"/>
          <w:szCs w:val="24"/>
        </w:rPr>
      </w:pPr>
      <w:r w:rsidRPr="00636141">
        <w:rPr>
          <w:rFonts w:cs="Courier New"/>
          <w:szCs w:val="24"/>
        </w:rPr>
        <w:t xml:space="preserve">* </w:t>
      </w:r>
      <w:r w:rsidR="000478D4" w:rsidRPr="00636141">
        <w:rPr>
          <w:rFonts w:cs="Courier New"/>
          <w:szCs w:val="24"/>
        </w:rPr>
        <w:t xml:space="preserve">* * * </w:t>
      </w:r>
      <w:r w:rsidRPr="00636141">
        <w:rPr>
          <w:rFonts w:cs="Courier New"/>
          <w:szCs w:val="24"/>
        </w:rPr>
        <w:t>*</w:t>
      </w:r>
    </w:p>
    <w:p w14:paraId="76C841D7" w14:textId="77777777" w:rsidR="00E5600B" w:rsidRPr="00636141" w:rsidRDefault="00E5600B" w:rsidP="00694105">
      <w:pPr>
        <w:pStyle w:val="DFARS"/>
        <w:tabs>
          <w:tab w:val="clear" w:pos="810"/>
          <w:tab w:val="left" w:pos="806"/>
        </w:tabs>
        <w:rPr>
          <w:rFonts w:cs="Courier New"/>
          <w:szCs w:val="24"/>
        </w:rPr>
      </w:pPr>
    </w:p>
    <w:p w14:paraId="7B92C186" w14:textId="162BF9A2" w:rsidR="00E5600B" w:rsidRPr="00636141" w:rsidRDefault="00E5600B" w:rsidP="00CD1931">
      <w:pPr>
        <w:pStyle w:val="DFARS"/>
        <w:tabs>
          <w:tab w:val="clear" w:pos="810"/>
          <w:tab w:val="left" w:pos="806"/>
        </w:tabs>
        <w:jc w:val="center"/>
        <w:rPr>
          <w:b/>
          <w:caps/>
        </w:rPr>
      </w:pPr>
      <w:r w:rsidRPr="00636141">
        <w:rPr>
          <w:b/>
          <w:caps/>
        </w:rPr>
        <w:t>SUbpart 212.2</w:t>
      </w:r>
      <w:r w:rsidR="00440385">
        <w:rPr>
          <w:b/>
          <w:caps/>
        </w:rPr>
        <w:t>—</w:t>
      </w:r>
      <w:r w:rsidRPr="00636141">
        <w:rPr>
          <w:b/>
          <w:caps/>
        </w:rPr>
        <w:t xml:space="preserve">SPECIAL REQUIREMENTS FOR THE ACQUISITION OF COMMERCIAL </w:t>
      </w:r>
      <w:r w:rsidR="00440385">
        <w:rPr>
          <w:b/>
          <w:caps/>
        </w:rPr>
        <w:t>PRODUCTS AND COMMERCIAL SERVICES</w:t>
      </w:r>
    </w:p>
    <w:p w14:paraId="48172B96" w14:textId="77777777" w:rsidR="00E5600B" w:rsidRPr="00636141" w:rsidRDefault="00E5600B" w:rsidP="00694105">
      <w:pPr>
        <w:pStyle w:val="DFARS"/>
        <w:tabs>
          <w:tab w:val="clear" w:pos="810"/>
          <w:tab w:val="left" w:pos="806"/>
        </w:tabs>
        <w:rPr>
          <w:rFonts w:cs="Courier New"/>
          <w:szCs w:val="24"/>
        </w:rPr>
      </w:pPr>
    </w:p>
    <w:p w14:paraId="3BF007B6" w14:textId="77777777" w:rsidR="00E5600B" w:rsidRPr="00636141" w:rsidRDefault="00E5600B" w:rsidP="00694105">
      <w:pPr>
        <w:pStyle w:val="DFARS"/>
        <w:tabs>
          <w:tab w:val="clear" w:pos="810"/>
          <w:tab w:val="left" w:pos="806"/>
        </w:tabs>
        <w:rPr>
          <w:rFonts w:cs="Courier New"/>
          <w:szCs w:val="24"/>
        </w:rPr>
      </w:pPr>
      <w:r w:rsidRPr="00636141">
        <w:rPr>
          <w:rFonts w:cs="Courier New"/>
          <w:szCs w:val="24"/>
        </w:rPr>
        <w:t xml:space="preserve">* </w:t>
      </w:r>
      <w:r w:rsidR="000478D4" w:rsidRPr="00636141">
        <w:rPr>
          <w:rFonts w:cs="Courier New"/>
          <w:szCs w:val="24"/>
        </w:rPr>
        <w:t xml:space="preserve">* * * </w:t>
      </w:r>
      <w:r w:rsidRPr="00636141">
        <w:rPr>
          <w:rFonts w:cs="Courier New"/>
          <w:szCs w:val="24"/>
        </w:rPr>
        <w:t>*</w:t>
      </w:r>
    </w:p>
    <w:p w14:paraId="0264B261" w14:textId="77777777" w:rsidR="00E5600B" w:rsidRPr="00636141" w:rsidRDefault="00E5600B" w:rsidP="00694105">
      <w:pPr>
        <w:pStyle w:val="DFARS"/>
        <w:tabs>
          <w:tab w:val="clear" w:pos="810"/>
          <w:tab w:val="left" w:pos="806"/>
        </w:tabs>
        <w:rPr>
          <w:rFonts w:cs="Courier New"/>
          <w:szCs w:val="24"/>
        </w:rPr>
      </w:pPr>
    </w:p>
    <w:p w14:paraId="6C1BDDDF" w14:textId="3F1BE259" w:rsidR="00E5600B" w:rsidRPr="00636141" w:rsidRDefault="00E5600B" w:rsidP="00694105">
      <w:pPr>
        <w:pStyle w:val="DFARS"/>
        <w:tabs>
          <w:tab w:val="clear" w:pos="810"/>
          <w:tab w:val="left" w:pos="806"/>
        </w:tabs>
        <w:rPr>
          <w:b/>
        </w:rPr>
      </w:pPr>
      <w:r w:rsidRPr="00636141">
        <w:rPr>
          <w:b/>
        </w:rPr>
        <w:t>212.271  Limitation on acquisition of right-hand drive passenger sedans.</w:t>
      </w:r>
    </w:p>
    <w:p w14:paraId="041B9B6B" w14:textId="593EEAA1" w:rsidR="00E5600B" w:rsidRPr="00636141" w:rsidRDefault="00E5600B" w:rsidP="00694105">
      <w:pPr>
        <w:pStyle w:val="DFARS"/>
        <w:tabs>
          <w:tab w:val="clear" w:pos="810"/>
          <w:tab w:val="left" w:pos="806"/>
        </w:tabs>
      </w:pPr>
      <w:r w:rsidRPr="00466363">
        <w:t>10 U.S.C. 2253(</w:t>
      </w:r>
      <w:r w:rsidRPr="00636141">
        <w:t xml:space="preserve">a)(2) limits the authority to purchase right-hand drive passenger sedans to a cost of not more than </w:t>
      </w:r>
      <w:r w:rsidR="0003069F" w:rsidRPr="00636141">
        <w:t>$</w:t>
      </w:r>
      <w:r w:rsidR="0003069F" w:rsidRPr="00636141">
        <w:rPr>
          <w:strike/>
          <w:lang w:val="en-US"/>
        </w:rPr>
        <w:t>4</w:t>
      </w:r>
      <w:r w:rsidR="00C967F1">
        <w:rPr>
          <w:strike/>
          <w:lang w:val="en-US"/>
        </w:rPr>
        <w:t>5</w:t>
      </w:r>
      <w:r w:rsidR="00F11BC3">
        <w:rPr>
          <w:strike/>
          <w:lang w:val="en-US"/>
        </w:rPr>
        <w:t>,0</w:t>
      </w:r>
      <w:r w:rsidR="0003069F" w:rsidRPr="00636141">
        <w:rPr>
          <w:strike/>
          <w:lang w:val="en-US"/>
        </w:rPr>
        <w:t>00</w:t>
      </w:r>
      <w:r w:rsidR="00F11BC3" w:rsidRPr="00C967F1">
        <w:rPr>
          <w:b/>
          <w:lang w:val="en-US"/>
        </w:rPr>
        <w:t>[</w:t>
      </w:r>
      <w:r w:rsidR="00C967F1" w:rsidRPr="00C967F1">
        <w:rPr>
          <w:b/>
          <w:lang w:val="en-US"/>
        </w:rPr>
        <w:t>5</w:t>
      </w:r>
      <w:r w:rsidR="00F11BC3" w:rsidRPr="00C967F1">
        <w:rPr>
          <w:b/>
          <w:lang w:val="en-US"/>
        </w:rPr>
        <w:t>5</w:t>
      </w:r>
      <w:r w:rsidR="0003069F" w:rsidRPr="00C967F1">
        <w:rPr>
          <w:b/>
          <w:lang w:val="en-US"/>
        </w:rPr>
        <w:t>,000]</w:t>
      </w:r>
      <w:r w:rsidRPr="00C967F1">
        <w:t>per</w:t>
      </w:r>
      <w:r w:rsidRPr="00636141">
        <w:t xml:space="preserve"> vehicle.</w:t>
      </w:r>
    </w:p>
    <w:p w14:paraId="3226158A" w14:textId="77777777" w:rsidR="00E5600B" w:rsidRPr="00636141" w:rsidRDefault="00E5600B" w:rsidP="00694105">
      <w:pPr>
        <w:pStyle w:val="DFARS"/>
        <w:tabs>
          <w:tab w:val="clear" w:pos="810"/>
          <w:tab w:val="left" w:pos="806"/>
        </w:tabs>
      </w:pPr>
    </w:p>
    <w:p w14:paraId="7A15156A" w14:textId="77777777" w:rsidR="00E5600B" w:rsidRPr="00636141" w:rsidRDefault="00E5600B" w:rsidP="00694105">
      <w:pPr>
        <w:pStyle w:val="DFARS"/>
        <w:tabs>
          <w:tab w:val="clear" w:pos="810"/>
          <w:tab w:val="left" w:pos="806"/>
        </w:tabs>
        <w:rPr>
          <w:rFonts w:cs="Courier New"/>
          <w:szCs w:val="24"/>
        </w:rPr>
      </w:pPr>
      <w:r w:rsidRPr="00636141">
        <w:rPr>
          <w:rFonts w:cs="Courier New"/>
          <w:szCs w:val="24"/>
        </w:rPr>
        <w:t xml:space="preserve">* </w:t>
      </w:r>
      <w:r w:rsidR="000478D4" w:rsidRPr="00636141">
        <w:rPr>
          <w:rFonts w:cs="Courier New"/>
          <w:szCs w:val="24"/>
        </w:rPr>
        <w:t xml:space="preserve">* * * </w:t>
      </w:r>
      <w:r w:rsidRPr="00636141">
        <w:rPr>
          <w:rFonts w:cs="Courier New"/>
          <w:szCs w:val="24"/>
        </w:rPr>
        <w:t>*</w:t>
      </w:r>
    </w:p>
    <w:p w14:paraId="15E36BE3" w14:textId="77777777" w:rsidR="005A5499" w:rsidRPr="00636141" w:rsidRDefault="005A5499" w:rsidP="00694105">
      <w:pPr>
        <w:pStyle w:val="DFARS"/>
        <w:tabs>
          <w:tab w:val="clear" w:pos="810"/>
          <w:tab w:val="left" w:pos="806"/>
        </w:tabs>
        <w:rPr>
          <w:rFonts w:cs="Courier New"/>
          <w:szCs w:val="24"/>
        </w:rPr>
      </w:pPr>
    </w:p>
    <w:p w14:paraId="50AE97FD" w14:textId="77777777" w:rsidR="005A5499" w:rsidRPr="00636141" w:rsidRDefault="005A5499" w:rsidP="00CD1931">
      <w:pPr>
        <w:pStyle w:val="DFARS"/>
        <w:tabs>
          <w:tab w:val="clear" w:pos="810"/>
          <w:tab w:val="left" w:pos="806"/>
        </w:tabs>
        <w:jc w:val="center"/>
        <w:rPr>
          <w:rFonts w:cs="Courier New"/>
          <w:b/>
          <w:bCs/>
          <w:szCs w:val="24"/>
          <w:lang w:val="en-US"/>
        </w:rPr>
      </w:pPr>
      <w:r w:rsidRPr="00636141">
        <w:rPr>
          <w:rFonts w:cs="Courier New"/>
          <w:b/>
          <w:bCs/>
          <w:szCs w:val="24"/>
          <w:lang w:val="en-US"/>
        </w:rPr>
        <w:t>PART 215—CONTRACTING BY NEGOTIATION</w:t>
      </w:r>
    </w:p>
    <w:p w14:paraId="5509AB69" w14:textId="77777777" w:rsidR="005A5499" w:rsidRPr="00636141" w:rsidRDefault="005A5499" w:rsidP="005A5499">
      <w:pPr>
        <w:pStyle w:val="DFARS"/>
        <w:tabs>
          <w:tab w:val="clear" w:pos="810"/>
          <w:tab w:val="left" w:pos="806"/>
        </w:tabs>
        <w:rPr>
          <w:rFonts w:cs="Courier New"/>
          <w:b/>
          <w:bCs/>
          <w:szCs w:val="24"/>
          <w:lang w:val="en-US"/>
        </w:rPr>
      </w:pPr>
    </w:p>
    <w:p w14:paraId="6F01C790" w14:textId="7EFCA144" w:rsidR="005A5499" w:rsidRPr="00636141" w:rsidRDefault="005A5499" w:rsidP="005A5499">
      <w:pPr>
        <w:pStyle w:val="DFARS"/>
        <w:rPr>
          <w:rFonts w:cs="Courier New"/>
          <w:szCs w:val="24"/>
        </w:rPr>
      </w:pPr>
      <w:r w:rsidRPr="00636141">
        <w:rPr>
          <w:rFonts w:cs="Courier New"/>
          <w:szCs w:val="24"/>
        </w:rPr>
        <w:t>* * * * *</w:t>
      </w:r>
    </w:p>
    <w:p w14:paraId="3251D926" w14:textId="6AFC4710" w:rsidR="005A5499" w:rsidRPr="00636141" w:rsidRDefault="005A5499" w:rsidP="00CD1931">
      <w:pPr>
        <w:pStyle w:val="DFARS"/>
        <w:tabs>
          <w:tab w:val="clear" w:pos="810"/>
          <w:tab w:val="left" w:pos="806"/>
        </w:tabs>
        <w:jc w:val="center"/>
        <w:rPr>
          <w:rFonts w:cs="Courier New"/>
          <w:b/>
          <w:bCs/>
          <w:szCs w:val="24"/>
          <w:lang w:val="en-US"/>
        </w:rPr>
      </w:pPr>
      <w:r w:rsidRPr="00636141">
        <w:rPr>
          <w:rFonts w:cs="Courier New"/>
          <w:b/>
          <w:bCs/>
          <w:szCs w:val="24"/>
          <w:lang w:val="en-US"/>
        </w:rPr>
        <w:t>SUBPART 215.4</w:t>
      </w:r>
      <w:r w:rsidR="00440385">
        <w:rPr>
          <w:rFonts w:cs="Courier New"/>
          <w:b/>
          <w:bCs/>
          <w:szCs w:val="24"/>
          <w:lang w:val="en-US"/>
        </w:rPr>
        <w:t>—</w:t>
      </w:r>
      <w:r w:rsidRPr="00636141">
        <w:rPr>
          <w:rFonts w:cs="Courier New"/>
          <w:b/>
          <w:bCs/>
          <w:szCs w:val="24"/>
          <w:lang w:val="en-US"/>
        </w:rPr>
        <w:t>CONTRACT PRICING</w:t>
      </w:r>
    </w:p>
    <w:p w14:paraId="090447C5" w14:textId="77777777" w:rsidR="005A5499" w:rsidRPr="00636141" w:rsidRDefault="005A5499" w:rsidP="005A5499">
      <w:pPr>
        <w:pStyle w:val="DFARS"/>
        <w:tabs>
          <w:tab w:val="clear" w:pos="810"/>
          <w:tab w:val="left" w:pos="806"/>
        </w:tabs>
        <w:rPr>
          <w:rFonts w:cs="Courier New"/>
          <w:b/>
          <w:bCs/>
          <w:szCs w:val="24"/>
          <w:lang w:val="en-US"/>
        </w:rPr>
      </w:pPr>
    </w:p>
    <w:p w14:paraId="0442168E" w14:textId="4E5EE847" w:rsidR="005A5499" w:rsidRPr="00636141" w:rsidRDefault="005A5499" w:rsidP="005A5499">
      <w:pPr>
        <w:pStyle w:val="DFARS"/>
        <w:tabs>
          <w:tab w:val="clear" w:pos="810"/>
          <w:tab w:val="left" w:pos="806"/>
        </w:tabs>
        <w:rPr>
          <w:rFonts w:cs="Courier New"/>
          <w:b/>
          <w:bCs/>
          <w:szCs w:val="24"/>
          <w:lang w:val="en-US"/>
        </w:rPr>
      </w:pPr>
      <w:r w:rsidRPr="00636141">
        <w:rPr>
          <w:rFonts w:cs="Courier New"/>
          <w:b/>
          <w:bCs/>
          <w:szCs w:val="24"/>
          <w:lang w:val="en-US"/>
        </w:rPr>
        <w:lastRenderedPageBreak/>
        <w:t>* * * * *</w:t>
      </w:r>
    </w:p>
    <w:p w14:paraId="7667EBB9" w14:textId="77777777" w:rsidR="005A5499" w:rsidRPr="00636141" w:rsidRDefault="005A5499" w:rsidP="005A5499">
      <w:pPr>
        <w:pStyle w:val="DFARS"/>
        <w:tabs>
          <w:tab w:val="clear" w:pos="810"/>
          <w:tab w:val="left" w:pos="806"/>
        </w:tabs>
        <w:rPr>
          <w:rFonts w:cs="Courier New"/>
          <w:b/>
          <w:bCs/>
          <w:szCs w:val="24"/>
          <w:lang w:val="en-US"/>
        </w:rPr>
      </w:pPr>
    </w:p>
    <w:p w14:paraId="0BCB0382" w14:textId="77777777" w:rsidR="005A5499" w:rsidRPr="00636141" w:rsidRDefault="005A5499" w:rsidP="005A5499">
      <w:pPr>
        <w:pStyle w:val="DFARS"/>
        <w:rPr>
          <w:rFonts w:cs="Courier New"/>
          <w:b/>
          <w:szCs w:val="24"/>
        </w:rPr>
      </w:pPr>
      <w:r w:rsidRPr="00636141">
        <w:rPr>
          <w:rFonts w:cs="Courier New"/>
          <w:b/>
          <w:szCs w:val="24"/>
        </w:rPr>
        <w:t>215.403  Obtaining certified cost or pricing data</w:t>
      </w:r>
    </w:p>
    <w:p w14:paraId="065249E7" w14:textId="77777777" w:rsidR="005A5499" w:rsidRPr="00636141" w:rsidRDefault="005A5499" w:rsidP="005A5499">
      <w:pPr>
        <w:pStyle w:val="DFARS"/>
        <w:rPr>
          <w:rFonts w:cs="Courier New"/>
          <w:b/>
          <w:szCs w:val="24"/>
        </w:rPr>
      </w:pPr>
    </w:p>
    <w:p w14:paraId="584AC378" w14:textId="689EFCD6" w:rsidR="005A5499" w:rsidRPr="00636141" w:rsidRDefault="005A5499" w:rsidP="005A5499">
      <w:pPr>
        <w:pStyle w:val="DFARS"/>
        <w:rPr>
          <w:rFonts w:cs="Courier New"/>
          <w:b/>
          <w:szCs w:val="24"/>
        </w:rPr>
      </w:pPr>
      <w:r w:rsidRPr="00636141">
        <w:rPr>
          <w:rFonts w:cs="Courier New"/>
          <w:b/>
          <w:szCs w:val="24"/>
        </w:rPr>
        <w:t xml:space="preserve">215.403-1  Prohibition on obtaining certified cost or pricing data (10 U.S.C. </w:t>
      </w:r>
      <w:r w:rsidR="00466363" w:rsidRPr="00466363">
        <w:rPr>
          <w:rFonts w:cs="Courier New"/>
          <w:b/>
          <w:szCs w:val="24"/>
        </w:rPr>
        <w:t>chapter 271</w:t>
      </w:r>
      <w:r w:rsidRPr="00466363">
        <w:rPr>
          <w:rFonts w:cs="Courier New"/>
          <w:b/>
          <w:szCs w:val="24"/>
        </w:rPr>
        <w:t xml:space="preserve"> and</w:t>
      </w:r>
      <w:r w:rsidRPr="00636141">
        <w:rPr>
          <w:rFonts w:cs="Courier New"/>
          <w:b/>
          <w:szCs w:val="24"/>
        </w:rPr>
        <w:t xml:space="preserve"> 41 U.S.C. chapter 35).</w:t>
      </w:r>
    </w:p>
    <w:p w14:paraId="4739BF51" w14:textId="77777777" w:rsidR="005A5499" w:rsidRPr="00636141" w:rsidRDefault="005A5499" w:rsidP="005A5499">
      <w:pPr>
        <w:pStyle w:val="DFARS"/>
        <w:rPr>
          <w:rFonts w:cs="Courier New"/>
          <w:b/>
          <w:szCs w:val="24"/>
        </w:rPr>
      </w:pPr>
    </w:p>
    <w:p w14:paraId="35CCB9E6" w14:textId="77777777" w:rsidR="00440385" w:rsidRDefault="00440385" w:rsidP="005A5499">
      <w:pPr>
        <w:pStyle w:val="DFARS"/>
        <w:rPr>
          <w:rFonts w:cs="Courier New"/>
          <w:szCs w:val="24"/>
        </w:rPr>
      </w:pPr>
      <w:r>
        <w:rPr>
          <w:rFonts w:cs="Courier New"/>
          <w:szCs w:val="24"/>
        </w:rPr>
        <w:t>* * * * *</w:t>
      </w:r>
    </w:p>
    <w:p w14:paraId="79B75E9D" w14:textId="77777777" w:rsidR="00440385" w:rsidRDefault="00440385" w:rsidP="005A5499">
      <w:pPr>
        <w:pStyle w:val="DFARS"/>
        <w:rPr>
          <w:rFonts w:cs="Courier New"/>
          <w:szCs w:val="24"/>
        </w:rPr>
      </w:pPr>
    </w:p>
    <w:p w14:paraId="0D6D4F69" w14:textId="785FBD9B" w:rsidR="005A5499" w:rsidRPr="00636141" w:rsidRDefault="005A5499" w:rsidP="005A5499">
      <w:pPr>
        <w:pStyle w:val="DFARS"/>
        <w:rPr>
          <w:rFonts w:cs="Courier New"/>
          <w:szCs w:val="24"/>
          <w:lang w:val="en-US"/>
        </w:rPr>
      </w:pPr>
      <w:r w:rsidRPr="00636141">
        <w:rPr>
          <w:rFonts w:cs="Courier New"/>
          <w:szCs w:val="24"/>
        </w:rPr>
        <w:tab/>
        <w:t xml:space="preserve">(c)  </w:t>
      </w:r>
      <w:r w:rsidRPr="00636141">
        <w:rPr>
          <w:rFonts w:cs="Courier New"/>
          <w:szCs w:val="24"/>
          <w:lang w:val="en-US"/>
        </w:rPr>
        <w:t>* * *</w:t>
      </w:r>
    </w:p>
    <w:p w14:paraId="358C1F79" w14:textId="77777777" w:rsidR="005A5499" w:rsidRPr="00636141" w:rsidRDefault="005A5499" w:rsidP="005A5499">
      <w:pPr>
        <w:pStyle w:val="DFARS"/>
        <w:rPr>
          <w:rFonts w:cs="Courier New"/>
          <w:szCs w:val="24"/>
          <w:lang w:val="en-US"/>
        </w:rPr>
      </w:pPr>
    </w:p>
    <w:p w14:paraId="5BA044DD" w14:textId="4C087497" w:rsidR="005A5499" w:rsidRPr="00636141" w:rsidRDefault="005A5499" w:rsidP="005A5499">
      <w:pPr>
        <w:pStyle w:val="DFARS"/>
        <w:rPr>
          <w:rFonts w:cs="Courier New"/>
          <w:szCs w:val="24"/>
          <w:lang w:val="en-US"/>
        </w:rPr>
      </w:pPr>
      <w:r w:rsidRPr="00636141">
        <w:rPr>
          <w:rFonts w:cs="Courier New"/>
          <w:szCs w:val="24"/>
          <w:lang w:val="en-US"/>
        </w:rPr>
        <w:tab/>
      </w:r>
      <w:r w:rsidRPr="00636141">
        <w:rPr>
          <w:rFonts w:cs="Courier New"/>
          <w:szCs w:val="24"/>
          <w:lang w:val="en-US"/>
        </w:rPr>
        <w:tab/>
        <w:t>(4)</w:t>
      </w:r>
      <w:r w:rsidR="00616F20">
        <w:rPr>
          <w:rFonts w:cs="Courier New"/>
          <w:szCs w:val="24"/>
          <w:lang w:val="en-US"/>
        </w:rPr>
        <w:t xml:space="preserve">  </w:t>
      </w:r>
      <w:r w:rsidRPr="00636141">
        <w:rPr>
          <w:rFonts w:cs="Courier New"/>
          <w:szCs w:val="24"/>
          <w:lang w:val="en-US"/>
        </w:rPr>
        <w:t>* * *</w:t>
      </w:r>
    </w:p>
    <w:p w14:paraId="2E7EBF4F" w14:textId="77777777" w:rsidR="005A5499" w:rsidRPr="00636141" w:rsidRDefault="005A5499" w:rsidP="005A5499">
      <w:pPr>
        <w:pStyle w:val="DFARS"/>
        <w:rPr>
          <w:rFonts w:cs="Courier New"/>
          <w:szCs w:val="24"/>
          <w:lang w:val="en-US"/>
        </w:rPr>
      </w:pPr>
    </w:p>
    <w:p w14:paraId="4EDC15BE" w14:textId="3238C7FB" w:rsidR="009462C2" w:rsidRPr="00C967F1" w:rsidRDefault="005A5499" w:rsidP="005A5499">
      <w:pPr>
        <w:pStyle w:val="DFARS"/>
        <w:rPr>
          <w:rFonts w:cs="Courier New"/>
          <w:szCs w:val="24"/>
        </w:rPr>
      </w:pPr>
      <w:r w:rsidRPr="00636141">
        <w:rPr>
          <w:rFonts w:cs="Courier New"/>
          <w:szCs w:val="24"/>
          <w:lang w:val="en-US"/>
        </w:rPr>
        <w:tab/>
      </w:r>
      <w:r w:rsidRPr="00636141">
        <w:rPr>
          <w:rFonts w:cs="Courier New"/>
          <w:szCs w:val="24"/>
          <w:lang w:val="en-US"/>
        </w:rPr>
        <w:tab/>
      </w:r>
      <w:r w:rsidRPr="00636141">
        <w:rPr>
          <w:rFonts w:cs="Courier New"/>
          <w:szCs w:val="24"/>
          <w:lang w:val="en-US"/>
        </w:rPr>
        <w:tab/>
      </w:r>
      <w:r w:rsidRPr="00C967F1">
        <w:rPr>
          <w:rFonts w:cs="Courier New"/>
          <w:szCs w:val="24"/>
          <w:lang w:val="en-US"/>
        </w:rPr>
        <w:t xml:space="preserve">(B)  By November 30th of each year, departments and agencies shall provide a report to the </w:t>
      </w:r>
      <w:r w:rsidR="0047001B">
        <w:rPr>
          <w:rFonts w:cs="Courier New"/>
          <w:szCs w:val="24"/>
          <w:lang w:val="en-US"/>
        </w:rPr>
        <w:t xml:space="preserve">Office of the Principal </w:t>
      </w:r>
      <w:r w:rsidRPr="00C967F1">
        <w:rPr>
          <w:rFonts w:cs="Courier New"/>
          <w:szCs w:val="24"/>
          <w:lang w:val="en-US"/>
        </w:rPr>
        <w:t>Director, Defense Pricing</w:t>
      </w:r>
      <w:r w:rsidR="00440385">
        <w:rPr>
          <w:rFonts w:cs="Courier New"/>
          <w:szCs w:val="24"/>
          <w:lang w:val="en-US"/>
        </w:rPr>
        <w:t>,</w:t>
      </w:r>
      <w:r w:rsidRPr="00C967F1">
        <w:rPr>
          <w:rFonts w:cs="Courier New"/>
          <w:szCs w:val="24"/>
          <w:lang w:val="en-US"/>
        </w:rPr>
        <w:t xml:space="preserve"> Contracting,</w:t>
      </w:r>
      <w:r w:rsidR="00440385">
        <w:rPr>
          <w:rFonts w:cs="Courier New"/>
          <w:szCs w:val="24"/>
          <w:lang w:val="en-US"/>
        </w:rPr>
        <w:t xml:space="preserve"> and Acquisition Policy,</w:t>
      </w:r>
      <w:r w:rsidRPr="00C967F1">
        <w:rPr>
          <w:rFonts w:cs="Courier New"/>
          <w:szCs w:val="24"/>
          <w:lang w:val="en-US"/>
        </w:rPr>
        <w:t xml:space="preserve"> </w:t>
      </w:r>
      <w:r w:rsidR="00440385" w:rsidRPr="00440385">
        <w:rPr>
          <w:rFonts w:cs="Courier New"/>
          <w:szCs w:val="24"/>
          <w:lang w:val="en-US"/>
        </w:rPr>
        <w:t>(Price, Cost and Finance)</w:t>
      </w:r>
      <w:r w:rsidRPr="00C967F1">
        <w:rPr>
          <w:rFonts w:cs="Courier New"/>
          <w:szCs w:val="24"/>
          <w:lang w:val="en-US"/>
        </w:rPr>
        <w:t xml:space="preserve">, of all waivers granted under FAR 15.403-1(b)(4), during the previous fiscal year, for any contract, subcontract, or modification expected to have a value of </w:t>
      </w:r>
      <w:r w:rsidR="0003069F" w:rsidRPr="00C967F1">
        <w:rPr>
          <w:rFonts w:cs="Courier New"/>
          <w:szCs w:val="24"/>
          <w:lang w:val="en-US"/>
        </w:rPr>
        <w:t>$</w:t>
      </w:r>
      <w:r w:rsidR="00C967F1" w:rsidRPr="00CD1931">
        <w:rPr>
          <w:rFonts w:cs="Courier New"/>
          <w:strike/>
          <w:szCs w:val="24"/>
          <w:lang w:val="en-US"/>
        </w:rPr>
        <w:t>20</w:t>
      </w:r>
      <w:r w:rsidRPr="00C967F1">
        <w:rPr>
          <w:rFonts w:cs="Courier New"/>
          <w:b/>
          <w:szCs w:val="24"/>
          <w:lang w:val="en-US"/>
        </w:rPr>
        <w:t>[2</w:t>
      </w:r>
      <w:r w:rsidR="00C967F1" w:rsidRPr="00C967F1">
        <w:rPr>
          <w:rFonts w:cs="Courier New"/>
          <w:b/>
          <w:szCs w:val="24"/>
          <w:lang w:val="en-US"/>
        </w:rPr>
        <w:t>5</w:t>
      </w:r>
      <w:r w:rsidRPr="00C967F1">
        <w:rPr>
          <w:rFonts w:cs="Courier New"/>
          <w:b/>
          <w:szCs w:val="24"/>
          <w:lang w:val="en-US"/>
        </w:rPr>
        <w:t>]</w:t>
      </w:r>
      <w:r w:rsidRPr="00C967F1">
        <w:rPr>
          <w:rFonts w:cs="Courier New"/>
          <w:szCs w:val="24"/>
          <w:lang w:val="en-US"/>
        </w:rPr>
        <w:t xml:space="preserve"> million or more.  See PGI 215.403-1(c)(4)(B) for the format and guidance for the report.</w:t>
      </w:r>
    </w:p>
    <w:p w14:paraId="2EA73603" w14:textId="77777777" w:rsidR="005A5499" w:rsidRPr="00C967F1" w:rsidRDefault="005A5499" w:rsidP="005A5499">
      <w:pPr>
        <w:pStyle w:val="DFARS"/>
        <w:tabs>
          <w:tab w:val="clear" w:pos="810"/>
          <w:tab w:val="left" w:pos="806"/>
        </w:tabs>
        <w:rPr>
          <w:rFonts w:cs="Courier New"/>
          <w:szCs w:val="24"/>
          <w:lang w:val="en-US"/>
        </w:rPr>
      </w:pPr>
    </w:p>
    <w:p w14:paraId="5FCFCC22" w14:textId="77777777" w:rsidR="005A5499" w:rsidRDefault="005A5499" w:rsidP="005A5499">
      <w:pPr>
        <w:pStyle w:val="DFARS"/>
        <w:tabs>
          <w:tab w:val="clear" w:pos="810"/>
          <w:tab w:val="left" w:pos="806"/>
        </w:tabs>
        <w:rPr>
          <w:rFonts w:cs="Courier New"/>
          <w:szCs w:val="24"/>
          <w:lang w:val="en-US"/>
        </w:rPr>
      </w:pPr>
      <w:r w:rsidRPr="00C967F1">
        <w:rPr>
          <w:rFonts w:cs="Courier New"/>
          <w:szCs w:val="24"/>
          <w:lang w:val="en-US"/>
        </w:rPr>
        <w:t>* * * * *</w:t>
      </w:r>
    </w:p>
    <w:p w14:paraId="389046A7" w14:textId="77777777" w:rsidR="00CA6C01" w:rsidRDefault="00CA6C01" w:rsidP="005A5499">
      <w:pPr>
        <w:pStyle w:val="DFARS"/>
        <w:tabs>
          <w:tab w:val="clear" w:pos="810"/>
          <w:tab w:val="left" w:pos="806"/>
        </w:tabs>
        <w:rPr>
          <w:rFonts w:cs="Courier New"/>
          <w:szCs w:val="24"/>
          <w:lang w:val="en-US"/>
        </w:rPr>
      </w:pPr>
    </w:p>
    <w:p w14:paraId="278ED562" w14:textId="600DCF81" w:rsidR="00F06FA6" w:rsidRPr="005A6C31" w:rsidRDefault="00F06FA6" w:rsidP="00CD1931">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r w:rsidRPr="005A6C31">
        <w:rPr>
          <w:rFonts w:ascii="Century Schoolbook" w:hAnsi="Century Schoolbook"/>
          <w:b/>
          <w:sz w:val="24"/>
          <w:szCs w:val="24"/>
        </w:rPr>
        <w:t>SUBPART 215.5—PREAWARD, AWARD, AND POSTAWARD NOTIFICATIONS, PROTESTS, AND MISTAKES</w:t>
      </w:r>
    </w:p>
    <w:p w14:paraId="36708101" w14:textId="77777777" w:rsidR="00F06FA6" w:rsidRPr="005A6C31" w:rsidRDefault="00F06FA6" w:rsidP="00F06FA6">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33E0DE88" w14:textId="6A41F2C6" w:rsidR="00F06FA6" w:rsidRPr="005A6C31" w:rsidRDefault="00F06FA6" w:rsidP="00F06FA6">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5A6C31">
        <w:rPr>
          <w:rFonts w:ascii="Century Schoolbook" w:hAnsi="Century Schoolbook"/>
          <w:bCs/>
          <w:sz w:val="24"/>
          <w:szCs w:val="24"/>
        </w:rPr>
        <w:t>* * * * *</w:t>
      </w:r>
    </w:p>
    <w:p w14:paraId="4B985329" w14:textId="77777777" w:rsidR="00CA6C01" w:rsidRPr="005A6C31" w:rsidRDefault="00CA6C01" w:rsidP="005A5499">
      <w:pPr>
        <w:pStyle w:val="DFARS"/>
        <w:tabs>
          <w:tab w:val="clear" w:pos="810"/>
          <w:tab w:val="left" w:pos="806"/>
        </w:tabs>
        <w:rPr>
          <w:rFonts w:cs="Courier New"/>
          <w:szCs w:val="24"/>
          <w:lang w:val="en-US"/>
        </w:rPr>
      </w:pPr>
    </w:p>
    <w:p w14:paraId="30E21A5D" w14:textId="158BBA3B" w:rsidR="00F06FA6" w:rsidRDefault="00F06FA6" w:rsidP="005A5499">
      <w:pPr>
        <w:pStyle w:val="DFARS"/>
        <w:tabs>
          <w:tab w:val="clear" w:pos="810"/>
          <w:tab w:val="left" w:pos="806"/>
        </w:tabs>
        <w:rPr>
          <w:b/>
          <w:szCs w:val="24"/>
        </w:rPr>
      </w:pPr>
      <w:r w:rsidRPr="005A6C31">
        <w:rPr>
          <w:b/>
          <w:szCs w:val="24"/>
        </w:rPr>
        <w:t xml:space="preserve">215.506  </w:t>
      </w:r>
      <w:proofErr w:type="spellStart"/>
      <w:r w:rsidRPr="005A6C31">
        <w:rPr>
          <w:b/>
          <w:szCs w:val="24"/>
        </w:rPr>
        <w:t>Postaward</w:t>
      </w:r>
      <w:proofErr w:type="spellEnd"/>
      <w:r w:rsidRPr="005A6C31">
        <w:rPr>
          <w:b/>
          <w:szCs w:val="24"/>
        </w:rPr>
        <w:t xml:space="preserve"> debriefing of offerors.</w:t>
      </w:r>
    </w:p>
    <w:p w14:paraId="677A101D" w14:textId="77777777" w:rsidR="005A6C31" w:rsidRDefault="005A6C31" w:rsidP="005A5499">
      <w:pPr>
        <w:pStyle w:val="DFARS"/>
        <w:tabs>
          <w:tab w:val="clear" w:pos="810"/>
          <w:tab w:val="left" w:pos="806"/>
        </w:tabs>
        <w:rPr>
          <w:b/>
          <w:szCs w:val="24"/>
        </w:rPr>
      </w:pPr>
    </w:p>
    <w:p w14:paraId="41DA8A8D" w14:textId="57D2649A" w:rsidR="005A6C31" w:rsidRPr="005A6C31" w:rsidRDefault="005A6C31" w:rsidP="005A6C31">
      <w:pPr>
        <w:pStyle w:val="DFARS"/>
        <w:tabs>
          <w:tab w:val="clear" w:pos="810"/>
          <w:tab w:val="left" w:pos="806"/>
        </w:tabs>
        <w:rPr>
          <w:bCs/>
          <w:szCs w:val="24"/>
          <w:lang w:val="en-US"/>
        </w:rPr>
      </w:pPr>
      <w:r w:rsidRPr="005A6C31">
        <w:rPr>
          <w:bCs/>
          <w:szCs w:val="24"/>
          <w:lang w:val="en-US"/>
        </w:rPr>
        <w:tab/>
        <w:t>(b)  Notwithstanding FAR 15.506(b), when requested by a successful or unsuccessful offeror, a written or oral debriefing is required for contract awards valued at $</w:t>
      </w:r>
      <w:r w:rsidRPr="005A6C31">
        <w:rPr>
          <w:bCs/>
          <w:strike/>
          <w:szCs w:val="24"/>
          <w:lang w:val="en-US"/>
        </w:rPr>
        <w:t>10</w:t>
      </w:r>
      <w:r w:rsidR="007F0F4E">
        <w:rPr>
          <w:b/>
          <w:szCs w:val="24"/>
          <w:lang w:val="en-US"/>
        </w:rPr>
        <w:t xml:space="preserve">[15] </w:t>
      </w:r>
      <w:r w:rsidRPr="005A6C31">
        <w:rPr>
          <w:bCs/>
          <w:szCs w:val="24"/>
          <w:lang w:val="en-US"/>
        </w:rPr>
        <w:t>million or more (section 818 of the National Defense Authorization Act for Fiscal Year 2018 (Pub. L. 115-91)).</w:t>
      </w:r>
    </w:p>
    <w:p w14:paraId="78020AB3" w14:textId="77777777" w:rsidR="005A6C31" w:rsidRDefault="005A6C31" w:rsidP="005A6C31">
      <w:pPr>
        <w:pStyle w:val="DFARS"/>
        <w:tabs>
          <w:tab w:val="clear" w:pos="810"/>
          <w:tab w:val="left" w:pos="806"/>
        </w:tabs>
        <w:rPr>
          <w:bCs/>
          <w:szCs w:val="24"/>
          <w:lang w:val="en-US"/>
        </w:rPr>
      </w:pPr>
    </w:p>
    <w:p w14:paraId="0796D329" w14:textId="6244E637" w:rsidR="00B84488" w:rsidRDefault="00B84488" w:rsidP="005A6C31">
      <w:pPr>
        <w:pStyle w:val="DFARS"/>
        <w:tabs>
          <w:tab w:val="clear" w:pos="810"/>
          <w:tab w:val="left" w:pos="806"/>
        </w:tabs>
        <w:rPr>
          <w:bCs/>
          <w:szCs w:val="24"/>
          <w:lang w:val="en-US"/>
        </w:rPr>
      </w:pPr>
      <w:r>
        <w:rPr>
          <w:bCs/>
          <w:szCs w:val="24"/>
          <w:lang w:val="en-US"/>
        </w:rPr>
        <w:tab/>
        <w:t>(c)  * * *</w:t>
      </w:r>
    </w:p>
    <w:p w14:paraId="067D1339" w14:textId="77777777" w:rsidR="004A0D24" w:rsidRPr="005A6C31" w:rsidRDefault="004A0D24" w:rsidP="005A6C31">
      <w:pPr>
        <w:pStyle w:val="DFARS"/>
        <w:tabs>
          <w:tab w:val="clear" w:pos="810"/>
          <w:tab w:val="left" w:pos="806"/>
        </w:tabs>
        <w:rPr>
          <w:bCs/>
          <w:szCs w:val="24"/>
          <w:lang w:val="en-US"/>
        </w:rPr>
      </w:pPr>
    </w:p>
    <w:p w14:paraId="0161802C" w14:textId="77777777" w:rsidR="005A6C31" w:rsidRPr="005A6C31" w:rsidRDefault="005A6C31" w:rsidP="005A6C31">
      <w:pPr>
        <w:pStyle w:val="DFARS"/>
        <w:tabs>
          <w:tab w:val="clear" w:pos="810"/>
          <w:tab w:val="left" w:pos="806"/>
        </w:tabs>
        <w:rPr>
          <w:bCs/>
          <w:szCs w:val="24"/>
          <w:lang w:val="en-US"/>
        </w:rPr>
      </w:pPr>
      <w:r w:rsidRPr="005A6C31">
        <w:rPr>
          <w:bCs/>
          <w:szCs w:val="24"/>
          <w:lang w:val="en-US"/>
        </w:rPr>
        <w:tab/>
        <w:t>(d)  In addition to the requirements of FAR 15.506(d), the minimum debriefing information shall include the following:</w:t>
      </w:r>
    </w:p>
    <w:p w14:paraId="147ED74D" w14:textId="77777777" w:rsidR="005A6C31" w:rsidRPr="005A6C31" w:rsidRDefault="005A6C31" w:rsidP="005A6C31">
      <w:pPr>
        <w:pStyle w:val="DFARS"/>
        <w:tabs>
          <w:tab w:val="clear" w:pos="810"/>
          <w:tab w:val="left" w:pos="806"/>
        </w:tabs>
        <w:rPr>
          <w:bCs/>
          <w:szCs w:val="24"/>
          <w:lang w:val="en-US"/>
        </w:rPr>
      </w:pPr>
    </w:p>
    <w:p w14:paraId="61166B1B" w14:textId="2917FCC5" w:rsidR="005A6C31" w:rsidRPr="005A6C31" w:rsidRDefault="005A6C31" w:rsidP="005A6C31">
      <w:pPr>
        <w:pStyle w:val="DFARS"/>
        <w:tabs>
          <w:tab w:val="clear" w:pos="810"/>
          <w:tab w:val="left" w:pos="806"/>
        </w:tabs>
        <w:rPr>
          <w:bCs/>
          <w:szCs w:val="24"/>
          <w:lang w:val="en-US"/>
        </w:rPr>
      </w:pPr>
      <w:r w:rsidRPr="005A6C31">
        <w:rPr>
          <w:bCs/>
          <w:szCs w:val="24"/>
          <w:lang w:val="en-US"/>
        </w:rPr>
        <w:tab/>
      </w:r>
      <w:r w:rsidRPr="005A6C31">
        <w:rPr>
          <w:bCs/>
          <w:szCs w:val="24"/>
          <w:lang w:val="en-US"/>
        </w:rPr>
        <w:tab/>
        <w:t>(</w:t>
      </w:r>
      <w:proofErr w:type="spellStart"/>
      <w:r w:rsidRPr="005A6C31">
        <w:rPr>
          <w:bCs/>
          <w:szCs w:val="24"/>
          <w:lang w:val="en-US"/>
        </w:rPr>
        <w:t>i</w:t>
      </w:r>
      <w:proofErr w:type="spellEnd"/>
      <w:r w:rsidRPr="005A6C31">
        <w:rPr>
          <w:bCs/>
          <w:szCs w:val="24"/>
          <w:lang w:val="en-US"/>
        </w:rPr>
        <w:t xml:space="preserve">)  For award of a contract in excess of </w:t>
      </w:r>
      <w:r w:rsidR="007F0F4E" w:rsidRPr="005A6C31">
        <w:rPr>
          <w:bCs/>
          <w:szCs w:val="24"/>
          <w:lang w:val="en-US"/>
        </w:rPr>
        <w:t>$</w:t>
      </w:r>
      <w:r w:rsidR="007F0F4E" w:rsidRPr="005A6C31">
        <w:rPr>
          <w:bCs/>
          <w:strike/>
          <w:szCs w:val="24"/>
          <w:lang w:val="en-US"/>
        </w:rPr>
        <w:t>10</w:t>
      </w:r>
      <w:r w:rsidR="007F0F4E">
        <w:rPr>
          <w:b/>
          <w:szCs w:val="24"/>
          <w:lang w:val="en-US"/>
        </w:rPr>
        <w:t>[15]</w:t>
      </w:r>
      <w:r w:rsidRPr="005A6C31">
        <w:rPr>
          <w:bCs/>
          <w:szCs w:val="24"/>
          <w:lang w:val="en-US"/>
        </w:rPr>
        <w:t xml:space="preserve"> million and not in excess of $</w:t>
      </w:r>
      <w:r w:rsidRPr="005A6C31">
        <w:rPr>
          <w:bCs/>
          <w:strike/>
          <w:szCs w:val="24"/>
          <w:lang w:val="en-US"/>
        </w:rPr>
        <w:t>100</w:t>
      </w:r>
      <w:r w:rsidR="007F0F4E" w:rsidRPr="007F0F4E">
        <w:rPr>
          <w:b/>
          <w:szCs w:val="24"/>
          <w:lang w:val="en-US"/>
        </w:rPr>
        <w:t>[150]</w:t>
      </w:r>
      <w:r w:rsidRPr="005A6C31">
        <w:rPr>
          <w:bCs/>
          <w:szCs w:val="24"/>
          <w:lang w:val="en-US"/>
        </w:rPr>
        <w:t xml:space="preserve"> million with a small business or nontraditional defense contractor, an option for the small business or nontraditional defense contractor to request disclosure of the agency’s written source selection decision document, redacted to protect the confidential and proprietary information of other offerors for the contract award.</w:t>
      </w:r>
    </w:p>
    <w:p w14:paraId="3417D0C0" w14:textId="77777777" w:rsidR="005A6C31" w:rsidRPr="005A6C31" w:rsidRDefault="005A6C31" w:rsidP="005A6C31">
      <w:pPr>
        <w:pStyle w:val="DFARS"/>
        <w:tabs>
          <w:tab w:val="clear" w:pos="810"/>
          <w:tab w:val="left" w:pos="806"/>
        </w:tabs>
        <w:rPr>
          <w:bCs/>
          <w:szCs w:val="24"/>
          <w:lang w:val="en-US"/>
        </w:rPr>
      </w:pPr>
    </w:p>
    <w:p w14:paraId="3C6E36C6" w14:textId="035C2034" w:rsidR="009462C2" w:rsidRPr="005A6C31" w:rsidRDefault="005A6C31">
      <w:pPr>
        <w:pStyle w:val="DFARS"/>
        <w:tabs>
          <w:tab w:val="clear" w:pos="810"/>
          <w:tab w:val="left" w:pos="806"/>
        </w:tabs>
        <w:rPr>
          <w:bCs/>
          <w:szCs w:val="24"/>
          <w:lang w:val="en-US"/>
        </w:rPr>
      </w:pPr>
      <w:r w:rsidRPr="005A6C31">
        <w:rPr>
          <w:bCs/>
          <w:szCs w:val="24"/>
          <w:lang w:val="en-US"/>
        </w:rPr>
        <w:tab/>
      </w:r>
      <w:r w:rsidRPr="005A6C31">
        <w:rPr>
          <w:bCs/>
          <w:szCs w:val="24"/>
          <w:lang w:val="en-US"/>
        </w:rPr>
        <w:tab/>
        <w:t>(ii)  For award of a contract in excess of $</w:t>
      </w:r>
      <w:r w:rsidR="007F0F4E" w:rsidRPr="005A6C31">
        <w:rPr>
          <w:bCs/>
          <w:strike/>
          <w:szCs w:val="24"/>
          <w:lang w:val="en-US"/>
        </w:rPr>
        <w:t>100</w:t>
      </w:r>
      <w:r w:rsidR="007F0F4E" w:rsidRPr="007F0F4E">
        <w:rPr>
          <w:b/>
          <w:szCs w:val="24"/>
          <w:lang w:val="en-US"/>
        </w:rPr>
        <w:t>[150]</w:t>
      </w:r>
      <w:r w:rsidR="007F0F4E" w:rsidRPr="005A6C31">
        <w:rPr>
          <w:bCs/>
          <w:szCs w:val="24"/>
          <w:lang w:val="en-US"/>
        </w:rPr>
        <w:t xml:space="preserve"> </w:t>
      </w:r>
      <w:r w:rsidRPr="005A6C31">
        <w:rPr>
          <w:bCs/>
          <w:szCs w:val="24"/>
          <w:lang w:val="en-US"/>
        </w:rPr>
        <w:t>million, disclosure of the agency’s written source selection decision document, redacted to protect the confidential and proprietary information of other offerors for the contract award.</w:t>
      </w:r>
    </w:p>
    <w:p w14:paraId="4FF3BE7D" w14:textId="77777777" w:rsidR="005A6C31" w:rsidRPr="005A6C31" w:rsidRDefault="005A6C31" w:rsidP="005A6C31">
      <w:pPr>
        <w:pStyle w:val="DFARS"/>
        <w:tabs>
          <w:tab w:val="clear" w:pos="810"/>
          <w:tab w:val="left" w:pos="806"/>
        </w:tabs>
        <w:rPr>
          <w:bCs/>
          <w:szCs w:val="24"/>
          <w:lang w:val="en-US"/>
        </w:rPr>
      </w:pPr>
    </w:p>
    <w:p w14:paraId="55861614" w14:textId="54B617BF" w:rsidR="005A6C31" w:rsidRDefault="005A6C31" w:rsidP="005A5499">
      <w:pPr>
        <w:pStyle w:val="DFARS"/>
        <w:tabs>
          <w:tab w:val="clear" w:pos="810"/>
          <w:tab w:val="left" w:pos="806"/>
        </w:tabs>
        <w:rPr>
          <w:bCs/>
          <w:szCs w:val="24"/>
        </w:rPr>
      </w:pPr>
      <w:r>
        <w:rPr>
          <w:bCs/>
          <w:szCs w:val="24"/>
        </w:rPr>
        <w:t>* * * * *</w:t>
      </w:r>
    </w:p>
    <w:p w14:paraId="1E86E54C" w14:textId="77777777" w:rsidR="005A6C31" w:rsidRDefault="005A6C31" w:rsidP="005A5499">
      <w:pPr>
        <w:pStyle w:val="DFARS"/>
        <w:tabs>
          <w:tab w:val="clear" w:pos="810"/>
          <w:tab w:val="left" w:pos="806"/>
        </w:tabs>
        <w:rPr>
          <w:bCs/>
          <w:szCs w:val="24"/>
        </w:rPr>
      </w:pPr>
    </w:p>
    <w:p w14:paraId="00FE41A0" w14:textId="77777777" w:rsidR="005A6C31" w:rsidRPr="005A6C31" w:rsidRDefault="005A6C31" w:rsidP="005A6C31">
      <w:pPr>
        <w:pStyle w:val="DFARS"/>
        <w:rPr>
          <w:bCs/>
          <w:szCs w:val="24"/>
          <w:lang w:val="en-US"/>
        </w:rPr>
      </w:pPr>
      <w:r w:rsidRPr="005A6C31">
        <w:rPr>
          <w:b/>
          <w:bCs/>
          <w:szCs w:val="24"/>
          <w:lang w:val="en-US"/>
        </w:rPr>
        <w:t>215.570  Solicitation provision</w:t>
      </w:r>
      <w:r w:rsidRPr="005A6C31">
        <w:rPr>
          <w:bCs/>
          <w:szCs w:val="24"/>
          <w:lang w:val="en-US"/>
        </w:rPr>
        <w:t>.</w:t>
      </w:r>
    </w:p>
    <w:p w14:paraId="670A78E0" w14:textId="339AFD69" w:rsidR="005A6C31" w:rsidRPr="005A6C31" w:rsidRDefault="005A6C31" w:rsidP="005A6C31">
      <w:pPr>
        <w:pStyle w:val="DFARS"/>
        <w:rPr>
          <w:bCs/>
          <w:szCs w:val="24"/>
          <w:lang w:val="en-US"/>
        </w:rPr>
      </w:pPr>
      <w:r w:rsidRPr="005A6C31">
        <w:rPr>
          <w:bCs/>
          <w:szCs w:val="24"/>
          <w:lang w:val="en-US"/>
        </w:rPr>
        <w:t xml:space="preserve">Use the provision at </w:t>
      </w:r>
      <w:hyperlink r:id="rId8" w:anchor="252.215-7016" w:history="1">
        <w:r w:rsidRPr="005A6C31">
          <w:rPr>
            <w:rStyle w:val="Hyperlink"/>
            <w:bCs/>
            <w:szCs w:val="24"/>
            <w:lang w:val="en-US"/>
          </w:rPr>
          <w:t>252.215-7016</w:t>
        </w:r>
      </w:hyperlink>
      <w:r w:rsidRPr="005A6C31">
        <w:rPr>
          <w:bCs/>
          <w:szCs w:val="24"/>
          <w:lang w:val="en-US"/>
        </w:rPr>
        <w:t>, Notification to Offerors—</w:t>
      </w:r>
      <w:proofErr w:type="spellStart"/>
      <w:r w:rsidRPr="005A6C31">
        <w:rPr>
          <w:bCs/>
          <w:szCs w:val="24"/>
          <w:lang w:val="en-US"/>
        </w:rPr>
        <w:t>Postaward</w:t>
      </w:r>
      <w:proofErr w:type="spellEnd"/>
      <w:r w:rsidRPr="005A6C31">
        <w:rPr>
          <w:bCs/>
          <w:szCs w:val="24"/>
          <w:lang w:val="en-US"/>
        </w:rPr>
        <w:t xml:space="preserve"> Debriefings, in competitive negotiated solicitations for contract awards valued at </w:t>
      </w:r>
      <w:r w:rsidR="007F0F4E" w:rsidRPr="005A6C31">
        <w:rPr>
          <w:bCs/>
          <w:szCs w:val="24"/>
          <w:lang w:val="en-US"/>
        </w:rPr>
        <w:t>$</w:t>
      </w:r>
      <w:r w:rsidR="007F0F4E" w:rsidRPr="005A6C31">
        <w:rPr>
          <w:bCs/>
          <w:strike/>
          <w:szCs w:val="24"/>
          <w:lang w:val="en-US"/>
        </w:rPr>
        <w:t>10</w:t>
      </w:r>
      <w:r w:rsidR="007F0F4E">
        <w:rPr>
          <w:b/>
          <w:szCs w:val="24"/>
          <w:lang w:val="en-US"/>
        </w:rPr>
        <w:t>[15]</w:t>
      </w:r>
      <w:r w:rsidRPr="005A6C31">
        <w:rPr>
          <w:bCs/>
          <w:szCs w:val="24"/>
          <w:lang w:val="en-US"/>
        </w:rPr>
        <w:t xml:space="preserve"> million or </w:t>
      </w:r>
      <w:r w:rsidRPr="005A6C31">
        <w:rPr>
          <w:bCs/>
          <w:szCs w:val="24"/>
          <w:lang w:val="en-US"/>
        </w:rPr>
        <w:lastRenderedPageBreak/>
        <w:t>more, including solicitations using FAR part 12 procedures for the acquisition of commercial products and commercial services.</w:t>
      </w:r>
    </w:p>
    <w:p w14:paraId="4A8597B5" w14:textId="77777777" w:rsidR="005A6C31" w:rsidRPr="005A6C31" w:rsidRDefault="005A6C31" w:rsidP="005A5499">
      <w:pPr>
        <w:pStyle w:val="DFARS"/>
        <w:tabs>
          <w:tab w:val="clear" w:pos="810"/>
          <w:tab w:val="left" w:pos="806"/>
        </w:tabs>
        <w:rPr>
          <w:bCs/>
          <w:szCs w:val="24"/>
        </w:rPr>
      </w:pPr>
    </w:p>
    <w:p w14:paraId="3139BA4D" w14:textId="77777777" w:rsidR="005A6C31" w:rsidRDefault="005A6C31" w:rsidP="005A6C31">
      <w:pPr>
        <w:pStyle w:val="DFARS"/>
        <w:tabs>
          <w:tab w:val="clear" w:pos="810"/>
          <w:tab w:val="left" w:pos="806"/>
        </w:tabs>
        <w:rPr>
          <w:bCs/>
          <w:szCs w:val="24"/>
        </w:rPr>
      </w:pPr>
      <w:r>
        <w:rPr>
          <w:bCs/>
          <w:szCs w:val="24"/>
        </w:rPr>
        <w:t>* * * * *</w:t>
      </w:r>
    </w:p>
    <w:p w14:paraId="0AD664E8" w14:textId="77777777" w:rsidR="00CA6C01" w:rsidRDefault="00CA6C01" w:rsidP="005A5499">
      <w:pPr>
        <w:pStyle w:val="DFARS"/>
        <w:tabs>
          <w:tab w:val="clear" w:pos="810"/>
          <w:tab w:val="left" w:pos="806"/>
        </w:tabs>
        <w:rPr>
          <w:rFonts w:cs="Courier New"/>
          <w:szCs w:val="24"/>
          <w:lang w:val="en-US"/>
        </w:rPr>
      </w:pPr>
    </w:p>
    <w:p w14:paraId="6897CB2C" w14:textId="2E7F5C4B" w:rsidR="00CA6C01" w:rsidRDefault="00CA6C01" w:rsidP="00CD1931">
      <w:pPr>
        <w:tabs>
          <w:tab w:val="left" w:pos="360"/>
          <w:tab w:val="left" w:pos="806"/>
          <w:tab w:val="left" w:pos="1210"/>
          <w:tab w:val="left" w:pos="1656"/>
          <w:tab w:val="left" w:pos="2131"/>
          <w:tab w:val="left" w:pos="2520"/>
        </w:tabs>
        <w:spacing w:after="0" w:line="240" w:lineRule="exact"/>
        <w:jc w:val="center"/>
        <w:rPr>
          <w:rFonts w:ascii="Century Schoolbook" w:hAnsi="Century Schoolbook"/>
          <w:b/>
          <w:bCs/>
          <w:sz w:val="24"/>
          <w:szCs w:val="24"/>
        </w:rPr>
      </w:pPr>
      <w:r w:rsidRPr="009B6186">
        <w:rPr>
          <w:rFonts w:ascii="Century Schoolbook" w:hAnsi="Century Schoolbook"/>
          <w:b/>
          <w:bCs/>
          <w:sz w:val="24"/>
          <w:szCs w:val="24"/>
        </w:rPr>
        <w:t>PART 216—TYPES OF CONTRACTS</w:t>
      </w:r>
    </w:p>
    <w:p w14:paraId="69624252" w14:textId="77777777" w:rsidR="00CA6C01" w:rsidRPr="00CA6C01" w:rsidRDefault="00CA6C01" w:rsidP="00CA6C01">
      <w:pPr>
        <w:pStyle w:val="DFARS"/>
        <w:tabs>
          <w:tab w:val="clear" w:pos="810"/>
          <w:tab w:val="left" w:pos="806"/>
        </w:tabs>
        <w:rPr>
          <w:rFonts w:cs="Courier New"/>
          <w:szCs w:val="24"/>
          <w:lang w:val="en-US"/>
        </w:rPr>
      </w:pPr>
    </w:p>
    <w:p w14:paraId="79974364" w14:textId="77777777" w:rsidR="00CA6C01" w:rsidRDefault="00CA6C01" w:rsidP="00CA6C01">
      <w:pPr>
        <w:pStyle w:val="DFARS"/>
        <w:tabs>
          <w:tab w:val="clear" w:pos="810"/>
          <w:tab w:val="left" w:pos="806"/>
        </w:tabs>
        <w:rPr>
          <w:rFonts w:cs="Courier New"/>
          <w:szCs w:val="24"/>
          <w:lang w:val="en-US"/>
        </w:rPr>
      </w:pPr>
      <w:r w:rsidRPr="00CA6C01">
        <w:rPr>
          <w:rFonts w:cs="Courier New"/>
          <w:szCs w:val="24"/>
          <w:lang w:val="en-US"/>
        </w:rPr>
        <w:t>* * * * *</w:t>
      </w:r>
    </w:p>
    <w:p w14:paraId="3B0139FB" w14:textId="77777777" w:rsidR="00CA6C01" w:rsidRDefault="00CA6C01" w:rsidP="00CA6C01">
      <w:pPr>
        <w:pStyle w:val="DFARS"/>
        <w:tabs>
          <w:tab w:val="clear" w:pos="810"/>
          <w:tab w:val="left" w:pos="806"/>
        </w:tabs>
        <w:rPr>
          <w:rFonts w:cs="Courier New"/>
          <w:szCs w:val="24"/>
          <w:lang w:val="en-US"/>
        </w:rPr>
      </w:pPr>
    </w:p>
    <w:p w14:paraId="4DAF81F3" w14:textId="07EF4C33" w:rsidR="00CA6C01" w:rsidRPr="00636141" w:rsidRDefault="00CA6C01" w:rsidP="00CD1931">
      <w:pPr>
        <w:tabs>
          <w:tab w:val="left" w:pos="360"/>
          <w:tab w:val="left" w:pos="806"/>
          <w:tab w:val="left" w:pos="1210"/>
          <w:tab w:val="left" w:pos="1656"/>
          <w:tab w:val="left" w:pos="2131"/>
          <w:tab w:val="left" w:pos="2520"/>
        </w:tabs>
        <w:spacing w:after="0" w:line="240" w:lineRule="exact"/>
        <w:jc w:val="center"/>
        <w:rPr>
          <w:rFonts w:ascii="Century Schoolbook" w:hAnsi="Century Schoolbook"/>
          <w:b/>
          <w:bCs/>
          <w:sz w:val="24"/>
          <w:szCs w:val="24"/>
        </w:rPr>
      </w:pPr>
      <w:r>
        <w:rPr>
          <w:rFonts w:ascii="Century Schoolbook" w:hAnsi="Century Schoolbook"/>
          <w:b/>
          <w:bCs/>
          <w:sz w:val="24"/>
          <w:szCs w:val="24"/>
        </w:rPr>
        <w:t>SUBPART 216.5</w:t>
      </w:r>
      <w:r w:rsidRPr="00636141">
        <w:rPr>
          <w:rFonts w:ascii="Century Schoolbook" w:hAnsi="Century Schoolbook"/>
          <w:b/>
          <w:bCs/>
          <w:sz w:val="24"/>
          <w:szCs w:val="24"/>
        </w:rPr>
        <w:t>—</w:t>
      </w:r>
      <w:r>
        <w:rPr>
          <w:rFonts w:ascii="Century Schoolbook" w:hAnsi="Century Schoolbook"/>
          <w:b/>
          <w:bCs/>
          <w:sz w:val="24"/>
          <w:szCs w:val="24"/>
        </w:rPr>
        <w:t>INDEFINITE-DELIVERY CONTRACTS</w:t>
      </w:r>
    </w:p>
    <w:p w14:paraId="16BF23F0" w14:textId="77777777" w:rsidR="00CA6C01" w:rsidRPr="00CA6C01" w:rsidRDefault="00CA6C01" w:rsidP="00CA6C01">
      <w:pPr>
        <w:pStyle w:val="DFARS"/>
        <w:tabs>
          <w:tab w:val="clear" w:pos="810"/>
          <w:tab w:val="left" w:pos="806"/>
        </w:tabs>
        <w:rPr>
          <w:rFonts w:cs="Courier New"/>
          <w:szCs w:val="24"/>
          <w:lang w:val="en-US"/>
        </w:rPr>
      </w:pPr>
    </w:p>
    <w:p w14:paraId="3DD277FE" w14:textId="77777777" w:rsidR="00CA6C01" w:rsidRDefault="00CA6C01" w:rsidP="00CA6C01">
      <w:pPr>
        <w:pStyle w:val="DFARS"/>
        <w:tabs>
          <w:tab w:val="clear" w:pos="810"/>
          <w:tab w:val="left" w:pos="806"/>
        </w:tabs>
        <w:rPr>
          <w:rFonts w:cs="Courier New"/>
          <w:szCs w:val="24"/>
          <w:lang w:val="en-US"/>
        </w:rPr>
      </w:pPr>
      <w:r w:rsidRPr="00CA6C01">
        <w:rPr>
          <w:rFonts w:cs="Courier New"/>
          <w:szCs w:val="24"/>
          <w:lang w:val="en-US"/>
        </w:rPr>
        <w:t>* * * * *</w:t>
      </w:r>
    </w:p>
    <w:p w14:paraId="4E5221E4" w14:textId="77777777" w:rsidR="00CA6C01" w:rsidRDefault="00CA6C01" w:rsidP="00CA6C01">
      <w:pPr>
        <w:pStyle w:val="DFARS"/>
        <w:tabs>
          <w:tab w:val="clear" w:pos="810"/>
          <w:tab w:val="left" w:pos="806"/>
        </w:tabs>
        <w:rPr>
          <w:rFonts w:cs="Courier New"/>
          <w:szCs w:val="24"/>
          <w:lang w:val="en-US"/>
        </w:rPr>
      </w:pPr>
    </w:p>
    <w:p w14:paraId="02C6FD5D" w14:textId="77777777" w:rsidR="00CA6C01" w:rsidRDefault="00CA6C01" w:rsidP="00CA6C01">
      <w:pPr>
        <w:pStyle w:val="DFARS"/>
        <w:tabs>
          <w:tab w:val="clear" w:pos="810"/>
          <w:tab w:val="left" w:pos="806"/>
        </w:tabs>
        <w:rPr>
          <w:b/>
        </w:rPr>
      </w:pPr>
      <w:r>
        <w:rPr>
          <w:b/>
        </w:rPr>
        <w:t>216.505  Ordering.</w:t>
      </w:r>
    </w:p>
    <w:p w14:paraId="241387B9" w14:textId="77777777" w:rsidR="00CA6C01" w:rsidRDefault="00CA6C01" w:rsidP="005A5499">
      <w:pPr>
        <w:pStyle w:val="DFARS"/>
        <w:tabs>
          <w:tab w:val="clear" w:pos="810"/>
          <w:tab w:val="left" w:pos="806"/>
        </w:tabs>
        <w:rPr>
          <w:rFonts w:cs="Courier New"/>
          <w:szCs w:val="24"/>
          <w:lang w:val="en-US"/>
        </w:rPr>
      </w:pPr>
    </w:p>
    <w:p w14:paraId="78BDD039" w14:textId="24A38AC8" w:rsidR="00CA6C01" w:rsidRDefault="00CA6C01" w:rsidP="00CA6C01">
      <w:pPr>
        <w:pStyle w:val="DFARS"/>
        <w:tabs>
          <w:tab w:val="clear" w:pos="810"/>
          <w:tab w:val="left" w:pos="806"/>
        </w:tabs>
        <w:rPr>
          <w:rFonts w:cs="Courier New"/>
          <w:szCs w:val="24"/>
          <w:lang w:val="en-US"/>
        </w:rPr>
      </w:pPr>
      <w:r w:rsidRPr="00CA6C01">
        <w:rPr>
          <w:rFonts w:cs="Courier New"/>
          <w:szCs w:val="24"/>
          <w:lang w:val="en-US"/>
        </w:rPr>
        <w:t>*</w:t>
      </w:r>
      <w:r>
        <w:rPr>
          <w:rFonts w:cs="Courier New"/>
          <w:szCs w:val="24"/>
          <w:lang w:val="en-US"/>
        </w:rPr>
        <w:t xml:space="preserve"> * * * *</w:t>
      </w:r>
    </w:p>
    <w:p w14:paraId="45539836" w14:textId="77777777" w:rsidR="00CA6C01" w:rsidRDefault="00CA6C01" w:rsidP="00CA6C01">
      <w:pPr>
        <w:pStyle w:val="DFARS"/>
        <w:tabs>
          <w:tab w:val="clear" w:pos="810"/>
          <w:tab w:val="left" w:pos="806"/>
        </w:tabs>
        <w:rPr>
          <w:rFonts w:cs="Courier New"/>
          <w:szCs w:val="24"/>
          <w:lang w:val="en-US"/>
        </w:rPr>
      </w:pPr>
    </w:p>
    <w:p w14:paraId="287DF4FC" w14:textId="77777777" w:rsidR="00CA6C01" w:rsidRPr="00005655" w:rsidRDefault="00CA6C01" w:rsidP="00CA6C01">
      <w:pPr>
        <w:pStyle w:val="DFARS"/>
        <w:tabs>
          <w:tab w:val="clear" w:pos="810"/>
          <w:tab w:val="left" w:pos="806"/>
        </w:tabs>
        <w:rPr>
          <w:iCs/>
          <w:lang w:val="en-US"/>
        </w:rPr>
      </w:pPr>
      <w:r>
        <w:rPr>
          <w:lang w:val="en-US"/>
        </w:rPr>
        <w:tab/>
      </w:r>
      <w:r w:rsidRPr="00005655">
        <w:rPr>
          <w:lang w:val="en-US"/>
        </w:rPr>
        <w:t xml:space="preserve">(b)  </w:t>
      </w:r>
      <w:r w:rsidRPr="00005655">
        <w:rPr>
          <w:i/>
          <w:lang w:val="en-US"/>
        </w:rPr>
        <w:t>Orders under multiple-award contracts.</w:t>
      </w:r>
    </w:p>
    <w:p w14:paraId="5F640B44" w14:textId="77777777" w:rsidR="00CA6C01" w:rsidRPr="00005655" w:rsidRDefault="00CA6C01" w:rsidP="00CA6C01">
      <w:pPr>
        <w:pStyle w:val="DFARS"/>
        <w:tabs>
          <w:tab w:val="clear" w:pos="810"/>
          <w:tab w:val="left" w:pos="806"/>
        </w:tabs>
        <w:rPr>
          <w:iCs/>
          <w:lang w:val="en-US"/>
        </w:rPr>
      </w:pPr>
    </w:p>
    <w:p w14:paraId="2074F2CF" w14:textId="77777777" w:rsidR="00CA6C01" w:rsidRDefault="00CA6C01" w:rsidP="00CA6C01">
      <w:pPr>
        <w:pStyle w:val="DFARS"/>
        <w:tabs>
          <w:tab w:val="clear" w:pos="810"/>
          <w:tab w:val="left" w:pos="806"/>
        </w:tabs>
        <w:rPr>
          <w:rFonts w:cs="Courier New"/>
          <w:szCs w:val="24"/>
          <w:lang w:val="en-US"/>
        </w:rPr>
      </w:pPr>
      <w:r w:rsidRPr="00005655">
        <w:rPr>
          <w:rFonts w:cs="Courier New"/>
          <w:szCs w:val="24"/>
          <w:lang w:val="en-US"/>
        </w:rPr>
        <w:t>* * * * *</w:t>
      </w:r>
    </w:p>
    <w:p w14:paraId="52891FDF" w14:textId="77777777" w:rsidR="0021175B" w:rsidRPr="00005655" w:rsidRDefault="0021175B" w:rsidP="00CA6C01">
      <w:pPr>
        <w:pStyle w:val="DFARS"/>
        <w:tabs>
          <w:tab w:val="clear" w:pos="810"/>
          <w:tab w:val="left" w:pos="806"/>
        </w:tabs>
        <w:rPr>
          <w:rFonts w:cs="Courier New"/>
          <w:szCs w:val="24"/>
          <w:lang w:val="en-US"/>
        </w:rPr>
      </w:pPr>
    </w:p>
    <w:p w14:paraId="3FB8FEE6" w14:textId="19DB7200" w:rsidR="00CA6C01" w:rsidRPr="00005655" w:rsidRDefault="00CA6C01" w:rsidP="00CA6C01">
      <w:pPr>
        <w:pStyle w:val="DFARS"/>
        <w:tabs>
          <w:tab w:val="clear" w:pos="810"/>
          <w:tab w:val="left" w:pos="806"/>
        </w:tabs>
        <w:rPr>
          <w:lang w:val="en-US"/>
        </w:rPr>
      </w:pPr>
      <w:r w:rsidRPr="00005655">
        <w:rPr>
          <w:lang w:val="en-US"/>
        </w:rPr>
        <w:tab/>
      </w:r>
      <w:r w:rsidRPr="00005655">
        <w:rPr>
          <w:lang w:val="en-US"/>
        </w:rPr>
        <w:tab/>
        <w:t xml:space="preserve">(6)  </w:t>
      </w:r>
      <w:proofErr w:type="spellStart"/>
      <w:r w:rsidRPr="00005655">
        <w:rPr>
          <w:i/>
          <w:lang w:val="en-US"/>
        </w:rPr>
        <w:t>Postaward</w:t>
      </w:r>
      <w:proofErr w:type="spellEnd"/>
      <w:r w:rsidRPr="00005655">
        <w:rPr>
          <w:i/>
          <w:lang w:val="en-US"/>
        </w:rPr>
        <w:t xml:space="preserve"> notices and debriefing of awardees for orders exceeding $</w:t>
      </w:r>
      <w:r w:rsidRPr="007F0F4E">
        <w:rPr>
          <w:i/>
          <w:strike/>
          <w:lang w:val="en-US"/>
        </w:rPr>
        <w:t>6</w:t>
      </w:r>
      <w:r w:rsidR="007F0F4E" w:rsidRPr="007F0F4E">
        <w:rPr>
          <w:b/>
          <w:bCs/>
          <w:i/>
          <w:lang w:val="en-US"/>
        </w:rPr>
        <w:t>[7.5]</w:t>
      </w:r>
      <w:r w:rsidRPr="007F0F4E">
        <w:rPr>
          <w:i/>
          <w:strike/>
          <w:lang w:val="en-US"/>
        </w:rPr>
        <w:t xml:space="preserve"> </w:t>
      </w:r>
      <w:r w:rsidRPr="007F0F4E">
        <w:rPr>
          <w:i/>
          <w:lang w:val="en-US"/>
        </w:rPr>
        <w:t>million</w:t>
      </w:r>
      <w:r w:rsidRPr="00005655">
        <w:rPr>
          <w:i/>
          <w:lang w:val="en-US"/>
        </w:rPr>
        <w:t>.</w:t>
      </w:r>
      <w:r w:rsidRPr="00005655">
        <w:rPr>
          <w:lang w:val="en-US"/>
        </w:rPr>
        <w:t xml:space="preserve">  In addition to the notice required at FAR 16.505(b)(6), a written or oral </w:t>
      </w:r>
      <w:proofErr w:type="spellStart"/>
      <w:r w:rsidRPr="00005655">
        <w:rPr>
          <w:lang w:val="en-US"/>
        </w:rPr>
        <w:t>postaward</w:t>
      </w:r>
      <w:proofErr w:type="spellEnd"/>
      <w:r w:rsidRPr="00005655">
        <w:rPr>
          <w:lang w:val="en-US"/>
        </w:rPr>
        <w:t xml:space="preserve"> debriefing of successful and unsuccessful awardees is required for task orders and delivery orders valued </w:t>
      </w:r>
      <w:r w:rsidRPr="007F0F4E">
        <w:rPr>
          <w:lang w:val="en-US"/>
        </w:rPr>
        <w:t>at $</w:t>
      </w:r>
      <w:r w:rsidRPr="007F0F4E">
        <w:rPr>
          <w:strike/>
          <w:lang w:val="en-US"/>
        </w:rPr>
        <w:t>10</w:t>
      </w:r>
      <w:r w:rsidR="007F0F4E" w:rsidRPr="007F0F4E">
        <w:rPr>
          <w:b/>
          <w:bCs/>
          <w:lang w:val="en-US"/>
        </w:rPr>
        <w:t>[15]</w:t>
      </w:r>
      <w:r w:rsidRPr="007F0F4E">
        <w:rPr>
          <w:lang w:val="en-US"/>
        </w:rPr>
        <w:t xml:space="preserve"> million or more</w:t>
      </w:r>
      <w:r w:rsidRPr="00005655">
        <w:rPr>
          <w:lang w:val="en-US"/>
        </w:rPr>
        <w:t xml:space="preserve"> (section 818 of the National Defense Authorization Act for Fiscal Year 2018 (Pub. L. 115-91)).</w:t>
      </w:r>
    </w:p>
    <w:p w14:paraId="7F5EDA3A" w14:textId="77777777" w:rsidR="007E0B2D" w:rsidRDefault="007E0B2D" w:rsidP="00CA6C01">
      <w:pPr>
        <w:pStyle w:val="DFARS"/>
        <w:tabs>
          <w:tab w:val="clear" w:pos="810"/>
          <w:tab w:val="left" w:pos="806"/>
        </w:tabs>
        <w:rPr>
          <w:lang w:val="en-US"/>
        </w:rPr>
      </w:pPr>
    </w:p>
    <w:p w14:paraId="3D5132B8" w14:textId="42D97819" w:rsidR="00546EC1" w:rsidRPr="00546EC1" w:rsidRDefault="00546EC1" w:rsidP="00546EC1">
      <w:pPr>
        <w:pStyle w:val="DFARS"/>
      </w:pPr>
      <w:r w:rsidRPr="00546EC1">
        <w:tab/>
      </w:r>
      <w:r w:rsidRPr="00546EC1">
        <w:tab/>
      </w:r>
      <w:r w:rsidRPr="00546EC1">
        <w:tab/>
        <w:t xml:space="preserve">(ii)  Follow the procedures at </w:t>
      </w:r>
      <w:hyperlink r:id="rId9" w:anchor="215.506" w:history="1">
        <w:r w:rsidRPr="00546EC1">
          <w:rPr>
            <w:rStyle w:val="Hyperlink"/>
          </w:rPr>
          <w:t>215.506</w:t>
        </w:r>
      </w:hyperlink>
      <w:r w:rsidRPr="00546EC1">
        <w:t xml:space="preserve"> and </w:t>
      </w:r>
      <w:hyperlink r:id="rId10" w:anchor="215.506-70" w:history="1">
        <w:r w:rsidRPr="00546EC1">
          <w:rPr>
            <w:rStyle w:val="Hyperlink"/>
          </w:rPr>
          <w:t>215.506-70</w:t>
        </w:r>
      </w:hyperlink>
      <w:r w:rsidRPr="00546EC1">
        <w:t xml:space="preserve"> when providing the </w:t>
      </w:r>
      <w:proofErr w:type="spellStart"/>
      <w:r w:rsidRPr="00546EC1">
        <w:t>postaward</w:t>
      </w:r>
      <w:proofErr w:type="spellEnd"/>
      <w:r w:rsidRPr="00546EC1">
        <w:t xml:space="preserve"> debriefing to successful and unsuccessful awardees for task orders or delivery orders valued at $</w:t>
      </w:r>
      <w:r w:rsidRPr="007F0F4E">
        <w:rPr>
          <w:strike/>
          <w:lang w:val="en-US"/>
        </w:rPr>
        <w:t>10</w:t>
      </w:r>
      <w:r w:rsidRPr="007F0F4E">
        <w:rPr>
          <w:b/>
          <w:bCs/>
          <w:lang w:val="en-US"/>
        </w:rPr>
        <w:t>[15]</w:t>
      </w:r>
      <w:r w:rsidRPr="007F0F4E">
        <w:rPr>
          <w:lang w:val="en-US"/>
        </w:rPr>
        <w:t xml:space="preserve"> </w:t>
      </w:r>
      <w:r w:rsidRPr="00546EC1">
        <w:t>million or more.</w:t>
      </w:r>
    </w:p>
    <w:p w14:paraId="053DC787" w14:textId="77777777" w:rsidR="00546EC1" w:rsidRPr="00005655" w:rsidRDefault="00546EC1" w:rsidP="00CA6C01">
      <w:pPr>
        <w:pStyle w:val="DFARS"/>
        <w:tabs>
          <w:tab w:val="clear" w:pos="810"/>
          <w:tab w:val="left" w:pos="806"/>
        </w:tabs>
        <w:rPr>
          <w:lang w:val="en-US"/>
        </w:rPr>
      </w:pPr>
    </w:p>
    <w:p w14:paraId="5AF8457B" w14:textId="2C4702D1" w:rsidR="00CA6C01" w:rsidRPr="00546EC1" w:rsidRDefault="00546EC1" w:rsidP="00CA6C01">
      <w:pPr>
        <w:pStyle w:val="DFARS"/>
        <w:tabs>
          <w:tab w:val="clear" w:pos="810"/>
          <w:tab w:val="left" w:pos="806"/>
        </w:tabs>
        <w:rPr>
          <w:rFonts w:cs="Courier New"/>
          <w:szCs w:val="24"/>
          <w:lang w:val="en-US"/>
        </w:rPr>
      </w:pPr>
      <w:r w:rsidRPr="00546EC1">
        <w:rPr>
          <w:rFonts w:cs="Courier New"/>
          <w:szCs w:val="24"/>
          <w:lang w:val="en-US"/>
        </w:rPr>
        <w:t>* * * * *</w:t>
      </w:r>
    </w:p>
    <w:p w14:paraId="624DB8A6" w14:textId="77777777" w:rsidR="00546EC1" w:rsidRDefault="00546EC1" w:rsidP="00CA6C01">
      <w:pPr>
        <w:pStyle w:val="DFARS"/>
        <w:tabs>
          <w:tab w:val="clear" w:pos="810"/>
          <w:tab w:val="left" w:pos="806"/>
        </w:tabs>
        <w:rPr>
          <w:rFonts w:cs="Courier New"/>
          <w:b/>
          <w:bCs/>
          <w:szCs w:val="24"/>
          <w:lang w:val="en-US"/>
        </w:rPr>
      </w:pPr>
    </w:p>
    <w:p w14:paraId="21E8C5BC" w14:textId="77777777" w:rsidR="00546EC1" w:rsidRDefault="00546EC1" w:rsidP="00546EC1">
      <w:pPr>
        <w:pStyle w:val="DFARS"/>
        <w:tabs>
          <w:tab w:val="clear" w:pos="810"/>
          <w:tab w:val="left" w:pos="806"/>
        </w:tabs>
        <w:rPr>
          <w:b/>
        </w:rPr>
      </w:pPr>
      <w:r>
        <w:rPr>
          <w:b/>
        </w:rPr>
        <w:t>216.506  Solicitation provisions and contract clauses.</w:t>
      </w:r>
    </w:p>
    <w:p w14:paraId="79F69389" w14:textId="77777777" w:rsidR="00546EC1" w:rsidRDefault="00546EC1" w:rsidP="00546EC1">
      <w:pPr>
        <w:pStyle w:val="DFARS"/>
        <w:tabs>
          <w:tab w:val="clear" w:pos="810"/>
          <w:tab w:val="left" w:pos="806"/>
        </w:tabs>
        <w:rPr>
          <w:b/>
        </w:rPr>
      </w:pPr>
    </w:p>
    <w:p w14:paraId="0386F199" w14:textId="77777777" w:rsidR="00546EC1" w:rsidRDefault="00546EC1" w:rsidP="00546EC1">
      <w:pPr>
        <w:pStyle w:val="DFARS"/>
        <w:tabs>
          <w:tab w:val="clear" w:pos="810"/>
          <w:tab w:val="left" w:pos="806"/>
        </w:tabs>
        <w:rPr>
          <w:b/>
        </w:rPr>
      </w:pPr>
      <w:r w:rsidRPr="00182403">
        <w:rPr>
          <w:b/>
        </w:rPr>
        <w:t>216.506-70  Additional solicitation provisions and contract clause.</w:t>
      </w:r>
    </w:p>
    <w:p w14:paraId="6AEF33C0" w14:textId="77777777" w:rsidR="00546EC1" w:rsidRDefault="00546EC1" w:rsidP="00546EC1">
      <w:pPr>
        <w:pStyle w:val="DFARS"/>
        <w:tabs>
          <w:tab w:val="clear" w:pos="810"/>
          <w:tab w:val="left" w:pos="806"/>
        </w:tabs>
        <w:rPr>
          <w:b/>
        </w:rPr>
      </w:pPr>
    </w:p>
    <w:p w14:paraId="53DD5940" w14:textId="77777777" w:rsidR="00546EC1" w:rsidRPr="00546EC1" w:rsidRDefault="00546EC1" w:rsidP="00546EC1">
      <w:pPr>
        <w:pStyle w:val="DFARS"/>
        <w:tabs>
          <w:tab w:val="clear" w:pos="810"/>
          <w:tab w:val="left" w:pos="806"/>
        </w:tabs>
        <w:rPr>
          <w:rFonts w:cs="Courier New"/>
          <w:szCs w:val="24"/>
          <w:lang w:val="en-US"/>
        </w:rPr>
      </w:pPr>
      <w:r w:rsidRPr="00546EC1">
        <w:rPr>
          <w:rFonts w:cs="Courier New"/>
          <w:szCs w:val="24"/>
          <w:lang w:val="en-US"/>
        </w:rPr>
        <w:t>* * * * *</w:t>
      </w:r>
    </w:p>
    <w:p w14:paraId="45B9397E" w14:textId="77777777" w:rsidR="00546EC1" w:rsidRDefault="00546EC1" w:rsidP="00546EC1">
      <w:pPr>
        <w:pStyle w:val="DFARS"/>
        <w:tabs>
          <w:tab w:val="clear" w:pos="810"/>
          <w:tab w:val="left" w:pos="806"/>
        </w:tabs>
      </w:pPr>
    </w:p>
    <w:p w14:paraId="6DDF691E" w14:textId="66C913B2" w:rsidR="00546EC1" w:rsidRPr="00182403" w:rsidRDefault="00546EC1" w:rsidP="00546EC1">
      <w:pPr>
        <w:pStyle w:val="DFARS"/>
        <w:tabs>
          <w:tab w:val="clear" w:pos="810"/>
          <w:tab w:val="left" w:pos="806"/>
        </w:tabs>
        <w:rPr>
          <w:lang w:val="en-US"/>
        </w:rPr>
      </w:pPr>
      <w:r>
        <w:tab/>
      </w:r>
      <w:r>
        <w:rPr>
          <w:lang w:val="en-US"/>
        </w:rPr>
        <w:t xml:space="preserve">(b)  </w:t>
      </w:r>
      <w:r w:rsidRPr="00182403">
        <w:rPr>
          <w:lang w:val="en-US"/>
        </w:rPr>
        <w:t xml:space="preserve">Use the clause at </w:t>
      </w:r>
      <w:hyperlink r:id="rId11" w:anchor="252.216-7010" w:history="1">
        <w:r w:rsidRPr="00CB481E">
          <w:rPr>
            <w:rStyle w:val="Hyperlink"/>
            <w:lang w:val="en-US"/>
          </w:rPr>
          <w:t>252.216-7010</w:t>
        </w:r>
      </w:hyperlink>
      <w:r w:rsidRPr="00182403">
        <w:rPr>
          <w:lang w:val="en-US"/>
        </w:rPr>
        <w:t xml:space="preserve">, </w:t>
      </w:r>
      <w:proofErr w:type="spellStart"/>
      <w:r w:rsidRPr="00182403">
        <w:rPr>
          <w:lang w:val="en-US"/>
        </w:rPr>
        <w:t>Postaward</w:t>
      </w:r>
      <w:proofErr w:type="spellEnd"/>
      <w:r w:rsidRPr="00182403">
        <w:rPr>
          <w:lang w:val="en-US"/>
        </w:rPr>
        <w:t xml:space="preserve"> Debriefings for Task Orders and Delivery Orders, in competitive negotiated solicitations and contracts, including solicitations and contracts using FAR part 12 procedures for the acquisition of commercial </w:t>
      </w:r>
      <w:r>
        <w:rPr>
          <w:lang w:val="en-US"/>
        </w:rPr>
        <w:t>products and commercial services</w:t>
      </w:r>
      <w:r w:rsidRPr="00182403">
        <w:rPr>
          <w:lang w:val="en-US"/>
        </w:rPr>
        <w:t>, when a multiple-award contract is contemplated and task orders or delivery orders placed under the contract may be valued at $</w:t>
      </w:r>
      <w:r w:rsidRPr="007F0F4E">
        <w:rPr>
          <w:strike/>
          <w:lang w:val="en-US"/>
        </w:rPr>
        <w:t>10</w:t>
      </w:r>
      <w:r w:rsidRPr="007F0F4E">
        <w:rPr>
          <w:b/>
          <w:bCs/>
          <w:lang w:val="en-US"/>
        </w:rPr>
        <w:t>[15]</w:t>
      </w:r>
      <w:r w:rsidRPr="007F0F4E">
        <w:rPr>
          <w:lang w:val="en-US"/>
        </w:rPr>
        <w:t xml:space="preserve"> </w:t>
      </w:r>
      <w:r w:rsidRPr="00182403">
        <w:rPr>
          <w:lang w:val="en-US"/>
        </w:rPr>
        <w:t>million or more.</w:t>
      </w:r>
    </w:p>
    <w:p w14:paraId="41D71349" w14:textId="77777777" w:rsidR="00694105" w:rsidRDefault="00694105" w:rsidP="00694105">
      <w:pPr>
        <w:pStyle w:val="DFARS"/>
        <w:tabs>
          <w:tab w:val="clear" w:pos="810"/>
          <w:tab w:val="left" w:pos="806"/>
        </w:tabs>
        <w:rPr>
          <w:rFonts w:cs="Courier New"/>
          <w:szCs w:val="24"/>
        </w:rPr>
      </w:pPr>
    </w:p>
    <w:p w14:paraId="181BF5BD" w14:textId="5860210B" w:rsidR="0021175B" w:rsidRDefault="0021175B" w:rsidP="00694105">
      <w:pPr>
        <w:pStyle w:val="DFARS"/>
        <w:tabs>
          <w:tab w:val="clear" w:pos="810"/>
          <w:tab w:val="left" w:pos="806"/>
        </w:tabs>
        <w:rPr>
          <w:rFonts w:cs="Courier New"/>
          <w:szCs w:val="24"/>
        </w:rPr>
      </w:pPr>
      <w:r>
        <w:rPr>
          <w:rFonts w:cs="Courier New"/>
          <w:szCs w:val="24"/>
        </w:rPr>
        <w:t>* * * * *</w:t>
      </w:r>
    </w:p>
    <w:p w14:paraId="2564CBB9" w14:textId="77777777" w:rsidR="0021175B" w:rsidRPr="00636141" w:rsidRDefault="0021175B" w:rsidP="00694105">
      <w:pPr>
        <w:pStyle w:val="DFARS"/>
        <w:tabs>
          <w:tab w:val="clear" w:pos="810"/>
          <w:tab w:val="left" w:pos="806"/>
        </w:tabs>
        <w:rPr>
          <w:rFonts w:cs="Courier New"/>
          <w:szCs w:val="24"/>
        </w:rPr>
      </w:pPr>
    </w:p>
    <w:p w14:paraId="730BB6AD" w14:textId="77777777" w:rsidR="003A4F5F" w:rsidRPr="00636141" w:rsidRDefault="003A4F5F" w:rsidP="00CD1931">
      <w:pPr>
        <w:tabs>
          <w:tab w:val="left" w:pos="360"/>
          <w:tab w:val="left" w:pos="806"/>
          <w:tab w:val="left" w:pos="1210"/>
          <w:tab w:val="left" w:pos="1656"/>
          <w:tab w:val="left" w:pos="2131"/>
          <w:tab w:val="left" w:pos="2520"/>
        </w:tabs>
        <w:spacing w:after="0" w:line="240" w:lineRule="exact"/>
        <w:jc w:val="center"/>
        <w:rPr>
          <w:rFonts w:ascii="Century Schoolbook" w:hAnsi="Century Schoolbook"/>
          <w:b/>
          <w:bCs/>
          <w:sz w:val="24"/>
          <w:szCs w:val="24"/>
        </w:rPr>
      </w:pPr>
      <w:r w:rsidRPr="00636141">
        <w:rPr>
          <w:rFonts w:ascii="Century Schoolbook" w:hAnsi="Century Schoolbook"/>
          <w:b/>
          <w:bCs/>
          <w:sz w:val="24"/>
          <w:szCs w:val="24"/>
        </w:rPr>
        <w:t>PART 217—SPECIAL CONTRACTING METHODS</w:t>
      </w:r>
    </w:p>
    <w:p w14:paraId="236BFEEA" w14:textId="77777777" w:rsidR="00694105" w:rsidRPr="00636141" w:rsidRDefault="00694105" w:rsidP="00694105">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20F8B0AB" w14:textId="77777777" w:rsidR="003A4F5F" w:rsidRPr="00636141" w:rsidRDefault="003A4F5F" w:rsidP="00CD1931">
      <w:pPr>
        <w:tabs>
          <w:tab w:val="left" w:pos="360"/>
          <w:tab w:val="left" w:pos="806"/>
          <w:tab w:val="left" w:pos="1210"/>
          <w:tab w:val="left" w:pos="1656"/>
          <w:tab w:val="left" w:pos="2131"/>
          <w:tab w:val="left" w:pos="2520"/>
        </w:tabs>
        <w:spacing w:after="0" w:line="240" w:lineRule="exact"/>
        <w:jc w:val="center"/>
        <w:rPr>
          <w:rFonts w:ascii="Century Schoolbook" w:hAnsi="Century Schoolbook"/>
          <w:b/>
          <w:bCs/>
          <w:sz w:val="24"/>
          <w:szCs w:val="24"/>
        </w:rPr>
      </w:pPr>
      <w:r w:rsidRPr="00636141">
        <w:rPr>
          <w:rFonts w:ascii="Century Schoolbook" w:hAnsi="Century Schoolbook"/>
          <w:b/>
          <w:bCs/>
          <w:sz w:val="24"/>
          <w:szCs w:val="24"/>
        </w:rPr>
        <w:t>SUBPART 217.1—MULTIYEAR CONTRACTING</w:t>
      </w:r>
    </w:p>
    <w:p w14:paraId="7F9E43E5" w14:textId="77777777" w:rsidR="00694105" w:rsidRPr="00636141" w:rsidRDefault="00694105" w:rsidP="00694105">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759FA13C" w14:textId="77777777" w:rsidR="003A4F5F" w:rsidRPr="00636141" w:rsidRDefault="000478D4" w:rsidP="0069410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636141">
        <w:rPr>
          <w:rFonts w:ascii="Century Schoolbook" w:hAnsi="Century Schoolbook"/>
          <w:sz w:val="24"/>
          <w:szCs w:val="24"/>
        </w:rPr>
        <w:t xml:space="preserve">* * * * </w:t>
      </w:r>
      <w:r w:rsidR="003A4F5F" w:rsidRPr="00636141">
        <w:rPr>
          <w:rFonts w:ascii="Century Schoolbook" w:hAnsi="Century Schoolbook"/>
          <w:sz w:val="24"/>
          <w:szCs w:val="24"/>
        </w:rPr>
        <w:t>*</w:t>
      </w:r>
    </w:p>
    <w:p w14:paraId="07F978C1" w14:textId="77777777" w:rsidR="00694105" w:rsidRPr="00636141" w:rsidRDefault="00694105" w:rsidP="0069410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089A44A1" w14:textId="77777777" w:rsidR="003A4F5F" w:rsidRPr="00636141" w:rsidRDefault="003A4F5F" w:rsidP="00694105">
      <w:pPr>
        <w:pStyle w:val="DFARS"/>
        <w:tabs>
          <w:tab w:val="clear" w:pos="810"/>
          <w:tab w:val="left" w:pos="806"/>
        </w:tabs>
        <w:rPr>
          <w:b/>
          <w:szCs w:val="24"/>
        </w:rPr>
      </w:pPr>
      <w:r w:rsidRPr="00636141">
        <w:rPr>
          <w:b/>
          <w:szCs w:val="24"/>
        </w:rPr>
        <w:lastRenderedPageBreak/>
        <w:t>217.170  General.</w:t>
      </w:r>
    </w:p>
    <w:p w14:paraId="21479707" w14:textId="77777777" w:rsidR="003A4F5F" w:rsidRPr="00636141" w:rsidRDefault="003A4F5F" w:rsidP="00694105">
      <w:pPr>
        <w:pStyle w:val="DFARS"/>
        <w:tabs>
          <w:tab w:val="clear" w:pos="810"/>
          <w:tab w:val="left" w:pos="806"/>
        </w:tabs>
        <w:rPr>
          <w:b/>
          <w:szCs w:val="24"/>
        </w:rPr>
      </w:pPr>
    </w:p>
    <w:p w14:paraId="5279A668" w14:textId="77777777" w:rsidR="003A4F5F" w:rsidRPr="00636141" w:rsidRDefault="003A4F5F" w:rsidP="00694105">
      <w:pPr>
        <w:pStyle w:val="DFARS"/>
        <w:tabs>
          <w:tab w:val="clear" w:pos="810"/>
          <w:tab w:val="left" w:pos="806"/>
        </w:tabs>
        <w:rPr>
          <w:szCs w:val="24"/>
        </w:rPr>
      </w:pPr>
      <w:r w:rsidRPr="00636141">
        <w:rPr>
          <w:szCs w:val="24"/>
        </w:rPr>
        <w:t>* * * * *</w:t>
      </w:r>
    </w:p>
    <w:p w14:paraId="1FF1CCD5" w14:textId="77777777" w:rsidR="00024A26" w:rsidRPr="00636141" w:rsidRDefault="00024A26" w:rsidP="00694105">
      <w:pPr>
        <w:pStyle w:val="DFARS"/>
        <w:tabs>
          <w:tab w:val="clear" w:pos="810"/>
          <w:tab w:val="left" w:pos="806"/>
        </w:tabs>
        <w:rPr>
          <w:szCs w:val="24"/>
        </w:rPr>
      </w:pPr>
    </w:p>
    <w:p w14:paraId="1A4BD42F" w14:textId="77777777" w:rsidR="003A4F5F" w:rsidRPr="00636141" w:rsidRDefault="003A4F5F" w:rsidP="00694105">
      <w:pPr>
        <w:pStyle w:val="DFARS"/>
        <w:tabs>
          <w:tab w:val="clear" w:pos="810"/>
          <w:tab w:val="left" w:pos="806"/>
        </w:tabs>
        <w:rPr>
          <w:szCs w:val="24"/>
        </w:rPr>
      </w:pPr>
      <w:r w:rsidRPr="00636141">
        <w:rPr>
          <w:b/>
          <w:szCs w:val="24"/>
        </w:rPr>
        <w:tab/>
      </w:r>
      <w:r w:rsidRPr="00636141">
        <w:rPr>
          <w:szCs w:val="24"/>
        </w:rPr>
        <w:t>(d)(1)  DoD must provide notification to the congressional defense committees at least 30 days before entering into a multiyear contract for certain procurements, including those expected to</w:t>
      </w:r>
      <w:r w:rsidRPr="00636141">
        <w:rPr>
          <w:szCs w:val="24"/>
        </w:rPr>
        <w:sym w:font="Symbol" w:char="F0BE"/>
      </w:r>
    </w:p>
    <w:p w14:paraId="6A17C984" w14:textId="77777777" w:rsidR="00E5600B" w:rsidRPr="00636141" w:rsidRDefault="00E5600B" w:rsidP="00694105">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2D9AC0DE" w14:textId="77777777" w:rsidR="003A4F5F" w:rsidRPr="00636141" w:rsidRDefault="003A4F5F" w:rsidP="00694105">
      <w:pPr>
        <w:pStyle w:val="DFARS"/>
        <w:tabs>
          <w:tab w:val="clear" w:pos="810"/>
          <w:tab w:val="left" w:pos="806"/>
        </w:tabs>
        <w:rPr>
          <w:szCs w:val="24"/>
        </w:rPr>
      </w:pPr>
      <w:r w:rsidRPr="00636141">
        <w:rPr>
          <w:szCs w:val="24"/>
        </w:rPr>
        <w:t>* * * * *</w:t>
      </w:r>
    </w:p>
    <w:p w14:paraId="24E5DE6A" w14:textId="77777777" w:rsidR="003A4F5F" w:rsidRPr="00636141" w:rsidRDefault="003A4F5F" w:rsidP="00694105">
      <w:pPr>
        <w:pStyle w:val="DFARS"/>
        <w:tabs>
          <w:tab w:val="clear" w:pos="810"/>
          <w:tab w:val="left" w:pos="806"/>
        </w:tabs>
        <w:rPr>
          <w:szCs w:val="24"/>
        </w:rPr>
      </w:pPr>
    </w:p>
    <w:p w14:paraId="058F1C22" w14:textId="23AD004A" w:rsidR="003A4F5F" w:rsidRPr="00636141" w:rsidRDefault="009847BD" w:rsidP="009847BD">
      <w:pPr>
        <w:pStyle w:val="DFARS"/>
        <w:rPr>
          <w:szCs w:val="24"/>
        </w:rPr>
      </w:pPr>
      <w:r w:rsidRPr="00083BF2">
        <w:rPr>
          <w:szCs w:val="24"/>
        </w:rPr>
        <w:tab/>
      </w:r>
      <w:r w:rsidRPr="00083BF2">
        <w:rPr>
          <w:szCs w:val="24"/>
        </w:rPr>
        <w:tab/>
      </w:r>
      <w:r w:rsidRPr="00083BF2">
        <w:rPr>
          <w:szCs w:val="24"/>
        </w:rPr>
        <w:tab/>
        <w:t>(</w:t>
      </w:r>
      <w:r>
        <w:rPr>
          <w:szCs w:val="24"/>
        </w:rPr>
        <w:t>i</w:t>
      </w:r>
      <w:r w:rsidRPr="00083BF2">
        <w:rPr>
          <w:szCs w:val="24"/>
        </w:rPr>
        <w:t>v)  Include a cancellation ceiling in excess of $</w:t>
      </w:r>
      <w:r w:rsidRPr="009847BD">
        <w:rPr>
          <w:strike/>
          <w:szCs w:val="24"/>
        </w:rPr>
        <w:t>150</w:t>
      </w:r>
      <w:r>
        <w:rPr>
          <w:b/>
          <w:bCs/>
          <w:szCs w:val="24"/>
        </w:rPr>
        <w:t>[200]</w:t>
      </w:r>
      <w:r w:rsidRPr="00083BF2">
        <w:rPr>
          <w:szCs w:val="24"/>
        </w:rPr>
        <w:t xml:space="preserve"> million (</w:t>
      </w:r>
      <w:r w:rsidRPr="000943A9">
        <w:rPr>
          <w:szCs w:val="24"/>
        </w:rPr>
        <w:t>see 10</w:t>
      </w:r>
      <w:r>
        <w:rPr>
          <w:szCs w:val="24"/>
        </w:rPr>
        <w:t xml:space="preserve"> </w:t>
      </w:r>
      <w:r w:rsidRPr="000943A9">
        <w:rPr>
          <w:szCs w:val="24"/>
        </w:rPr>
        <w:t>U.S.C.</w:t>
      </w:r>
      <w:r>
        <w:rPr>
          <w:szCs w:val="24"/>
        </w:rPr>
        <w:t xml:space="preserve"> 3531</w:t>
      </w:r>
      <w:r w:rsidRPr="000943A9">
        <w:rPr>
          <w:szCs w:val="24"/>
        </w:rPr>
        <w:t>(d)(4)</w:t>
      </w:r>
      <w:r>
        <w:rPr>
          <w:szCs w:val="24"/>
        </w:rPr>
        <w:t xml:space="preserve"> and</w:t>
      </w:r>
      <w:r w:rsidRPr="000943A9">
        <w:rPr>
          <w:szCs w:val="24"/>
        </w:rPr>
        <w:t xml:space="preserve"> 10 U.S.C. </w:t>
      </w:r>
      <w:r>
        <w:rPr>
          <w:szCs w:val="24"/>
        </w:rPr>
        <w:t>3501</w:t>
      </w:r>
      <w:r w:rsidRPr="000943A9">
        <w:rPr>
          <w:szCs w:val="24"/>
        </w:rPr>
        <w:t>(g)</w:t>
      </w:r>
      <w:r>
        <w:rPr>
          <w:szCs w:val="24"/>
        </w:rPr>
        <w:t>(1)</w:t>
      </w:r>
      <w:r w:rsidR="0021175B">
        <w:rPr>
          <w:szCs w:val="24"/>
        </w:rPr>
        <w:t>)</w:t>
      </w:r>
      <w:r w:rsidRPr="000943A9">
        <w:rPr>
          <w:szCs w:val="24"/>
        </w:rPr>
        <w:t>.</w:t>
      </w:r>
    </w:p>
    <w:p w14:paraId="6CB3AB96" w14:textId="77777777" w:rsidR="009462C2" w:rsidRPr="00636141" w:rsidRDefault="009462C2" w:rsidP="00694105">
      <w:pPr>
        <w:pStyle w:val="DFARS"/>
        <w:tabs>
          <w:tab w:val="clear" w:pos="810"/>
          <w:tab w:val="left" w:pos="806"/>
        </w:tabs>
        <w:rPr>
          <w:szCs w:val="24"/>
        </w:rPr>
      </w:pPr>
    </w:p>
    <w:p w14:paraId="7C026660" w14:textId="77777777" w:rsidR="003A4F5F" w:rsidRPr="00636141" w:rsidRDefault="003A4F5F" w:rsidP="00694105">
      <w:pPr>
        <w:pStyle w:val="DFARS"/>
        <w:tabs>
          <w:tab w:val="clear" w:pos="810"/>
          <w:tab w:val="left" w:pos="806"/>
        </w:tabs>
        <w:rPr>
          <w:szCs w:val="24"/>
        </w:rPr>
      </w:pPr>
      <w:r w:rsidRPr="00636141">
        <w:rPr>
          <w:szCs w:val="24"/>
        </w:rPr>
        <w:t>* * * * *</w:t>
      </w:r>
    </w:p>
    <w:p w14:paraId="031E77D3" w14:textId="77777777" w:rsidR="00694105" w:rsidRPr="00636141" w:rsidRDefault="00694105" w:rsidP="00694105">
      <w:pPr>
        <w:pStyle w:val="DFARS"/>
        <w:tabs>
          <w:tab w:val="clear" w:pos="810"/>
          <w:tab w:val="left" w:pos="806"/>
        </w:tabs>
        <w:rPr>
          <w:szCs w:val="24"/>
        </w:rPr>
      </w:pPr>
    </w:p>
    <w:p w14:paraId="2D5488F4" w14:textId="3F1889D5" w:rsidR="009847BD" w:rsidRDefault="009847BD" w:rsidP="009847BD">
      <w:pPr>
        <w:pStyle w:val="DFARS"/>
        <w:rPr>
          <w:szCs w:val="24"/>
        </w:rPr>
      </w:pPr>
      <w:r>
        <w:rPr>
          <w:szCs w:val="24"/>
        </w:rPr>
        <w:tab/>
      </w:r>
      <w:r>
        <w:rPr>
          <w:szCs w:val="24"/>
        </w:rPr>
        <w:tab/>
      </w:r>
      <w:r w:rsidRPr="000943A9">
        <w:rPr>
          <w:szCs w:val="24"/>
        </w:rPr>
        <w:t>(5)</w:t>
      </w:r>
      <w:r w:rsidR="0021175B">
        <w:rPr>
          <w:szCs w:val="24"/>
        </w:rPr>
        <w:t xml:space="preserve"> </w:t>
      </w:r>
      <w:r w:rsidRPr="000943A9">
        <w:rPr>
          <w:szCs w:val="24"/>
        </w:rPr>
        <w:t xml:space="preserve"> If the budget for a contract that contains a cancellation ceiling in excess</w:t>
      </w:r>
      <w:r>
        <w:rPr>
          <w:szCs w:val="24"/>
        </w:rPr>
        <w:t xml:space="preserve"> </w:t>
      </w:r>
      <w:r w:rsidRPr="000943A9">
        <w:rPr>
          <w:szCs w:val="24"/>
        </w:rPr>
        <w:t>of $</w:t>
      </w:r>
      <w:r w:rsidRPr="009847BD">
        <w:rPr>
          <w:strike/>
          <w:szCs w:val="24"/>
        </w:rPr>
        <w:t>150</w:t>
      </w:r>
      <w:r>
        <w:rPr>
          <w:b/>
          <w:bCs/>
          <w:szCs w:val="24"/>
        </w:rPr>
        <w:t>[200]</w:t>
      </w:r>
      <w:r w:rsidRPr="000943A9">
        <w:rPr>
          <w:szCs w:val="24"/>
        </w:rPr>
        <w:t xml:space="preserve"> million does not include proposed funding for the costs of contract</w:t>
      </w:r>
      <w:r>
        <w:rPr>
          <w:szCs w:val="24"/>
        </w:rPr>
        <w:t xml:space="preserve"> </w:t>
      </w:r>
      <w:r w:rsidRPr="000943A9">
        <w:rPr>
          <w:szCs w:val="24"/>
        </w:rPr>
        <w:t>cancellation up to the cancellation ceiling established in the contract—</w:t>
      </w:r>
    </w:p>
    <w:p w14:paraId="521F49D2" w14:textId="77777777" w:rsidR="0021175B" w:rsidRDefault="0021175B" w:rsidP="009847BD">
      <w:pPr>
        <w:pStyle w:val="DFARS"/>
        <w:rPr>
          <w:szCs w:val="24"/>
        </w:rPr>
      </w:pPr>
    </w:p>
    <w:p w14:paraId="71749347" w14:textId="73722DF7" w:rsidR="0021175B" w:rsidRDefault="0021175B" w:rsidP="009847BD">
      <w:pPr>
        <w:pStyle w:val="DFARS"/>
        <w:rPr>
          <w:szCs w:val="24"/>
        </w:rPr>
      </w:pPr>
      <w:r>
        <w:rPr>
          <w:szCs w:val="24"/>
        </w:rPr>
        <w:tab/>
      </w:r>
      <w:r>
        <w:rPr>
          <w:szCs w:val="24"/>
        </w:rPr>
        <w:tab/>
      </w:r>
      <w:r>
        <w:rPr>
          <w:szCs w:val="24"/>
        </w:rPr>
        <w:tab/>
        <w:t>(</w:t>
      </w:r>
      <w:proofErr w:type="spellStart"/>
      <w:r>
        <w:rPr>
          <w:szCs w:val="24"/>
        </w:rPr>
        <w:t>i</w:t>
      </w:r>
      <w:proofErr w:type="spellEnd"/>
      <w:r>
        <w:rPr>
          <w:szCs w:val="24"/>
        </w:rPr>
        <w:t>)  * * *</w:t>
      </w:r>
    </w:p>
    <w:p w14:paraId="48E7339C" w14:textId="77777777" w:rsidR="00694105" w:rsidRPr="00636141" w:rsidRDefault="00694105" w:rsidP="00694105">
      <w:pPr>
        <w:pStyle w:val="DFARS"/>
        <w:tabs>
          <w:tab w:val="clear" w:pos="810"/>
          <w:tab w:val="left" w:pos="806"/>
        </w:tabs>
        <w:rPr>
          <w:szCs w:val="24"/>
        </w:rPr>
      </w:pPr>
    </w:p>
    <w:p w14:paraId="68B3C422" w14:textId="77777777" w:rsidR="00AD6289" w:rsidRPr="00636141" w:rsidRDefault="00AD6289" w:rsidP="00694105">
      <w:pPr>
        <w:pStyle w:val="DFARS"/>
        <w:tabs>
          <w:tab w:val="clear" w:pos="810"/>
          <w:tab w:val="left" w:pos="806"/>
        </w:tabs>
        <w:rPr>
          <w:szCs w:val="24"/>
        </w:rPr>
      </w:pPr>
      <w:r w:rsidRPr="00636141">
        <w:rPr>
          <w:szCs w:val="24"/>
        </w:rPr>
        <w:t>* * * * *</w:t>
      </w:r>
    </w:p>
    <w:p w14:paraId="53782BBC" w14:textId="77777777" w:rsidR="00694105" w:rsidRPr="00636141" w:rsidRDefault="00694105" w:rsidP="00694105">
      <w:pPr>
        <w:pStyle w:val="DFARS"/>
        <w:tabs>
          <w:tab w:val="clear" w:pos="810"/>
          <w:tab w:val="left" w:pos="806"/>
        </w:tabs>
        <w:rPr>
          <w:szCs w:val="24"/>
        </w:rPr>
      </w:pPr>
    </w:p>
    <w:p w14:paraId="4432ADE7" w14:textId="77777777" w:rsidR="00AD6289" w:rsidRPr="00636141" w:rsidRDefault="00AD6289" w:rsidP="00694105">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r w:rsidRPr="00636141">
        <w:rPr>
          <w:rFonts w:ascii="Century Schoolbook" w:hAnsi="Century Schoolbook"/>
          <w:b/>
          <w:bCs/>
          <w:sz w:val="24"/>
          <w:szCs w:val="24"/>
        </w:rPr>
        <w:t>217.171  Multiyear contracts for services.</w:t>
      </w:r>
    </w:p>
    <w:p w14:paraId="67465241" w14:textId="77777777" w:rsidR="00694105" w:rsidRPr="00636141" w:rsidRDefault="00694105" w:rsidP="00694105">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0FCE7191" w14:textId="77777777" w:rsidR="00AD6289" w:rsidRPr="00636141" w:rsidRDefault="00AD6289"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636141">
        <w:rPr>
          <w:rFonts w:ascii="Century Schoolbook" w:hAnsi="Century Schoolbook"/>
          <w:bCs/>
          <w:sz w:val="24"/>
          <w:szCs w:val="24"/>
        </w:rPr>
        <w:t>* * * * *</w:t>
      </w:r>
    </w:p>
    <w:p w14:paraId="7DE77501" w14:textId="77777777" w:rsidR="00694105" w:rsidRPr="00636141" w:rsidRDefault="00694105"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1E0D23F0" w14:textId="5A6B77A6" w:rsidR="009847BD" w:rsidRPr="00083BF2" w:rsidRDefault="009847BD" w:rsidP="009847BD">
      <w:pPr>
        <w:pStyle w:val="DFARS"/>
        <w:rPr>
          <w:szCs w:val="24"/>
        </w:rPr>
      </w:pPr>
      <w:r>
        <w:rPr>
          <w:szCs w:val="24"/>
        </w:rPr>
        <w:tab/>
        <w:t>(d)  The head of an agency may not initiate a multiyear contract for services if the value of the multiyear contract exceeds $</w:t>
      </w:r>
      <w:r w:rsidRPr="009847BD">
        <w:rPr>
          <w:strike/>
          <w:szCs w:val="24"/>
        </w:rPr>
        <w:t>750</w:t>
      </w:r>
      <w:r>
        <w:rPr>
          <w:b/>
          <w:bCs/>
          <w:szCs w:val="24"/>
        </w:rPr>
        <w:t>[</w:t>
      </w:r>
      <w:r w:rsidRPr="004A0D24">
        <w:rPr>
          <w:b/>
          <w:bCs/>
          <w:szCs w:val="24"/>
        </w:rPr>
        <w:t>9</w:t>
      </w:r>
      <w:r w:rsidR="000527E7" w:rsidRPr="004A0D24">
        <w:rPr>
          <w:b/>
          <w:bCs/>
          <w:szCs w:val="24"/>
        </w:rPr>
        <w:t>0</w:t>
      </w:r>
      <w:r w:rsidRPr="004A0D24">
        <w:rPr>
          <w:b/>
          <w:bCs/>
          <w:szCs w:val="24"/>
        </w:rPr>
        <w:t>0</w:t>
      </w:r>
      <w:r>
        <w:rPr>
          <w:b/>
          <w:bCs/>
          <w:szCs w:val="24"/>
        </w:rPr>
        <w:t>]</w:t>
      </w:r>
      <w:r>
        <w:rPr>
          <w:szCs w:val="24"/>
        </w:rPr>
        <w:t xml:space="preserve"> million unless a law specifically provides authority for the contract (10 U.S.C. 3531(d)(2)).</w:t>
      </w:r>
    </w:p>
    <w:p w14:paraId="690B1E75" w14:textId="77777777" w:rsidR="00AD6289" w:rsidRPr="00636141" w:rsidRDefault="00AD6289" w:rsidP="00694105">
      <w:pPr>
        <w:pStyle w:val="DFARS"/>
        <w:tabs>
          <w:tab w:val="clear" w:pos="810"/>
          <w:tab w:val="left" w:pos="806"/>
        </w:tabs>
        <w:rPr>
          <w:szCs w:val="24"/>
        </w:rPr>
      </w:pPr>
    </w:p>
    <w:p w14:paraId="55DA2DC8" w14:textId="77777777" w:rsidR="00AD6289" w:rsidRPr="00636141" w:rsidRDefault="00AD6289" w:rsidP="00694105">
      <w:pPr>
        <w:pStyle w:val="DFARS"/>
        <w:tabs>
          <w:tab w:val="clear" w:pos="810"/>
          <w:tab w:val="left" w:pos="806"/>
        </w:tabs>
        <w:rPr>
          <w:b/>
          <w:szCs w:val="24"/>
        </w:rPr>
      </w:pPr>
      <w:r w:rsidRPr="00636141">
        <w:rPr>
          <w:b/>
          <w:szCs w:val="24"/>
        </w:rPr>
        <w:t>217.172  Multiyear contracts for supplies.</w:t>
      </w:r>
    </w:p>
    <w:p w14:paraId="2E1B3264" w14:textId="77777777" w:rsidR="00694105" w:rsidRPr="00636141" w:rsidRDefault="00694105" w:rsidP="00694105">
      <w:pPr>
        <w:pStyle w:val="DFARS"/>
        <w:tabs>
          <w:tab w:val="clear" w:pos="810"/>
          <w:tab w:val="left" w:pos="806"/>
        </w:tabs>
        <w:rPr>
          <w:b/>
          <w:szCs w:val="24"/>
        </w:rPr>
      </w:pPr>
    </w:p>
    <w:p w14:paraId="28558488" w14:textId="77777777" w:rsidR="00AD6289" w:rsidRDefault="00AD6289"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636141">
        <w:rPr>
          <w:rFonts w:ascii="Century Schoolbook" w:hAnsi="Century Schoolbook"/>
          <w:bCs/>
          <w:sz w:val="24"/>
          <w:szCs w:val="24"/>
        </w:rPr>
        <w:t>* * * * *</w:t>
      </w:r>
    </w:p>
    <w:p w14:paraId="79C48BFE" w14:textId="77777777" w:rsidR="009847BD" w:rsidRPr="00636141" w:rsidRDefault="009847BD"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444C7E29" w14:textId="14ACCC10" w:rsidR="009847BD" w:rsidRPr="009847BD" w:rsidRDefault="009847BD" w:rsidP="009847BD">
      <w:pPr>
        <w:tabs>
          <w:tab w:val="left" w:pos="360"/>
          <w:tab w:val="left" w:pos="810"/>
          <w:tab w:val="left" w:pos="1210"/>
          <w:tab w:val="left" w:pos="1656"/>
          <w:tab w:val="left" w:pos="2131"/>
          <w:tab w:val="left" w:pos="2520"/>
        </w:tabs>
        <w:spacing w:after="0" w:line="240" w:lineRule="exact"/>
        <w:rPr>
          <w:rFonts w:ascii="Century Schoolbook" w:hAnsi="Century Schoolbook"/>
          <w:bCs/>
          <w:sz w:val="24"/>
          <w:szCs w:val="24"/>
        </w:rPr>
      </w:pPr>
      <w:r w:rsidRPr="009847BD">
        <w:rPr>
          <w:rFonts w:ascii="Century Schoolbook" w:hAnsi="Century Schoolbook"/>
          <w:bCs/>
          <w:sz w:val="24"/>
          <w:szCs w:val="24"/>
        </w:rPr>
        <w:tab/>
        <w:t>(c)  Multiyear contracts in amounts exceeding $</w:t>
      </w:r>
      <w:r w:rsidRPr="009847BD">
        <w:rPr>
          <w:rFonts w:ascii="Century Schoolbook" w:hAnsi="Century Schoolbook"/>
          <w:bCs/>
          <w:strike/>
          <w:sz w:val="24"/>
          <w:szCs w:val="24"/>
        </w:rPr>
        <w:t>750</w:t>
      </w:r>
      <w:r w:rsidRPr="009847BD">
        <w:rPr>
          <w:rFonts w:ascii="Century Schoolbook" w:hAnsi="Century Schoolbook"/>
          <w:b/>
          <w:sz w:val="24"/>
          <w:szCs w:val="24"/>
        </w:rPr>
        <w:t>[</w:t>
      </w:r>
      <w:r w:rsidRPr="004A0D24">
        <w:rPr>
          <w:rFonts w:ascii="Century Schoolbook" w:hAnsi="Century Schoolbook"/>
          <w:b/>
          <w:sz w:val="24"/>
          <w:szCs w:val="24"/>
        </w:rPr>
        <w:t>9</w:t>
      </w:r>
      <w:r w:rsidR="000527E7" w:rsidRPr="004A0D24">
        <w:rPr>
          <w:rFonts w:ascii="Century Schoolbook" w:hAnsi="Century Schoolbook"/>
          <w:b/>
          <w:sz w:val="24"/>
          <w:szCs w:val="24"/>
        </w:rPr>
        <w:t>0</w:t>
      </w:r>
      <w:r w:rsidRPr="004A0D24">
        <w:rPr>
          <w:rFonts w:ascii="Century Schoolbook" w:hAnsi="Century Schoolbook"/>
          <w:b/>
          <w:sz w:val="24"/>
          <w:szCs w:val="24"/>
        </w:rPr>
        <w:t>0</w:t>
      </w:r>
      <w:r w:rsidRPr="009847BD">
        <w:rPr>
          <w:rFonts w:ascii="Century Schoolbook" w:hAnsi="Century Schoolbook"/>
          <w:b/>
          <w:sz w:val="24"/>
          <w:szCs w:val="24"/>
        </w:rPr>
        <w:t>]</w:t>
      </w:r>
      <w:r w:rsidRPr="009847BD">
        <w:rPr>
          <w:rFonts w:ascii="Century Schoolbook" w:hAnsi="Century Schoolbook"/>
          <w:bCs/>
          <w:sz w:val="24"/>
          <w:szCs w:val="24"/>
        </w:rPr>
        <w:t xml:space="preserve"> million must be specifically </w:t>
      </w:r>
      <w:r w:rsidR="00C1755C">
        <w:rPr>
          <w:rFonts w:ascii="Century Schoolbook" w:hAnsi="Century Schoolbook"/>
          <w:bCs/>
          <w:sz w:val="24"/>
          <w:szCs w:val="24"/>
        </w:rPr>
        <w:t>a</w:t>
      </w:r>
      <w:r w:rsidRPr="009847BD">
        <w:rPr>
          <w:rFonts w:ascii="Century Schoolbook" w:hAnsi="Century Schoolbook"/>
          <w:bCs/>
          <w:sz w:val="24"/>
          <w:szCs w:val="24"/>
        </w:rPr>
        <w:t>uthorized by law in an act other than an appropriations act (10 U.S.C. 3501(</w:t>
      </w:r>
      <w:proofErr w:type="spellStart"/>
      <w:r w:rsidRPr="009847BD">
        <w:rPr>
          <w:rFonts w:ascii="Century Schoolbook" w:hAnsi="Century Schoolbook"/>
          <w:bCs/>
          <w:sz w:val="24"/>
          <w:szCs w:val="24"/>
        </w:rPr>
        <w:t>i</w:t>
      </w:r>
      <w:proofErr w:type="spellEnd"/>
      <w:r w:rsidRPr="009847BD">
        <w:rPr>
          <w:rFonts w:ascii="Century Schoolbook" w:hAnsi="Century Schoolbook"/>
          <w:bCs/>
          <w:sz w:val="24"/>
          <w:szCs w:val="24"/>
        </w:rPr>
        <w:t>)(1)).</w:t>
      </w:r>
    </w:p>
    <w:p w14:paraId="4590B72C" w14:textId="77777777" w:rsidR="009847BD" w:rsidRPr="009847BD" w:rsidRDefault="009847BD" w:rsidP="009847BD">
      <w:pPr>
        <w:tabs>
          <w:tab w:val="left" w:pos="360"/>
          <w:tab w:val="left" w:pos="810"/>
          <w:tab w:val="left" w:pos="1210"/>
          <w:tab w:val="left" w:pos="1656"/>
          <w:tab w:val="left" w:pos="2131"/>
          <w:tab w:val="left" w:pos="2520"/>
        </w:tabs>
        <w:spacing w:after="0" w:line="240" w:lineRule="exact"/>
        <w:rPr>
          <w:rFonts w:ascii="Century Schoolbook" w:hAnsi="Century Schoolbook"/>
          <w:bCs/>
          <w:sz w:val="24"/>
          <w:szCs w:val="24"/>
        </w:rPr>
      </w:pPr>
    </w:p>
    <w:p w14:paraId="6DB33E92" w14:textId="2DF4137B" w:rsidR="009847BD" w:rsidRPr="009847BD" w:rsidRDefault="009847BD" w:rsidP="009847BD">
      <w:pPr>
        <w:tabs>
          <w:tab w:val="left" w:pos="360"/>
          <w:tab w:val="left" w:pos="810"/>
          <w:tab w:val="left" w:pos="1210"/>
          <w:tab w:val="left" w:pos="1656"/>
          <w:tab w:val="left" w:pos="2131"/>
          <w:tab w:val="left" w:pos="2520"/>
        </w:tabs>
        <w:spacing w:after="0" w:line="240" w:lineRule="exact"/>
        <w:rPr>
          <w:rFonts w:ascii="Century Schoolbook" w:hAnsi="Century Schoolbook"/>
          <w:bCs/>
          <w:sz w:val="24"/>
          <w:szCs w:val="24"/>
        </w:rPr>
      </w:pPr>
      <w:r w:rsidRPr="009847BD">
        <w:rPr>
          <w:rFonts w:ascii="Century Schoolbook" w:hAnsi="Century Schoolbook"/>
          <w:bCs/>
          <w:sz w:val="24"/>
          <w:szCs w:val="24"/>
        </w:rPr>
        <w:tab/>
        <w:t>(d)  The head of the agency may not initiate a multiyear procurement contract for any system (or component thereof) if the value of the multiyear contract would exceed $</w:t>
      </w:r>
      <w:r w:rsidRPr="009847BD">
        <w:rPr>
          <w:rFonts w:ascii="Century Schoolbook" w:hAnsi="Century Schoolbook"/>
          <w:bCs/>
          <w:strike/>
          <w:sz w:val="24"/>
          <w:szCs w:val="24"/>
        </w:rPr>
        <w:t>750</w:t>
      </w:r>
      <w:r w:rsidRPr="009847BD">
        <w:rPr>
          <w:rFonts w:ascii="Century Schoolbook" w:hAnsi="Century Schoolbook"/>
          <w:b/>
          <w:sz w:val="24"/>
          <w:szCs w:val="24"/>
        </w:rPr>
        <w:t>[</w:t>
      </w:r>
      <w:r w:rsidRPr="004A0D24">
        <w:rPr>
          <w:rFonts w:ascii="Century Schoolbook" w:hAnsi="Century Schoolbook"/>
          <w:b/>
          <w:sz w:val="24"/>
          <w:szCs w:val="24"/>
        </w:rPr>
        <w:t>9</w:t>
      </w:r>
      <w:r w:rsidR="000527E7" w:rsidRPr="004A0D24">
        <w:rPr>
          <w:rFonts w:ascii="Century Schoolbook" w:hAnsi="Century Schoolbook"/>
          <w:b/>
          <w:sz w:val="24"/>
          <w:szCs w:val="24"/>
        </w:rPr>
        <w:t>0</w:t>
      </w:r>
      <w:r w:rsidRPr="004A0D24">
        <w:rPr>
          <w:rFonts w:ascii="Century Schoolbook" w:hAnsi="Century Schoolbook"/>
          <w:b/>
          <w:sz w:val="24"/>
          <w:szCs w:val="24"/>
        </w:rPr>
        <w:t>0</w:t>
      </w:r>
      <w:r w:rsidRPr="009847BD">
        <w:rPr>
          <w:rFonts w:ascii="Century Schoolbook" w:hAnsi="Century Schoolbook"/>
          <w:b/>
          <w:sz w:val="24"/>
          <w:szCs w:val="24"/>
        </w:rPr>
        <w:t>]</w:t>
      </w:r>
      <w:r w:rsidR="00C1755C" w:rsidRPr="00CD1931">
        <w:rPr>
          <w:rFonts w:ascii="Century Schoolbook" w:hAnsi="Century Schoolbook"/>
          <w:bCs/>
          <w:sz w:val="24"/>
          <w:szCs w:val="24"/>
        </w:rPr>
        <w:t xml:space="preserve"> </w:t>
      </w:r>
      <w:r w:rsidRPr="009847BD">
        <w:rPr>
          <w:rFonts w:ascii="Century Schoolbook" w:hAnsi="Century Schoolbook"/>
          <w:bCs/>
          <w:sz w:val="24"/>
          <w:szCs w:val="24"/>
        </w:rPr>
        <w:t>million unless authority for the contract is specifically provided in an appropriations act (10 U.S.C. 3501(l)(3)).</w:t>
      </w:r>
    </w:p>
    <w:p w14:paraId="10744A66" w14:textId="77777777" w:rsidR="009847BD" w:rsidRPr="009847BD" w:rsidRDefault="009847BD" w:rsidP="009847BD">
      <w:pPr>
        <w:tabs>
          <w:tab w:val="left" w:pos="360"/>
          <w:tab w:val="left" w:pos="810"/>
          <w:tab w:val="left" w:pos="1210"/>
          <w:tab w:val="left" w:pos="1656"/>
          <w:tab w:val="left" w:pos="2131"/>
          <w:tab w:val="left" w:pos="2520"/>
        </w:tabs>
        <w:spacing w:after="0" w:line="240" w:lineRule="exact"/>
        <w:rPr>
          <w:rFonts w:ascii="Century Schoolbook" w:hAnsi="Century Schoolbook"/>
          <w:bCs/>
          <w:sz w:val="24"/>
          <w:szCs w:val="24"/>
        </w:rPr>
      </w:pPr>
    </w:p>
    <w:p w14:paraId="0CB03ADB" w14:textId="69045D29" w:rsidR="009847BD" w:rsidRPr="009847BD" w:rsidRDefault="009847BD" w:rsidP="009847BD">
      <w:pPr>
        <w:tabs>
          <w:tab w:val="left" w:pos="360"/>
          <w:tab w:val="left" w:pos="810"/>
          <w:tab w:val="left" w:pos="1210"/>
          <w:tab w:val="left" w:pos="1656"/>
          <w:tab w:val="left" w:pos="2131"/>
          <w:tab w:val="left" w:pos="2520"/>
        </w:tabs>
        <w:spacing w:after="0" w:line="240" w:lineRule="exact"/>
        <w:rPr>
          <w:rFonts w:ascii="Century Schoolbook" w:hAnsi="Century Schoolbook"/>
          <w:bCs/>
          <w:sz w:val="24"/>
          <w:szCs w:val="24"/>
        </w:rPr>
      </w:pPr>
      <w:r>
        <w:rPr>
          <w:rFonts w:ascii="Century Schoolbook" w:hAnsi="Century Schoolbook"/>
          <w:bCs/>
          <w:sz w:val="24"/>
          <w:szCs w:val="24"/>
        </w:rPr>
        <w:t>* * * * *</w:t>
      </w:r>
    </w:p>
    <w:p w14:paraId="14E3B62B" w14:textId="77777777" w:rsidR="009847BD" w:rsidRPr="009847BD" w:rsidRDefault="009847BD" w:rsidP="009847BD">
      <w:pPr>
        <w:tabs>
          <w:tab w:val="left" w:pos="360"/>
          <w:tab w:val="left" w:pos="810"/>
          <w:tab w:val="left" w:pos="1210"/>
          <w:tab w:val="left" w:pos="1656"/>
          <w:tab w:val="left" w:pos="2131"/>
          <w:tab w:val="left" w:pos="2520"/>
        </w:tabs>
        <w:spacing w:after="0" w:line="240" w:lineRule="exact"/>
        <w:rPr>
          <w:rFonts w:ascii="Century Schoolbook" w:hAnsi="Century Schoolbook"/>
          <w:bCs/>
          <w:sz w:val="24"/>
          <w:szCs w:val="24"/>
        </w:rPr>
      </w:pPr>
    </w:p>
    <w:p w14:paraId="15FE6F84" w14:textId="4F95D87A" w:rsidR="009847BD" w:rsidRPr="009847BD" w:rsidRDefault="009847BD" w:rsidP="009847BD">
      <w:pPr>
        <w:tabs>
          <w:tab w:val="left" w:pos="360"/>
          <w:tab w:val="left" w:pos="810"/>
          <w:tab w:val="left" w:pos="1210"/>
          <w:tab w:val="left" w:pos="1656"/>
          <w:tab w:val="left" w:pos="2131"/>
          <w:tab w:val="left" w:pos="2520"/>
        </w:tabs>
        <w:spacing w:after="0" w:line="240" w:lineRule="exact"/>
        <w:rPr>
          <w:rFonts w:ascii="Century Schoolbook" w:hAnsi="Century Schoolbook"/>
          <w:bCs/>
          <w:sz w:val="24"/>
          <w:szCs w:val="24"/>
        </w:rPr>
      </w:pPr>
      <w:r w:rsidRPr="009847BD">
        <w:rPr>
          <w:rFonts w:ascii="Century Schoolbook" w:hAnsi="Century Schoolbook"/>
          <w:bCs/>
          <w:sz w:val="24"/>
          <w:szCs w:val="24"/>
        </w:rPr>
        <w:tab/>
        <w:t>(f)(1)  The head of the agency must not enter into or extend a multiyear contract that exceeds $</w:t>
      </w:r>
      <w:r w:rsidRPr="009847BD">
        <w:rPr>
          <w:rFonts w:ascii="Century Schoolbook" w:hAnsi="Century Schoolbook"/>
          <w:bCs/>
          <w:strike/>
          <w:sz w:val="24"/>
          <w:szCs w:val="24"/>
        </w:rPr>
        <w:t>750</w:t>
      </w:r>
      <w:r w:rsidRPr="009847BD">
        <w:rPr>
          <w:rFonts w:ascii="Century Schoolbook" w:hAnsi="Century Schoolbook"/>
          <w:b/>
          <w:sz w:val="24"/>
          <w:szCs w:val="24"/>
        </w:rPr>
        <w:t>[</w:t>
      </w:r>
      <w:r w:rsidR="000527E7" w:rsidRPr="004A0D24">
        <w:rPr>
          <w:rFonts w:ascii="Century Schoolbook" w:hAnsi="Century Schoolbook"/>
          <w:b/>
          <w:sz w:val="24"/>
          <w:szCs w:val="24"/>
        </w:rPr>
        <w:t>900</w:t>
      </w:r>
      <w:r w:rsidRPr="009847BD">
        <w:rPr>
          <w:rFonts w:ascii="Century Schoolbook" w:hAnsi="Century Schoolbook"/>
          <w:b/>
          <w:sz w:val="24"/>
          <w:szCs w:val="24"/>
        </w:rPr>
        <w:t>]</w:t>
      </w:r>
      <w:r w:rsidRPr="009847BD">
        <w:rPr>
          <w:rFonts w:ascii="Century Schoolbook" w:hAnsi="Century Schoolbook"/>
          <w:bCs/>
          <w:sz w:val="24"/>
          <w:szCs w:val="24"/>
        </w:rPr>
        <w:t xml:space="preserve"> million (when entered into or extended) until the Secretary of Defense identifies the contract and any extension in a report submitted to the congressional defense committees (10 U.S.C. 3501(l)(5)).</w:t>
      </w:r>
    </w:p>
    <w:p w14:paraId="5D08DF36" w14:textId="77777777" w:rsidR="009847BD" w:rsidRPr="009847BD" w:rsidRDefault="009847BD" w:rsidP="009847BD">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386806AA" w14:textId="0F916D2F" w:rsidR="009847BD" w:rsidRPr="00B17A2E" w:rsidRDefault="009847BD" w:rsidP="009847BD">
      <w:pPr>
        <w:tabs>
          <w:tab w:val="left" w:pos="360"/>
          <w:tab w:val="left" w:pos="810"/>
          <w:tab w:val="left" w:pos="1210"/>
          <w:tab w:val="left" w:pos="1656"/>
          <w:tab w:val="left" w:pos="2131"/>
          <w:tab w:val="left" w:pos="2520"/>
        </w:tabs>
        <w:spacing w:after="0" w:line="240" w:lineRule="exact"/>
        <w:rPr>
          <w:rFonts w:ascii="Century Schoolbook" w:hAnsi="Century Schoolbook"/>
          <w:bCs/>
          <w:sz w:val="24"/>
          <w:szCs w:val="24"/>
        </w:rPr>
      </w:pPr>
      <w:r w:rsidRPr="009847BD">
        <w:rPr>
          <w:rFonts w:ascii="Century Schoolbook" w:hAnsi="Century Schoolbook"/>
          <w:bCs/>
          <w:sz w:val="24"/>
          <w:szCs w:val="24"/>
        </w:rPr>
        <w:tab/>
      </w:r>
      <w:r w:rsidRPr="009847BD">
        <w:rPr>
          <w:rFonts w:ascii="Century Schoolbook" w:hAnsi="Century Schoolbook"/>
          <w:bCs/>
          <w:sz w:val="24"/>
          <w:szCs w:val="24"/>
        </w:rPr>
        <w:tab/>
        <w:t>(2)  In addition, for contracts equal to or greater than $</w:t>
      </w:r>
      <w:r w:rsidRPr="009847BD">
        <w:rPr>
          <w:rFonts w:ascii="Century Schoolbook" w:hAnsi="Century Schoolbook"/>
          <w:bCs/>
          <w:strike/>
          <w:sz w:val="24"/>
          <w:szCs w:val="24"/>
        </w:rPr>
        <w:t>750</w:t>
      </w:r>
      <w:r w:rsidRPr="009847BD">
        <w:rPr>
          <w:rFonts w:ascii="Century Schoolbook" w:hAnsi="Century Schoolbook"/>
          <w:b/>
          <w:sz w:val="24"/>
          <w:szCs w:val="24"/>
        </w:rPr>
        <w:t>[</w:t>
      </w:r>
      <w:r w:rsidR="000527E7" w:rsidRPr="004A0D24">
        <w:rPr>
          <w:rFonts w:ascii="Century Schoolbook" w:hAnsi="Century Schoolbook"/>
          <w:b/>
          <w:sz w:val="24"/>
          <w:szCs w:val="24"/>
        </w:rPr>
        <w:t>900</w:t>
      </w:r>
      <w:r w:rsidRPr="009847BD">
        <w:rPr>
          <w:rFonts w:ascii="Century Schoolbook" w:hAnsi="Century Schoolbook"/>
          <w:b/>
          <w:sz w:val="24"/>
          <w:szCs w:val="24"/>
        </w:rPr>
        <w:t>]</w:t>
      </w:r>
      <w:r w:rsidRPr="009847BD">
        <w:rPr>
          <w:rFonts w:ascii="Century Schoolbook" w:hAnsi="Century Schoolbook"/>
          <w:bCs/>
          <w:sz w:val="24"/>
          <w:szCs w:val="24"/>
        </w:rPr>
        <w:t xml:space="preserve"> million, the head of the contracting activity must determine that the conditions required by paragraph</w:t>
      </w:r>
      <w:r w:rsidRPr="00B17A2E">
        <w:rPr>
          <w:rFonts w:ascii="Century Schoolbook" w:hAnsi="Century Schoolbook"/>
          <w:bCs/>
          <w:sz w:val="24"/>
          <w:szCs w:val="24"/>
        </w:rPr>
        <w:t>s</w:t>
      </w:r>
      <w:r w:rsidRPr="009847BD">
        <w:rPr>
          <w:rFonts w:ascii="Century Schoolbook" w:hAnsi="Century Schoolbook"/>
          <w:bCs/>
          <w:sz w:val="24"/>
          <w:szCs w:val="24"/>
        </w:rPr>
        <w:t xml:space="preserve"> (h)(2)(</w:t>
      </w:r>
      <w:proofErr w:type="spellStart"/>
      <w:r w:rsidRPr="009847BD">
        <w:rPr>
          <w:rFonts w:ascii="Century Schoolbook" w:hAnsi="Century Schoolbook"/>
          <w:bCs/>
          <w:sz w:val="24"/>
          <w:szCs w:val="24"/>
        </w:rPr>
        <w:t>i</w:t>
      </w:r>
      <w:proofErr w:type="spellEnd"/>
      <w:r w:rsidRPr="009847BD">
        <w:rPr>
          <w:rFonts w:ascii="Century Schoolbook" w:hAnsi="Century Schoolbook"/>
          <w:bCs/>
          <w:sz w:val="24"/>
          <w:szCs w:val="24"/>
        </w:rPr>
        <w:t xml:space="preserve">) through (vii) of this section will be met by such contract, in </w:t>
      </w:r>
      <w:r w:rsidRPr="009847BD">
        <w:rPr>
          <w:rFonts w:ascii="Century Schoolbook" w:hAnsi="Century Schoolbook"/>
          <w:bCs/>
          <w:sz w:val="24"/>
          <w:szCs w:val="24"/>
        </w:rPr>
        <w:lastRenderedPageBreak/>
        <w:t xml:space="preserve">accordance with the Secretary’s certification and determination required by paragraph (h)(2) of this </w:t>
      </w:r>
      <w:r w:rsidRPr="00B17A2E">
        <w:rPr>
          <w:rFonts w:ascii="Century Schoolbook" w:hAnsi="Century Schoolbook"/>
          <w:bCs/>
          <w:sz w:val="24"/>
          <w:szCs w:val="24"/>
        </w:rPr>
        <w:t>section.</w:t>
      </w:r>
    </w:p>
    <w:p w14:paraId="5ACEDBC3" w14:textId="77777777" w:rsidR="009462C2" w:rsidRPr="00636141" w:rsidRDefault="009462C2"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2CDD74B8" w14:textId="77777777" w:rsidR="003A2D90" w:rsidRPr="00636141" w:rsidRDefault="003A2D90"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636141">
        <w:rPr>
          <w:rFonts w:ascii="Century Schoolbook" w:hAnsi="Century Schoolbook"/>
          <w:bCs/>
          <w:sz w:val="24"/>
          <w:szCs w:val="24"/>
        </w:rPr>
        <w:t>* * * * *</w:t>
      </w:r>
    </w:p>
    <w:p w14:paraId="46D38957" w14:textId="77777777" w:rsidR="003A2D90" w:rsidRPr="00636141" w:rsidRDefault="003A2D90" w:rsidP="00694105">
      <w:pPr>
        <w:pStyle w:val="DFARS"/>
        <w:tabs>
          <w:tab w:val="clear" w:pos="810"/>
          <w:tab w:val="left" w:pos="806"/>
        </w:tabs>
        <w:rPr>
          <w:rFonts w:cs="Courier New"/>
          <w:b/>
          <w:szCs w:val="24"/>
        </w:rPr>
      </w:pPr>
    </w:p>
    <w:p w14:paraId="3C48A7EC" w14:textId="77777777" w:rsidR="003A2D90" w:rsidRPr="00636141" w:rsidRDefault="003A2D90" w:rsidP="00AA5C26">
      <w:pPr>
        <w:tabs>
          <w:tab w:val="left" w:pos="360"/>
          <w:tab w:val="left" w:pos="806"/>
          <w:tab w:val="left" w:pos="1210"/>
          <w:tab w:val="left" w:pos="1656"/>
          <w:tab w:val="left" w:pos="2131"/>
          <w:tab w:val="left" w:pos="2520"/>
        </w:tabs>
        <w:spacing w:after="0" w:line="240" w:lineRule="exact"/>
        <w:jc w:val="center"/>
        <w:rPr>
          <w:rFonts w:ascii="Century Schoolbook" w:hAnsi="Century Schoolbook"/>
          <w:b/>
          <w:bCs/>
          <w:sz w:val="24"/>
          <w:szCs w:val="24"/>
        </w:rPr>
      </w:pPr>
      <w:r w:rsidRPr="00636141">
        <w:rPr>
          <w:rFonts w:ascii="Century Schoolbook" w:hAnsi="Century Schoolbook"/>
          <w:b/>
          <w:bCs/>
          <w:sz w:val="24"/>
          <w:szCs w:val="24"/>
        </w:rPr>
        <w:t>PART 219—SMALL BUSINESS PROGRAMS</w:t>
      </w:r>
    </w:p>
    <w:p w14:paraId="4A5ECFFE" w14:textId="77777777" w:rsidR="003A2D90" w:rsidRPr="00636141" w:rsidRDefault="003A2D90" w:rsidP="00694105">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325E1326" w14:textId="77777777" w:rsidR="00D36CC7" w:rsidRDefault="00D36CC7"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636141">
        <w:rPr>
          <w:rFonts w:ascii="Century Schoolbook" w:hAnsi="Century Schoolbook"/>
          <w:bCs/>
          <w:sz w:val="24"/>
          <w:szCs w:val="24"/>
        </w:rPr>
        <w:t>* * * * *</w:t>
      </w:r>
    </w:p>
    <w:p w14:paraId="7202B058" w14:textId="77777777" w:rsidR="00AA5C26" w:rsidRPr="00636141" w:rsidRDefault="00AA5C26"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5C45CE2F" w14:textId="22ABD34F" w:rsidR="00694105" w:rsidRDefault="003A2D90" w:rsidP="00AA5C26">
      <w:pPr>
        <w:pStyle w:val="DFARS"/>
        <w:tabs>
          <w:tab w:val="clear" w:pos="810"/>
          <w:tab w:val="left" w:pos="806"/>
        </w:tabs>
        <w:jc w:val="center"/>
        <w:rPr>
          <w:b/>
        </w:rPr>
      </w:pPr>
      <w:r w:rsidRPr="00636141">
        <w:rPr>
          <w:b/>
        </w:rPr>
        <w:t>SUBPART 219.5</w:t>
      </w:r>
      <w:r w:rsidR="00C1755C">
        <w:rPr>
          <w:b/>
        </w:rPr>
        <w:t>—</w:t>
      </w:r>
      <w:r w:rsidR="006A699A">
        <w:rPr>
          <w:b/>
        </w:rPr>
        <w:t>SMALL BUSINESS TOTAL SET-ASIDES, PARTIAL SET-ASIDES, AND RESERVES</w:t>
      </w:r>
    </w:p>
    <w:p w14:paraId="7C4C9281" w14:textId="77777777" w:rsidR="006A699A" w:rsidRPr="00636141" w:rsidRDefault="006A699A" w:rsidP="00694105">
      <w:pPr>
        <w:pStyle w:val="DFARS"/>
        <w:tabs>
          <w:tab w:val="clear" w:pos="810"/>
          <w:tab w:val="left" w:pos="806"/>
        </w:tabs>
        <w:rPr>
          <w:b/>
        </w:rPr>
      </w:pPr>
    </w:p>
    <w:p w14:paraId="7D03CA32" w14:textId="77777777" w:rsidR="003A2D90" w:rsidRPr="00636141" w:rsidRDefault="003A2D90"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636141">
        <w:rPr>
          <w:rFonts w:ascii="Century Schoolbook" w:hAnsi="Century Schoolbook"/>
          <w:bCs/>
          <w:sz w:val="24"/>
          <w:szCs w:val="24"/>
        </w:rPr>
        <w:t>* * * * *</w:t>
      </w:r>
    </w:p>
    <w:p w14:paraId="1570DA4D" w14:textId="77777777" w:rsidR="00694105" w:rsidRPr="00636141" w:rsidRDefault="00694105"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25737273" w14:textId="77777777" w:rsidR="003A2D90" w:rsidRPr="00636141" w:rsidRDefault="003A2D90" w:rsidP="00694105">
      <w:pPr>
        <w:pStyle w:val="DFARS"/>
        <w:tabs>
          <w:tab w:val="clear" w:pos="810"/>
          <w:tab w:val="left" w:pos="806"/>
        </w:tabs>
        <w:rPr>
          <w:b/>
          <w:szCs w:val="24"/>
        </w:rPr>
      </w:pPr>
      <w:bookmarkStart w:id="6" w:name="219.502-2"/>
      <w:r w:rsidRPr="00636141">
        <w:rPr>
          <w:b/>
          <w:szCs w:val="24"/>
        </w:rPr>
        <w:t>219.502-2</w:t>
      </w:r>
      <w:bookmarkEnd w:id="6"/>
      <w:r w:rsidRPr="00636141">
        <w:rPr>
          <w:b/>
          <w:szCs w:val="24"/>
        </w:rPr>
        <w:t xml:space="preserve">  Total </w:t>
      </w:r>
      <w:r w:rsidR="00EE169B">
        <w:rPr>
          <w:b/>
          <w:szCs w:val="24"/>
          <w:lang w:val="en-US"/>
        </w:rPr>
        <w:t xml:space="preserve">small business </w:t>
      </w:r>
      <w:r w:rsidRPr="00636141">
        <w:rPr>
          <w:b/>
          <w:szCs w:val="24"/>
        </w:rPr>
        <w:t>set-asides.</w:t>
      </w:r>
    </w:p>
    <w:p w14:paraId="475EF13D" w14:textId="452C0E62" w:rsidR="006A699A" w:rsidRDefault="006A699A" w:rsidP="006A699A">
      <w:pPr>
        <w:pStyle w:val="DFARS"/>
      </w:pPr>
      <w:r>
        <w:t>Unless the contracting officer determines that the criteria for set-aside cannot be met, set aside for small business concerns acquisitions for—</w:t>
      </w:r>
    </w:p>
    <w:p w14:paraId="2059811C" w14:textId="77777777" w:rsidR="006A699A" w:rsidRDefault="006A699A" w:rsidP="006A699A">
      <w:pPr>
        <w:pStyle w:val="DFARS"/>
      </w:pPr>
    </w:p>
    <w:p w14:paraId="24BAE1BF" w14:textId="7AF08CAF" w:rsidR="006A699A" w:rsidRDefault="006A699A" w:rsidP="00CD1931">
      <w:pPr>
        <w:pStyle w:val="DFARS"/>
      </w:pPr>
      <w:r>
        <w:tab/>
        <w:t xml:space="preserve">(1)  Construction, including maintenance and repairs, under </w:t>
      </w:r>
      <w:r w:rsidRPr="00AA5C26">
        <w:t>$</w:t>
      </w:r>
      <w:r w:rsidRPr="00AA5C26">
        <w:rPr>
          <w:strike/>
        </w:rPr>
        <w:t>3</w:t>
      </w:r>
      <w:r w:rsidR="00AA5C26" w:rsidRPr="00AA5C26">
        <w:rPr>
          <w:b/>
          <w:bCs/>
        </w:rPr>
        <w:t>[3.5]</w:t>
      </w:r>
      <w:r w:rsidRPr="00AA5C26">
        <w:t xml:space="preserve"> million;</w:t>
      </w:r>
    </w:p>
    <w:p w14:paraId="3073164F" w14:textId="77777777" w:rsidR="006A699A" w:rsidRDefault="006A699A" w:rsidP="006A699A">
      <w:pPr>
        <w:pStyle w:val="DFARS"/>
      </w:pPr>
    </w:p>
    <w:p w14:paraId="4A2B97D6" w14:textId="726529FC" w:rsidR="006A699A" w:rsidRDefault="006A699A" w:rsidP="006A699A">
      <w:pPr>
        <w:pStyle w:val="DFARS"/>
      </w:pPr>
      <w:r>
        <w:tab/>
        <w:t xml:space="preserve">(2)  Dredging </w:t>
      </w:r>
      <w:r w:rsidRPr="00AA5C26">
        <w:t>under $</w:t>
      </w:r>
      <w:r w:rsidRPr="00AA5C26">
        <w:rPr>
          <w:strike/>
        </w:rPr>
        <w:t>1.5</w:t>
      </w:r>
      <w:r w:rsidR="00AA5C26">
        <w:rPr>
          <w:b/>
          <w:bCs/>
        </w:rPr>
        <w:t>[2]</w:t>
      </w:r>
      <w:r w:rsidRPr="00AA5C26">
        <w:t xml:space="preserve"> million; and</w:t>
      </w:r>
    </w:p>
    <w:p w14:paraId="4F111025" w14:textId="77777777" w:rsidR="009462C2" w:rsidRDefault="009462C2" w:rsidP="006A699A">
      <w:pPr>
        <w:pStyle w:val="DFARS"/>
      </w:pPr>
    </w:p>
    <w:p w14:paraId="64A360A7" w14:textId="77777777" w:rsidR="003A2D90" w:rsidRDefault="003A2D90"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636141">
        <w:rPr>
          <w:rFonts w:ascii="Century Schoolbook" w:hAnsi="Century Schoolbook"/>
          <w:bCs/>
          <w:sz w:val="24"/>
          <w:szCs w:val="24"/>
        </w:rPr>
        <w:t>* * * * *</w:t>
      </w:r>
    </w:p>
    <w:p w14:paraId="4BF1FFB3" w14:textId="77777777" w:rsidR="00CB44A4" w:rsidRPr="00636141" w:rsidRDefault="00CB44A4" w:rsidP="00CB44A4">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1DEB44EE" w14:textId="77777777" w:rsidR="00CB44A4" w:rsidRPr="00636141" w:rsidRDefault="00CB44A4" w:rsidP="00AA5C26">
      <w:pPr>
        <w:tabs>
          <w:tab w:val="left" w:pos="360"/>
          <w:tab w:val="left" w:pos="806"/>
          <w:tab w:val="left" w:pos="1210"/>
          <w:tab w:val="left" w:pos="1656"/>
          <w:tab w:val="left" w:pos="2131"/>
          <w:tab w:val="left" w:pos="2520"/>
        </w:tabs>
        <w:spacing w:after="0" w:line="240" w:lineRule="exact"/>
        <w:jc w:val="center"/>
        <w:rPr>
          <w:rFonts w:ascii="Century Schoolbook" w:hAnsi="Century Schoolbook"/>
          <w:b/>
          <w:bCs/>
          <w:sz w:val="24"/>
          <w:szCs w:val="24"/>
        </w:rPr>
      </w:pPr>
      <w:r w:rsidRPr="00636141">
        <w:rPr>
          <w:rFonts w:ascii="Century Schoolbook" w:hAnsi="Century Schoolbook"/>
          <w:b/>
          <w:bCs/>
          <w:sz w:val="24"/>
          <w:szCs w:val="24"/>
        </w:rPr>
        <w:t>PART 225—FOREIGN ACQUISITION</w:t>
      </w:r>
    </w:p>
    <w:p w14:paraId="18BB0D6D" w14:textId="77777777" w:rsidR="00331424" w:rsidRDefault="00331424" w:rsidP="00331424">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6E942085" w14:textId="29195E38" w:rsidR="00331424" w:rsidRPr="00CB44A4" w:rsidRDefault="00331424" w:rsidP="00331424">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CB44A4">
        <w:rPr>
          <w:rFonts w:ascii="Century Schoolbook" w:hAnsi="Century Schoolbook"/>
          <w:bCs/>
          <w:sz w:val="24"/>
          <w:szCs w:val="24"/>
        </w:rPr>
        <w:t>*</w:t>
      </w:r>
      <w:r>
        <w:rPr>
          <w:rFonts w:ascii="Century Schoolbook" w:hAnsi="Century Schoolbook"/>
          <w:bCs/>
          <w:sz w:val="24"/>
          <w:szCs w:val="24"/>
        </w:rPr>
        <w:t xml:space="preserve"> * * * *</w:t>
      </w:r>
    </w:p>
    <w:p w14:paraId="40F1D6E5" w14:textId="77777777" w:rsidR="00CB44A4" w:rsidRDefault="00CB44A4" w:rsidP="001125FE">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1801A310" w14:textId="11D8C3C6" w:rsidR="00331424" w:rsidRDefault="00331424" w:rsidP="00AA5C26">
      <w:pPr>
        <w:pStyle w:val="DFARS"/>
        <w:jc w:val="center"/>
        <w:rPr>
          <w:b/>
        </w:rPr>
      </w:pPr>
      <w:r w:rsidRPr="00AA5C26">
        <w:rPr>
          <w:b/>
        </w:rPr>
        <w:t>SUBPART 225.1</w:t>
      </w:r>
      <w:r w:rsidR="002A739F">
        <w:rPr>
          <w:b/>
        </w:rPr>
        <w:t>—</w:t>
      </w:r>
      <w:r w:rsidRPr="00AA5C26">
        <w:rPr>
          <w:b/>
        </w:rPr>
        <w:t>BUY AMERICAN</w:t>
      </w:r>
      <w:r w:rsidR="002A739F">
        <w:rPr>
          <w:b/>
        </w:rPr>
        <w:t>—</w:t>
      </w:r>
      <w:r w:rsidRPr="00AA5C26">
        <w:rPr>
          <w:b/>
        </w:rPr>
        <w:t>SUPPLIES</w:t>
      </w:r>
    </w:p>
    <w:p w14:paraId="5419C65C" w14:textId="77777777" w:rsidR="00331424" w:rsidRDefault="00331424" w:rsidP="00CB44A4">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3D6AF1BB" w14:textId="5CDCC3C6" w:rsidR="00CB44A4" w:rsidRPr="00CB44A4" w:rsidRDefault="00CB44A4" w:rsidP="00CB44A4">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CB44A4">
        <w:rPr>
          <w:rFonts w:ascii="Century Schoolbook" w:hAnsi="Century Schoolbook"/>
          <w:bCs/>
          <w:sz w:val="24"/>
          <w:szCs w:val="24"/>
        </w:rPr>
        <w:t>*</w:t>
      </w:r>
      <w:r>
        <w:rPr>
          <w:rFonts w:ascii="Century Schoolbook" w:hAnsi="Century Schoolbook"/>
          <w:bCs/>
          <w:sz w:val="24"/>
          <w:szCs w:val="24"/>
        </w:rPr>
        <w:t xml:space="preserve"> * * * *</w:t>
      </w:r>
    </w:p>
    <w:p w14:paraId="160CFCAA" w14:textId="77777777" w:rsidR="00EC6515" w:rsidRDefault="00EC6515" w:rsidP="00694105">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68B6D607" w14:textId="77777777" w:rsidR="00331424" w:rsidRDefault="00331424" w:rsidP="00331424">
      <w:pPr>
        <w:pStyle w:val="DFARS"/>
        <w:rPr>
          <w:b/>
        </w:rPr>
      </w:pPr>
      <w:r>
        <w:rPr>
          <w:b/>
        </w:rPr>
        <w:t>225.103  Exceptions.</w:t>
      </w:r>
    </w:p>
    <w:p w14:paraId="6A1A955A" w14:textId="77777777" w:rsidR="00331424" w:rsidRDefault="00331424" w:rsidP="00694105">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6571714D" w14:textId="14047038" w:rsidR="00331424" w:rsidRPr="00CB44A4" w:rsidRDefault="00331424" w:rsidP="00331424">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CB44A4">
        <w:rPr>
          <w:rFonts w:ascii="Century Schoolbook" w:hAnsi="Century Schoolbook"/>
          <w:bCs/>
          <w:sz w:val="24"/>
          <w:szCs w:val="24"/>
        </w:rPr>
        <w:t>*</w:t>
      </w:r>
      <w:r>
        <w:rPr>
          <w:rFonts w:ascii="Century Schoolbook" w:hAnsi="Century Schoolbook"/>
          <w:bCs/>
          <w:sz w:val="24"/>
          <w:szCs w:val="24"/>
        </w:rPr>
        <w:t xml:space="preserve"> * * * *</w:t>
      </w:r>
    </w:p>
    <w:p w14:paraId="12679612" w14:textId="77777777" w:rsidR="00331424" w:rsidRDefault="00331424" w:rsidP="00331424">
      <w:pPr>
        <w:pStyle w:val="DFARS"/>
      </w:pPr>
    </w:p>
    <w:p w14:paraId="565789B3" w14:textId="2F33E8E9" w:rsidR="002A739F" w:rsidRDefault="00331424" w:rsidP="00331424">
      <w:pPr>
        <w:pStyle w:val="DFARS"/>
      </w:pPr>
      <w:r>
        <w:tab/>
        <w:t>(a)</w:t>
      </w:r>
      <w:r w:rsidR="002A739F">
        <w:t xml:space="preserve">  * * *</w:t>
      </w:r>
    </w:p>
    <w:p w14:paraId="3AF2D7C7" w14:textId="77777777" w:rsidR="002A739F" w:rsidRDefault="002A739F" w:rsidP="00331424">
      <w:pPr>
        <w:pStyle w:val="DFARS"/>
      </w:pPr>
    </w:p>
    <w:p w14:paraId="2AF4F8C6" w14:textId="1D800100" w:rsidR="00331424" w:rsidRDefault="002A739F" w:rsidP="00331424">
      <w:pPr>
        <w:pStyle w:val="DFARS"/>
      </w:pPr>
      <w:r>
        <w:tab/>
      </w:r>
      <w:r>
        <w:tab/>
      </w:r>
      <w:r w:rsidR="00331424">
        <w:t>(ii)(A)  * * *</w:t>
      </w:r>
    </w:p>
    <w:p w14:paraId="12F87B4E" w14:textId="77777777" w:rsidR="00331424" w:rsidRDefault="00331424" w:rsidP="00331424">
      <w:pPr>
        <w:pStyle w:val="DFARS"/>
      </w:pPr>
    </w:p>
    <w:p w14:paraId="513F243C" w14:textId="77777777" w:rsidR="00331424" w:rsidRDefault="00331424" w:rsidP="00331424">
      <w:pPr>
        <w:pStyle w:val="DFARS"/>
      </w:pPr>
      <w:r>
        <w:tab/>
      </w:r>
      <w:r>
        <w:tab/>
      </w:r>
      <w:r>
        <w:tab/>
        <w:t xml:space="preserve">(B)  Except as provided in </w:t>
      </w:r>
      <w:hyperlink r:id="rId12" w:anchor="225.872-4" w:history="1">
        <w:r w:rsidRPr="00C429B2">
          <w:rPr>
            <w:rStyle w:val="Hyperlink"/>
          </w:rPr>
          <w:t>PGI 225.872-4</w:t>
        </w:r>
      </w:hyperlink>
      <w:r>
        <w:t>, process a determination for a public interest exception after consideration of the factors in 10 U.S.C. 4861—</w:t>
      </w:r>
    </w:p>
    <w:p w14:paraId="7E5E057C" w14:textId="77777777" w:rsidR="00331424" w:rsidRDefault="00331424" w:rsidP="00331424">
      <w:pPr>
        <w:pStyle w:val="DFARS"/>
      </w:pPr>
    </w:p>
    <w:p w14:paraId="78055144" w14:textId="77777777" w:rsidR="00331424" w:rsidRDefault="00331424" w:rsidP="00331424">
      <w:pPr>
        <w:pStyle w:val="DFARS"/>
      </w:pPr>
      <w:r>
        <w:tab/>
      </w:r>
      <w:r>
        <w:tab/>
      </w:r>
      <w:r>
        <w:tab/>
      </w:r>
      <w:r>
        <w:tab/>
      </w:r>
      <w:r w:rsidRPr="00CD1931">
        <w:rPr>
          <w:iCs/>
        </w:rPr>
        <w:t>(</w:t>
      </w:r>
      <w:r>
        <w:rPr>
          <w:i/>
        </w:rPr>
        <w:t>1</w:t>
      </w:r>
      <w:r w:rsidRPr="00CD1931">
        <w:rPr>
          <w:iCs/>
        </w:rPr>
        <w:t>)</w:t>
      </w:r>
      <w:r>
        <w:t xml:space="preserve">  At a level above the contracting officer for acquisitions valued at or below the simplified acquisition threshold;</w:t>
      </w:r>
    </w:p>
    <w:p w14:paraId="7F0B9B34" w14:textId="77777777" w:rsidR="00331424" w:rsidRDefault="00331424" w:rsidP="00331424">
      <w:pPr>
        <w:pStyle w:val="DFARS"/>
      </w:pPr>
    </w:p>
    <w:p w14:paraId="7B4E23AE" w14:textId="203CC24C" w:rsidR="00331424" w:rsidRDefault="00331424" w:rsidP="00331424">
      <w:pPr>
        <w:pStyle w:val="DFARS"/>
      </w:pPr>
      <w:r>
        <w:tab/>
      </w:r>
      <w:r>
        <w:tab/>
      </w:r>
      <w:r>
        <w:tab/>
      </w:r>
      <w:r>
        <w:tab/>
      </w:r>
      <w:r w:rsidRPr="00CD1931">
        <w:rPr>
          <w:iCs/>
        </w:rPr>
        <w:t>(</w:t>
      </w:r>
      <w:r>
        <w:rPr>
          <w:i/>
        </w:rPr>
        <w:t>2</w:t>
      </w:r>
      <w:r w:rsidRPr="00CD1931">
        <w:rPr>
          <w:iCs/>
        </w:rPr>
        <w:t>)</w:t>
      </w:r>
      <w:r>
        <w:t xml:space="preserve">  By the head of the contracting activity for acquisitions with a value greater than the simplified acquisition threshold but less </w:t>
      </w:r>
      <w:r w:rsidRPr="00AA5C26">
        <w:t>than $</w:t>
      </w:r>
      <w:r w:rsidRPr="00AA5C26">
        <w:rPr>
          <w:strike/>
        </w:rPr>
        <w:t>1.5</w:t>
      </w:r>
      <w:r w:rsidR="00AA5C26">
        <w:rPr>
          <w:b/>
          <w:bCs/>
        </w:rPr>
        <w:t>[2]</w:t>
      </w:r>
      <w:r w:rsidRPr="00AA5C26">
        <w:t xml:space="preserve"> million</w:t>
      </w:r>
      <w:r>
        <w:t>; or</w:t>
      </w:r>
    </w:p>
    <w:p w14:paraId="7FBBCBE9" w14:textId="77777777" w:rsidR="00331424" w:rsidRDefault="00331424" w:rsidP="00331424">
      <w:pPr>
        <w:pStyle w:val="DFARS"/>
      </w:pPr>
    </w:p>
    <w:p w14:paraId="628A93AB" w14:textId="2D6CA52A" w:rsidR="00331424" w:rsidRDefault="00331424" w:rsidP="00331424">
      <w:pPr>
        <w:pStyle w:val="DFARS"/>
      </w:pPr>
      <w:r>
        <w:tab/>
      </w:r>
      <w:r>
        <w:tab/>
      </w:r>
      <w:r>
        <w:tab/>
      </w:r>
      <w:r>
        <w:tab/>
      </w:r>
      <w:r w:rsidRPr="00CD1931">
        <w:rPr>
          <w:iCs/>
        </w:rPr>
        <w:t>(</w:t>
      </w:r>
      <w:r>
        <w:rPr>
          <w:i/>
        </w:rPr>
        <w:t>3</w:t>
      </w:r>
      <w:r w:rsidRPr="00CD1931">
        <w:rPr>
          <w:iCs/>
        </w:rPr>
        <w:t>)</w:t>
      </w:r>
      <w:r>
        <w:t xml:space="preserve">  By the agency head for acquisitions valued at $</w:t>
      </w:r>
      <w:r w:rsidR="00AA5C26" w:rsidRPr="00AA5C26">
        <w:rPr>
          <w:strike/>
        </w:rPr>
        <w:t>1.5</w:t>
      </w:r>
      <w:r w:rsidR="00AA5C26">
        <w:rPr>
          <w:b/>
          <w:bCs/>
        </w:rPr>
        <w:t>[2]</w:t>
      </w:r>
      <w:r w:rsidR="00AA5C26" w:rsidRPr="00AA5C26">
        <w:t xml:space="preserve"> </w:t>
      </w:r>
      <w:r w:rsidRPr="00AA5C26">
        <w:t>million</w:t>
      </w:r>
      <w:r>
        <w:t xml:space="preserve"> or more.</w:t>
      </w:r>
    </w:p>
    <w:p w14:paraId="7217595C" w14:textId="7B65A303" w:rsidR="00331424" w:rsidRDefault="00331424" w:rsidP="00331424">
      <w:pPr>
        <w:pStyle w:val="DFARS"/>
      </w:pPr>
    </w:p>
    <w:p w14:paraId="7DFFD908" w14:textId="413B8335" w:rsidR="00331424" w:rsidRDefault="00331424" w:rsidP="00331424">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CB44A4">
        <w:rPr>
          <w:rFonts w:ascii="Century Schoolbook" w:hAnsi="Century Schoolbook"/>
          <w:bCs/>
          <w:sz w:val="24"/>
          <w:szCs w:val="24"/>
        </w:rPr>
        <w:t>*</w:t>
      </w:r>
      <w:r>
        <w:rPr>
          <w:rFonts w:ascii="Century Schoolbook" w:hAnsi="Century Schoolbook"/>
          <w:bCs/>
          <w:sz w:val="24"/>
          <w:szCs w:val="24"/>
        </w:rPr>
        <w:t xml:space="preserve"> * * * *</w:t>
      </w:r>
    </w:p>
    <w:p w14:paraId="15F19EDB" w14:textId="77777777" w:rsidR="00917888" w:rsidRPr="00CB44A4" w:rsidRDefault="00917888" w:rsidP="00331424">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5225319E" w14:textId="43CD058F" w:rsidR="002A739F" w:rsidRDefault="00917888" w:rsidP="00917888">
      <w:pPr>
        <w:pStyle w:val="DFARS"/>
      </w:pPr>
      <w:bookmarkStart w:id="7" w:name="_Hlk181790576"/>
      <w:r>
        <w:lastRenderedPageBreak/>
        <w:tab/>
        <w:t>(b)</w:t>
      </w:r>
      <w:r w:rsidR="002A739F">
        <w:t xml:space="preserve">  * * *</w:t>
      </w:r>
    </w:p>
    <w:p w14:paraId="6A45E72C" w14:textId="77777777" w:rsidR="002A739F" w:rsidRDefault="002A739F" w:rsidP="00917888">
      <w:pPr>
        <w:pStyle w:val="DFARS"/>
      </w:pPr>
    </w:p>
    <w:p w14:paraId="626910C7" w14:textId="6C064739" w:rsidR="00917888" w:rsidRDefault="002A739F" w:rsidP="00917888">
      <w:pPr>
        <w:pStyle w:val="DFARS"/>
      </w:pPr>
      <w:r>
        <w:tab/>
      </w:r>
      <w:r>
        <w:tab/>
      </w:r>
      <w:r w:rsidR="00917888">
        <w:t xml:space="preserve">(ii) </w:t>
      </w:r>
      <w:bookmarkEnd w:id="7"/>
      <w:r w:rsidR="00917888">
        <w:t>* * *</w:t>
      </w:r>
    </w:p>
    <w:p w14:paraId="0A6600E3" w14:textId="77777777" w:rsidR="00331424" w:rsidRDefault="00331424" w:rsidP="00694105">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05EDEFD2" w14:textId="35A462ED" w:rsidR="00917888" w:rsidRDefault="00917888" w:rsidP="00917888">
      <w:pPr>
        <w:pStyle w:val="DFARS"/>
      </w:pPr>
      <w:r>
        <w:tab/>
      </w:r>
      <w:r>
        <w:tab/>
      </w:r>
      <w:r>
        <w:tab/>
        <w:t xml:space="preserve">(A)  </w:t>
      </w:r>
      <w:r w:rsidR="00AA5C26">
        <w:t>* * *</w:t>
      </w:r>
    </w:p>
    <w:p w14:paraId="1415FEFE" w14:textId="77777777" w:rsidR="00917888" w:rsidRDefault="00917888" w:rsidP="00917888">
      <w:pPr>
        <w:pStyle w:val="DFARS"/>
      </w:pPr>
    </w:p>
    <w:p w14:paraId="2AE4167D" w14:textId="71195093" w:rsidR="00917888" w:rsidRDefault="00917888" w:rsidP="00917888">
      <w:pPr>
        <w:pStyle w:val="DFARS"/>
      </w:pPr>
      <w:r>
        <w:tab/>
      </w:r>
      <w:r>
        <w:tab/>
      </w:r>
      <w:r>
        <w:tab/>
        <w:t xml:space="preserve">(B)  By the chief of the contracting office for acquisitions with a value greater than the simplified acquisition threshold but less than </w:t>
      </w:r>
      <w:r w:rsidRPr="00AA5C26">
        <w:t>$</w:t>
      </w:r>
      <w:r w:rsidR="00AA5C26" w:rsidRPr="00AA5C26">
        <w:rPr>
          <w:strike/>
        </w:rPr>
        <w:t>1.5</w:t>
      </w:r>
      <w:r w:rsidR="00AA5C26">
        <w:rPr>
          <w:b/>
          <w:bCs/>
        </w:rPr>
        <w:t>[2]</w:t>
      </w:r>
      <w:r w:rsidR="00AA5C26" w:rsidRPr="00AA5C26">
        <w:t xml:space="preserve"> </w:t>
      </w:r>
      <w:r w:rsidRPr="00AA5C26">
        <w:t>million</w:t>
      </w:r>
      <w:r>
        <w:t>; or</w:t>
      </w:r>
    </w:p>
    <w:p w14:paraId="0B3F8671" w14:textId="77777777" w:rsidR="00917888" w:rsidRDefault="00917888" w:rsidP="00917888">
      <w:pPr>
        <w:pStyle w:val="DFARS"/>
      </w:pPr>
    </w:p>
    <w:p w14:paraId="1F15460A" w14:textId="6FAB06B7" w:rsidR="00917888" w:rsidRDefault="00917888" w:rsidP="00917888">
      <w:pPr>
        <w:pStyle w:val="DFARS"/>
      </w:pPr>
      <w:r>
        <w:tab/>
      </w:r>
      <w:r>
        <w:tab/>
      </w:r>
      <w:r>
        <w:tab/>
        <w:t xml:space="preserve">(C)  By the head of the contracting activity or immediate deputy for acquisitions </w:t>
      </w:r>
      <w:r w:rsidRPr="00AA5C26">
        <w:t>valued at $</w:t>
      </w:r>
      <w:r w:rsidR="00AA5C26" w:rsidRPr="00AA5C26">
        <w:rPr>
          <w:strike/>
        </w:rPr>
        <w:t>1.5</w:t>
      </w:r>
      <w:r w:rsidR="00AA5C26">
        <w:rPr>
          <w:b/>
          <w:bCs/>
        </w:rPr>
        <w:t>[2]</w:t>
      </w:r>
      <w:r w:rsidR="00AA5C26" w:rsidRPr="00AA5C26">
        <w:t xml:space="preserve"> </w:t>
      </w:r>
      <w:r w:rsidRPr="00AA5C26">
        <w:t>million or more</w:t>
      </w:r>
      <w:r>
        <w:t>.</w:t>
      </w:r>
    </w:p>
    <w:p w14:paraId="07EDBEAC" w14:textId="77777777" w:rsidR="00917888" w:rsidRDefault="00917888" w:rsidP="00917888">
      <w:pPr>
        <w:pStyle w:val="DFARS"/>
      </w:pPr>
    </w:p>
    <w:p w14:paraId="46B888BA" w14:textId="1D1AC795" w:rsidR="00917888" w:rsidRDefault="00917888" w:rsidP="00917888">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CB44A4">
        <w:rPr>
          <w:rFonts w:ascii="Century Schoolbook" w:hAnsi="Century Schoolbook"/>
          <w:bCs/>
          <w:sz w:val="24"/>
          <w:szCs w:val="24"/>
        </w:rPr>
        <w:t>*</w:t>
      </w:r>
      <w:r>
        <w:rPr>
          <w:rFonts w:ascii="Century Schoolbook" w:hAnsi="Century Schoolbook"/>
          <w:bCs/>
          <w:sz w:val="24"/>
          <w:szCs w:val="24"/>
        </w:rPr>
        <w:t xml:space="preserve"> * * * *</w:t>
      </w:r>
    </w:p>
    <w:p w14:paraId="306222E9" w14:textId="77777777" w:rsidR="00917888" w:rsidRDefault="00917888" w:rsidP="00AA5C26">
      <w:pPr>
        <w:tabs>
          <w:tab w:val="left" w:pos="360"/>
          <w:tab w:val="left" w:pos="806"/>
          <w:tab w:val="left" w:pos="1210"/>
          <w:tab w:val="left" w:pos="1656"/>
          <w:tab w:val="left" w:pos="2131"/>
          <w:tab w:val="left" w:pos="2520"/>
        </w:tabs>
        <w:spacing w:after="0" w:line="240" w:lineRule="exact"/>
        <w:jc w:val="center"/>
        <w:rPr>
          <w:rFonts w:ascii="Century Schoolbook" w:hAnsi="Century Schoolbook"/>
          <w:bCs/>
          <w:sz w:val="24"/>
          <w:szCs w:val="24"/>
        </w:rPr>
      </w:pPr>
    </w:p>
    <w:p w14:paraId="6E7970FF" w14:textId="20E5D5F0" w:rsidR="007662D8" w:rsidRDefault="007662D8" w:rsidP="00AA5C26">
      <w:pPr>
        <w:pStyle w:val="DFARS"/>
        <w:jc w:val="center"/>
        <w:rPr>
          <w:b/>
          <w:caps/>
          <w:szCs w:val="24"/>
        </w:rPr>
      </w:pPr>
      <w:r w:rsidRPr="00AA5C26">
        <w:rPr>
          <w:b/>
          <w:caps/>
          <w:szCs w:val="24"/>
        </w:rPr>
        <w:t>subpart 225.7</w:t>
      </w:r>
      <w:r w:rsidR="009352F7">
        <w:rPr>
          <w:b/>
          <w:caps/>
          <w:szCs w:val="24"/>
        </w:rPr>
        <w:t>—</w:t>
      </w:r>
      <w:r w:rsidRPr="00AA5C26">
        <w:rPr>
          <w:b/>
          <w:caps/>
          <w:szCs w:val="24"/>
        </w:rPr>
        <w:t>PROHIBITED SOURCES</w:t>
      </w:r>
    </w:p>
    <w:p w14:paraId="5F8DE3E5" w14:textId="77777777" w:rsidR="007662D8" w:rsidRPr="007662D8" w:rsidRDefault="007662D8" w:rsidP="007662D8">
      <w:pPr>
        <w:pStyle w:val="DFARS"/>
        <w:rPr>
          <w:bCs/>
          <w:caps/>
          <w:szCs w:val="24"/>
        </w:rPr>
      </w:pPr>
    </w:p>
    <w:p w14:paraId="5FE5E91F" w14:textId="13963B84" w:rsidR="007662D8" w:rsidRDefault="007662D8" w:rsidP="007662D8">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CB44A4">
        <w:rPr>
          <w:rFonts w:ascii="Century Schoolbook" w:hAnsi="Century Schoolbook"/>
          <w:bCs/>
          <w:sz w:val="24"/>
          <w:szCs w:val="24"/>
        </w:rPr>
        <w:t>*</w:t>
      </w:r>
      <w:r>
        <w:rPr>
          <w:rFonts w:ascii="Century Schoolbook" w:hAnsi="Century Schoolbook"/>
          <w:bCs/>
          <w:sz w:val="24"/>
          <w:szCs w:val="24"/>
        </w:rPr>
        <w:t xml:space="preserve"> * * * *</w:t>
      </w:r>
    </w:p>
    <w:p w14:paraId="6EADD3BC" w14:textId="77777777" w:rsidR="007662D8" w:rsidRDefault="007662D8" w:rsidP="00917888">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5A17869B" w14:textId="0C7FF14D" w:rsidR="007662D8" w:rsidRDefault="007662D8" w:rsidP="0091788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7662D8">
        <w:rPr>
          <w:rFonts w:ascii="Century Schoolbook" w:eastAsia="Times New Roman" w:hAnsi="Century Schoolbook" w:cs="Times New Roman"/>
          <w:b/>
          <w:spacing w:val="-5"/>
          <w:kern w:val="20"/>
          <w:sz w:val="24"/>
          <w:szCs w:val="24"/>
          <w:lang w:eastAsia="x-none"/>
        </w:rPr>
        <w:t xml:space="preserve">225.771  </w:t>
      </w:r>
      <w:r w:rsidR="009B6A39">
        <w:rPr>
          <w:rFonts w:ascii="Century Schoolbook" w:eastAsia="Times New Roman" w:hAnsi="Century Schoolbook" w:cs="Times New Roman"/>
          <w:b/>
          <w:spacing w:val="-5"/>
          <w:kern w:val="20"/>
          <w:sz w:val="24"/>
          <w:szCs w:val="24"/>
          <w:lang w:eastAsia="x-none"/>
        </w:rPr>
        <w:t>Prohibition</w:t>
      </w:r>
      <w:r w:rsidRPr="007662D8">
        <w:rPr>
          <w:rFonts w:ascii="Century Schoolbook" w:eastAsia="Times New Roman" w:hAnsi="Century Schoolbook" w:cs="Times New Roman"/>
          <w:b/>
          <w:spacing w:val="-5"/>
          <w:kern w:val="20"/>
          <w:sz w:val="24"/>
          <w:szCs w:val="24"/>
          <w:lang w:val="x-none" w:eastAsia="x-none"/>
        </w:rPr>
        <w:t xml:space="preserve"> on contracting or subcontracting with a firm that is owned or controlled by the government of a country that is a state sponsor of terrorism.</w:t>
      </w:r>
    </w:p>
    <w:p w14:paraId="7E92C0A1" w14:textId="77777777" w:rsidR="007662D8" w:rsidRDefault="007662D8" w:rsidP="0091788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p>
    <w:p w14:paraId="02AEB39E" w14:textId="16D3DC5A" w:rsidR="007662D8" w:rsidRDefault="007662D8" w:rsidP="007662D8">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7662D8">
        <w:rPr>
          <w:rFonts w:ascii="Century Schoolbook" w:eastAsia="Times New Roman" w:hAnsi="Century Schoolbook" w:cs="Times New Roman"/>
          <w:spacing w:val="-5"/>
          <w:kern w:val="20"/>
          <w:sz w:val="24"/>
          <w:szCs w:val="24"/>
          <w:lang w:val="x-none" w:eastAsia="x-none"/>
        </w:rPr>
        <w:t>*</w:t>
      </w:r>
      <w:r w:rsidRPr="007662D8">
        <w:rPr>
          <w:rFonts w:ascii="Century Schoolbook" w:hAnsi="Century Schoolbook"/>
          <w:sz w:val="24"/>
          <w:szCs w:val="24"/>
        </w:rPr>
        <w:t xml:space="preserve"> *</w:t>
      </w:r>
      <w:r>
        <w:rPr>
          <w:rFonts w:ascii="Century Schoolbook" w:hAnsi="Century Schoolbook"/>
          <w:sz w:val="24"/>
          <w:szCs w:val="24"/>
        </w:rPr>
        <w:t xml:space="preserve"> * * *</w:t>
      </w:r>
    </w:p>
    <w:p w14:paraId="030198EF" w14:textId="77777777" w:rsidR="007662D8" w:rsidRDefault="007662D8" w:rsidP="007662D8">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3E56BF54" w14:textId="77777777" w:rsidR="007662D8" w:rsidRPr="007662D8" w:rsidRDefault="007662D8" w:rsidP="007662D8">
      <w:pPr>
        <w:tabs>
          <w:tab w:val="left" w:pos="360"/>
          <w:tab w:val="left" w:pos="810"/>
          <w:tab w:val="left" w:pos="1210"/>
          <w:tab w:val="left" w:pos="1656"/>
          <w:tab w:val="left" w:pos="2131"/>
          <w:tab w:val="left" w:pos="2520"/>
        </w:tabs>
        <w:spacing w:after="0" w:line="240" w:lineRule="exact"/>
        <w:rPr>
          <w:rFonts w:ascii="Century Schoolbook" w:hAnsi="Century Schoolbook"/>
          <w:b/>
          <w:sz w:val="24"/>
          <w:szCs w:val="24"/>
          <w:lang w:val="x-none"/>
        </w:rPr>
      </w:pPr>
      <w:r w:rsidRPr="007662D8">
        <w:rPr>
          <w:rFonts w:ascii="Century Schoolbook" w:hAnsi="Century Schoolbook"/>
          <w:b/>
          <w:sz w:val="24"/>
          <w:szCs w:val="24"/>
          <w:lang w:val="x-none"/>
        </w:rPr>
        <w:t>225.771-2  Prohibition.</w:t>
      </w:r>
    </w:p>
    <w:p w14:paraId="20F6CE69" w14:textId="77777777" w:rsidR="007662D8" w:rsidRPr="007662D8" w:rsidRDefault="007662D8" w:rsidP="007662D8">
      <w:pPr>
        <w:tabs>
          <w:tab w:val="left" w:pos="360"/>
          <w:tab w:val="left" w:pos="810"/>
          <w:tab w:val="left" w:pos="1210"/>
          <w:tab w:val="left" w:pos="1656"/>
          <w:tab w:val="left" w:pos="2131"/>
          <w:tab w:val="left" w:pos="2520"/>
        </w:tabs>
        <w:spacing w:after="0" w:line="240" w:lineRule="exact"/>
        <w:rPr>
          <w:rFonts w:ascii="Century Schoolbook" w:hAnsi="Century Schoolbook"/>
          <w:b/>
          <w:sz w:val="24"/>
          <w:szCs w:val="24"/>
          <w:lang w:val="x-none"/>
        </w:rPr>
      </w:pPr>
    </w:p>
    <w:p w14:paraId="37596444" w14:textId="65AF99ED" w:rsidR="007662D8" w:rsidRPr="007662D8" w:rsidRDefault="007662D8" w:rsidP="007662D8">
      <w:pPr>
        <w:tabs>
          <w:tab w:val="left" w:pos="360"/>
          <w:tab w:val="left" w:pos="810"/>
          <w:tab w:val="left" w:pos="1210"/>
          <w:tab w:val="left" w:pos="1656"/>
          <w:tab w:val="left" w:pos="2131"/>
          <w:tab w:val="left" w:pos="2520"/>
        </w:tabs>
        <w:spacing w:after="0" w:line="240" w:lineRule="exact"/>
        <w:rPr>
          <w:rFonts w:ascii="Century Schoolbook" w:hAnsi="Century Schoolbook"/>
          <w:sz w:val="24"/>
          <w:szCs w:val="24"/>
          <w:lang w:val="x-none"/>
        </w:rPr>
      </w:pPr>
      <w:r w:rsidRPr="007662D8">
        <w:rPr>
          <w:rFonts w:ascii="Century Schoolbook" w:hAnsi="Century Schoolbook"/>
          <w:sz w:val="24"/>
          <w:szCs w:val="24"/>
          <w:lang w:val="x-none"/>
        </w:rPr>
        <w:tab/>
        <w:t xml:space="preserve">(a)  The contracting officer shall not award a contract </w:t>
      </w:r>
      <w:r w:rsidRPr="00AA5C26">
        <w:rPr>
          <w:rFonts w:ascii="Century Schoolbook" w:hAnsi="Century Schoolbook"/>
          <w:sz w:val="24"/>
          <w:szCs w:val="24"/>
          <w:lang w:val="x-none"/>
        </w:rPr>
        <w:t>of $</w:t>
      </w:r>
      <w:r w:rsidRPr="00AA5C26">
        <w:rPr>
          <w:rFonts w:ascii="Century Schoolbook" w:hAnsi="Century Schoolbook"/>
          <w:strike/>
          <w:sz w:val="24"/>
          <w:szCs w:val="24"/>
          <w:lang w:val="x-none"/>
        </w:rPr>
        <w:t>150,000</w:t>
      </w:r>
      <w:r w:rsidR="00AA5C26">
        <w:rPr>
          <w:rFonts w:ascii="Century Schoolbook" w:hAnsi="Century Schoolbook"/>
          <w:b/>
          <w:bCs/>
          <w:sz w:val="24"/>
          <w:szCs w:val="24"/>
          <w:lang w:val="x-none"/>
        </w:rPr>
        <w:t>[200,000]</w:t>
      </w:r>
      <w:r w:rsidRPr="007662D8">
        <w:rPr>
          <w:rFonts w:ascii="Century Schoolbook" w:hAnsi="Century Schoolbook"/>
          <w:sz w:val="24"/>
          <w:szCs w:val="24"/>
          <w:lang w:val="x-none"/>
        </w:rPr>
        <w:t xml:space="preserve"> or more to a firm when a foreign government that is a state sponsor of terrorism owns or controls, either directly or indirectly, a significant interest in—</w:t>
      </w:r>
    </w:p>
    <w:p w14:paraId="1FE7D9EA" w14:textId="77777777" w:rsidR="007662D8" w:rsidRDefault="007662D8" w:rsidP="007662D8">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42674633" w14:textId="247DF09B" w:rsidR="009352F7" w:rsidRDefault="009352F7" w:rsidP="007662D8">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Pr>
          <w:rFonts w:ascii="Century Schoolbook" w:hAnsi="Century Schoolbook"/>
          <w:sz w:val="24"/>
          <w:szCs w:val="24"/>
        </w:rPr>
        <w:tab/>
      </w:r>
      <w:r>
        <w:rPr>
          <w:rFonts w:ascii="Century Schoolbook" w:hAnsi="Century Schoolbook"/>
          <w:sz w:val="24"/>
          <w:szCs w:val="24"/>
        </w:rPr>
        <w:tab/>
        <w:t>(</w:t>
      </w:r>
      <w:proofErr w:type="spellStart"/>
      <w:r>
        <w:rPr>
          <w:rFonts w:ascii="Century Schoolbook" w:hAnsi="Century Schoolbook"/>
          <w:sz w:val="24"/>
          <w:szCs w:val="24"/>
        </w:rPr>
        <w:t>i</w:t>
      </w:r>
      <w:proofErr w:type="spellEnd"/>
      <w:r>
        <w:rPr>
          <w:rFonts w:ascii="Century Schoolbook" w:hAnsi="Century Schoolbook"/>
          <w:sz w:val="24"/>
          <w:szCs w:val="24"/>
        </w:rPr>
        <w:t>)  * * *</w:t>
      </w:r>
    </w:p>
    <w:p w14:paraId="52A95B94" w14:textId="77777777" w:rsidR="009352F7" w:rsidRPr="007662D8" w:rsidRDefault="009352F7" w:rsidP="007662D8">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52AC1EA6" w14:textId="57E82C97" w:rsidR="00917888" w:rsidRDefault="007662D8" w:rsidP="007662D8">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7662D8">
        <w:rPr>
          <w:rFonts w:ascii="Century Schoolbook" w:hAnsi="Century Schoolbook"/>
          <w:sz w:val="24"/>
          <w:szCs w:val="24"/>
        </w:rPr>
        <w:t>* * * * *</w:t>
      </w:r>
    </w:p>
    <w:p w14:paraId="62F3F0BA" w14:textId="77777777" w:rsidR="007662D8" w:rsidRDefault="007662D8" w:rsidP="007662D8">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7E58CA8B" w14:textId="77777777" w:rsidR="007662D8" w:rsidRPr="007662D8" w:rsidRDefault="007662D8" w:rsidP="007662D8">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7662D8">
        <w:rPr>
          <w:rFonts w:ascii="Century Schoolbook" w:hAnsi="Century Schoolbook"/>
          <w:b/>
          <w:sz w:val="24"/>
          <w:szCs w:val="24"/>
        </w:rPr>
        <w:t>225.771-5  Solicitation provision.</w:t>
      </w:r>
    </w:p>
    <w:p w14:paraId="2F5F3CFE" w14:textId="668F6A9B" w:rsidR="007662D8" w:rsidRPr="007662D8" w:rsidRDefault="007662D8" w:rsidP="007662D8">
      <w:pPr>
        <w:tabs>
          <w:tab w:val="left" w:pos="360"/>
          <w:tab w:val="left" w:pos="810"/>
          <w:tab w:val="left" w:pos="1210"/>
          <w:tab w:val="left" w:pos="1656"/>
          <w:tab w:val="left" w:pos="2131"/>
          <w:tab w:val="left" w:pos="2520"/>
        </w:tabs>
        <w:spacing w:after="0" w:line="240" w:lineRule="exact"/>
        <w:rPr>
          <w:rFonts w:ascii="Century Schoolbook" w:hAnsi="Century Schoolbook"/>
          <w:sz w:val="24"/>
          <w:szCs w:val="24"/>
          <w:lang w:val="x-none"/>
        </w:rPr>
      </w:pPr>
      <w:r w:rsidRPr="007662D8">
        <w:rPr>
          <w:rFonts w:ascii="Century Schoolbook" w:hAnsi="Century Schoolbook"/>
          <w:sz w:val="24"/>
          <w:szCs w:val="24"/>
          <w:lang w:val="x-none"/>
        </w:rPr>
        <w:t xml:space="preserve">Use the provision at </w:t>
      </w:r>
      <w:hyperlink r:id="rId13" w:anchor="252.225-7050" w:history="1">
        <w:r w:rsidRPr="007662D8">
          <w:rPr>
            <w:rStyle w:val="Hyperlink"/>
            <w:rFonts w:ascii="Century Schoolbook" w:hAnsi="Century Schoolbook"/>
            <w:sz w:val="24"/>
            <w:szCs w:val="24"/>
            <w:lang w:val="x-none"/>
          </w:rPr>
          <w:t>252.225-70</w:t>
        </w:r>
        <w:r w:rsidRPr="007662D8">
          <w:rPr>
            <w:rStyle w:val="Hyperlink"/>
            <w:rFonts w:ascii="Century Schoolbook" w:hAnsi="Century Schoolbook"/>
            <w:sz w:val="24"/>
            <w:szCs w:val="24"/>
          </w:rPr>
          <w:t>50</w:t>
        </w:r>
      </w:hyperlink>
      <w:r w:rsidRPr="007662D8">
        <w:rPr>
          <w:rFonts w:ascii="Century Schoolbook" w:hAnsi="Century Schoolbook"/>
          <w:sz w:val="24"/>
          <w:szCs w:val="24"/>
          <w:lang w:val="x-none"/>
        </w:rPr>
        <w:t xml:space="preserve">, Disclosure of Ownership or Control by the Government of a Country that is a State Sponsor of  Terrorism, in solicitations, including solicitations using FAR part 12 procedures for the acquisition of commercial </w:t>
      </w:r>
      <w:r w:rsidRPr="007662D8">
        <w:rPr>
          <w:rFonts w:ascii="Century Schoolbook" w:hAnsi="Century Schoolbook"/>
          <w:sz w:val="24"/>
          <w:szCs w:val="24"/>
        </w:rPr>
        <w:t>products and commercial services</w:t>
      </w:r>
      <w:r w:rsidRPr="007662D8">
        <w:rPr>
          <w:rFonts w:ascii="Century Schoolbook" w:hAnsi="Century Schoolbook"/>
          <w:sz w:val="24"/>
          <w:szCs w:val="24"/>
          <w:lang w:val="x-none"/>
        </w:rPr>
        <w:t xml:space="preserve"> (other than commercial satellite services), that are expected to result in contracts of $</w:t>
      </w:r>
      <w:r w:rsidR="00AA5C26" w:rsidRPr="00AA5C26">
        <w:rPr>
          <w:rFonts w:ascii="Century Schoolbook" w:hAnsi="Century Schoolbook"/>
          <w:strike/>
          <w:sz w:val="24"/>
          <w:szCs w:val="24"/>
          <w:lang w:val="x-none"/>
        </w:rPr>
        <w:t>150,000</w:t>
      </w:r>
      <w:r w:rsidR="00AA5C26">
        <w:rPr>
          <w:rFonts w:ascii="Century Schoolbook" w:hAnsi="Century Schoolbook"/>
          <w:b/>
          <w:bCs/>
          <w:sz w:val="24"/>
          <w:szCs w:val="24"/>
          <w:lang w:val="x-none"/>
        </w:rPr>
        <w:t>[200,000]</w:t>
      </w:r>
      <w:r w:rsidR="00AA5C26" w:rsidRPr="007662D8">
        <w:rPr>
          <w:rFonts w:ascii="Century Schoolbook" w:hAnsi="Century Schoolbook"/>
          <w:sz w:val="24"/>
          <w:szCs w:val="24"/>
          <w:lang w:val="x-none"/>
        </w:rPr>
        <w:t xml:space="preserve"> </w:t>
      </w:r>
      <w:r w:rsidRPr="007662D8">
        <w:rPr>
          <w:rFonts w:ascii="Century Schoolbook" w:hAnsi="Century Schoolbook"/>
          <w:sz w:val="24"/>
          <w:szCs w:val="24"/>
          <w:lang w:val="x-none"/>
        </w:rPr>
        <w:t xml:space="preserve">or more.  If the solicitation includes the provision at FAR 52.204-7, do not separately list the provision </w:t>
      </w:r>
      <w:hyperlink r:id="rId14" w:anchor="252.225-7050" w:history="1">
        <w:r w:rsidRPr="007662D8">
          <w:rPr>
            <w:rStyle w:val="Hyperlink"/>
            <w:rFonts w:ascii="Century Schoolbook" w:hAnsi="Century Schoolbook"/>
            <w:sz w:val="24"/>
            <w:szCs w:val="24"/>
            <w:lang w:val="x-none"/>
          </w:rPr>
          <w:t>252.225-70</w:t>
        </w:r>
        <w:r w:rsidRPr="007662D8">
          <w:rPr>
            <w:rStyle w:val="Hyperlink"/>
            <w:rFonts w:ascii="Century Schoolbook" w:hAnsi="Century Schoolbook"/>
            <w:sz w:val="24"/>
            <w:szCs w:val="24"/>
          </w:rPr>
          <w:t>50</w:t>
        </w:r>
      </w:hyperlink>
      <w:r w:rsidRPr="007662D8">
        <w:rPr>
          <w:rFonts w:ascii="Century Schoolbook" w:hAnsi="Century Schoolbook"/>
          <w:sz w:val="24"/>
          <w:szCs w:val="24"/>
          <w:lang w:val="x-none"/>
        </w:rPr>
        <w:t xml:space="preserve"> in the solicitation.</w:t>
      </w:r>
    </w:p>
    <w:p w14:paraId="1FE43637" w14:textId="77777777" w:rsidR="007662D8" w:rsidRPr="007662D8" w:rsidRDefault="007662D8" w:rsidP="007662D8">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1100B0A7" w14:textId="77777777" w:rsidR="007662D8" w:rsidRDefault="007662D8" w:rsidP="007662D8">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7662D8">
        <w:rPr>
          <w:rFonts w:ascii="Century Schoolbook" w:hAnsi="Century Schoolbook"/>
          <w:sz w:val="24"/>
          <w:szCs w:val="24"/>
        </w:rPr>
        <w:t>* * * * *</w:t>
      </w:r>
    </w:p>
    <w:p w14:paraId="42890E3F" w14:textId="77777777" w:rsidR="00412911" w:rsidRDefault="00412911" w:rsidP="007662D8">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6A11C7F9" w14:textId="77777777" w:rsidR="00412911" w:rsidRDefault="00412911" w:rsidP="00B73B16">
      <w:pPr>
        <w:tabs>
          <w:tab w:val="left" w:pos="360"/>
          <w:tab w:val="left" w:pos="810"/>
          <w:tab w:val="left" w:pos="1210"/>
          <w:tab w:val="left" w:pos="1656"/>
          <w:tab w:val="left" w:pos="2131"/>
          <w:tab w:val="left" w:pos="2520"/>
        </w:tabs>
        <w:spacing w:line="240" w:lineRule="exact"/>
        <w:jc w:val="center"/>
        <w:rPr>
          <w:rFonts w:ascii="Century Schoolbook" w:hAnsi="Century Schoolbook"/>
          <w:b/>
          <w:spacing w:val="-5"/>
          <w:kern w:val="20"/>
          <w:sz w:val="24"/>
          <w:szCs w:val="24"/>
        </w:rPr>
      </w:pPr>
      <w:r w:rsidRPr="00B73B16">
        <w:rPr>
          <w:rFonts w:ascii="Century Schoolbook" w:hAnsi="Century Schoolbook"/>
          <w:b/>
          <w:spacing w:val="-5"/>
          <w:kern w:val="20"/>
          <w:sz w:val="24"/>
          <w:szCs w:val="24"/>
        </w:rPr>
        <w:t>SUBPART 225.70—AUTHORIZATION ACTS, APPROPRIATIONS ACTS, AND OTHER STATUTORY RESTRICTIONS ON FOREIGN ACQUISITION</w:t>
      </w:r>
    </w:p>
    <w:p w14:paraId="7FABE690" w14:textId="77777777" w:rsidR="00412911" w:rsidRDefault="00412911" w:rsidP="00412911">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7662D8">
        <w:rPr>
          <w:rFonts w:ascii="Century Schoolbook" w:hAnsi="Century Schoolbook"/>
          <w:sz w:val="24"/>
          <w:szCs w:val="24"/>
        </w:rPr>
        <w:t>* * * * *</w:t>
      </w:r>
    </w:p>
    <w:p w14:paraId="6541B85A" w14:textId="77777777" w:rsidR="00412911" w:rsidRDefault="00412911" w:rsidP="00412911">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4FDCDAA4" w14:textId="77777777" w:rsidR="00412911" w:rsidRPr="00412911" w:rsidRDefault="00412911" w:rsidP="00412911">
      <w:pPr>
        <w:tabs>
          <w:tab w:val="left" w:pos="360"/>
          <w:tab w:val="left" w:pos="810"/>
          <w:tab w:val="left" w:pos="1210"/>
          <w:tab w:val="left" w:pos="1656"/>
          <w:tab w:val="left" w:pos="2131"/>
          <w:tab w:val="left" w:pos="2520"/>
        </w:tabs>
        <w:spacing w:line="240" w:lineRule="exact"/>
        <w:rPr>
          <w:rFonts w:ascii="Century Schoolbook" w:hAnsi="Century Schoolbook"/>
          <w:b/>
          <w:spacing w:val="-5"/>
          <w:kern w:val="20"/>
          <w:sz w:val="24"/>
          <w:szCs w:val="24"/>
        </w:rPr>
      </w:pPr>
      <w:r w:rsidRPr="00412911">
        <w:rPr>
          <w:rFonts w:ascii="Century Schoolbook" w:hAnsi="Century Schoolbook"/>
          <w:b/>
          <w:spacing w:val="-5"/>
          <w:kern w:val="20"/>
          <w:sz w:val="24"/>
          <w:szCs w:val="24"/>
        </w:rPr>
        <w:t>225.7002  Restrictions on food, clothing, fabrics, hand or measuring tools, and flags.</w:t>
      </w:r>
    </w:p>
    <w:p w14:paraId="15A6A20C" w14:textId="77777777" w:rsidR="00412911" w:rsidRDefault="00412911" w:rsidP="00412911">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7662D8">
        <w:rPr>
          <w:rFonts w:ascii="Century Schoolbook" w:hAnsi="Century Schoolbook"/>
          <w:sz w:val="24"/>
          <w:szCs w:val="24"/>
        </w:rPr>
        <w:t>* * * * *</w:t>
      </w:r>
    </w:p>
    <w:p w14:paraId="34A36081" w14:textId="77777777" w:rsidR="00412911" w:rsidRDefault="00412911" w:rsidP="00412911">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444A19F5" w14:textId="77777777" w:rsidR="00412911" w:rsidRPr="00412911" w:rsidRDefault="00412911" w:rsidP="00412911">
      <w:pPr>
        <w:tabs>
          <w:tab w:val="left" w:pos="360"/>
          <w:tab w:val="left" w:pos="810"/>
          <w:tab w:val="left" w:pos="1210"/>
          <w:tab w:val="left" w:pos="1656"/>
          <w:tab w:val="left" w:pos="2131"/>
          <w:tab w:val="left" w:pos="2520"/>
        </w:tabs>
        <w:spacing w:after="0" w:line="240" w:lineRule="exact"/>
        <w:rPr>
          <w:rFonts w:ascii="Century Schoolbook" w:hAnsi="Century Schoolbook"/>
          <w:b/>
          <w:spacing w:val="-5"/>
          <w:kern w:val="20"/>
          <w:sz w:val="24"/>
          <w:szCs w:val="24"/>
        </w:rPr>
      </w:pPr>
      <w:r w:rsidRPr="00412911">
        <w:rPr>
          <w:rFonts w:ascii="Century Schoolbook" w:hAnsi="Century Schoolbook"/>
          <w:b/>
          <w:spacing w:val="-5"/>
          <w:kern w:val="20"/>
          <w:sz w:val="24"/>
          <w:szCs w:val="24"/>
        </w:rPr>
        <w:t>225.7002-2  Exceptions.</w:t>
      </w:r>
    </w:p>
    <w:p w14:paraId="4AA6EAEA" w14:textId="3370F534" w:rsidR="00412911" w:rsidRPr="00412911" w:rsidRDefault="00412911" w:rsidP="00412911">
      <w:pPr>
        <w:tabs>
          <w:tab w:val="left" w:pos="360"/>
          <w:tab w:val="left" w:pos="810"/>
          <w:tab w:val="left" w:pos="1210"/>
          <w:tab w:val="left" w:pos="1656"/>
          <w:tab w:val="left" w:pos="2131"/>
          <w:tab w:val="left" w:pos="2520"/>
        </w:tabs>
        <w:spacing w:after="0" w:line="240" w:lineRule="exact"/>
        <w:rPr>
          <w:rFonts w:ascii="Century Schoolbook" w:hAnsi="Century Schoolbook"/>
          <w:bCs/>
          <w:spacing w:val="-5"/>
          <w:kern w:val="20"/>
          <w:sz w:val="24"/>
          <w:szCs w:val="24"/>
        </w:rPr>
      </w:pPr>
      <w:r w:rsidRPr="00412911">
        <w:rPr>
          <w:rFonts w:ascii="Century Schoolbook" w:hAnsi="Century Schoolbook"/>
          <w:bCs/>
          <w:spacing w:val="-5"/>
          <w:kern w:val="20"/>
          <w:sz w:val="24"/>
          <w:szCs w:val="24"/>
        </w:rPr>
        <w:t>Acquisitions in the following categories are not subject to the restrictions in 225.7002-1:</w:t>
      </w:r>
    </w:p>
    <w:p w14:paraId="008EF6E4" w14:textId="77777777" w:rsidR="00412911" w:rsidRPr="00412911" w:rsidRDefault="00412911" w:rsidP="00412911">
      <w:pPr>
        <w:tabs>
          <w:tab w:val="left" w:pos="360"/>
          <w:tab w:val="left" w:pos="810"/>
          <w:tab w:val="left" w:pos="1210"/>
          <w:tab w:val="left" w:pos="1656"/>
          <w:tab w:val="left" w:pos="2131"/>
          <w:tab w:val="left" w:pos="2520"/>
        </w:tabs>
        <w:spacing w:after="0" w:line="240" w:lineRule="exact"/>
        <w:rPr>
          <w:rFonts w:ascii="Century Schoolbook" w:hAnsi="Century Schoolbook"/>
          <w:bCs/>
          <w:spacing w:val="-5"/>
          <w:kern w:val="20"/>
          <w:sz w:val="24"/>
          <w:szCs w:val="24"/>
        </w:rPr>
      </w:pPr>
    </w:p>
    <w:p w14:paraId="07A2412E" w14:textId="6097458C" w:rsidR="00412911" w:rsidRPr="00412911" w:rsidRDefault="00412911" w:rsidP="00412911">
      <w:pPr>
        <w:tabs>
          <w:tab w:val="left" w:pos="360"/>
          <w:tab w:val="left" w:pos="810"/>
          <w:tab w:val="left" w:pos="1210"/>
          <w:tab w:val="left" w:pos="1656"/>
          <w:tab w:val="left" w:pos="2131"/>
          <w:tab w:val="left" w:pos="2520"/>
        </w:tabs>
        <w:spacing w:after="0" w:line="240" w:lineRule="exact"/>
        <w:rPr>
          <w:rFonts w:ascii="Century Schoolbook" w:hAnsi="Century Schoolbook"/>
          <w:bCs/>
          <w:spacing w:val="-5"/>
          <w:kern w:val="20"/>
          <w:sz w:val="24"/>
          <w:szCs w:val="24"/>
        </w:rPr>
      </w:pPr>
      <w:r w:rsidRPr="00412911">
        <w:rPr>
          <w:rFonts w:ascii="Century Schoolbook" w:hAnsi="Century Schoolbook"/>
          <w:bCs/>
          <w:spacing w:val="-5"/>
          <w:kern w:val="20"/>
          <w:sz w:val="24"/>
          <w:szCs w:val="24"/>
        </w:rPr>
        <w:tab/>
        <w:t xml:space="preserve">(a)  Acquisitions not exceeding </w:t>
      </w:r>
      <w:r w:rsidRPr="00B73B16">
        <w:rPr>
          <w:rFonts w:ascii="Century Schoolbook" w:hAnsi="Century Schoolbook"/>
          <w:bCs/>
          <w:spacing w:val="-5"/>
          <w:kern w:val="20"/>
          <w:sz w:val="24"/>
          <w:szCs w:val="24"/>
        </w:rPr>
        <w:t>$</w:t>
      </w:r>
      <w:r w:rsidR="00B73B16" w:rsidRPr="00AA5C26">
        <w:rPr>
          <w:rFonts w:ascii="Century Schoolbook" w:hAnsi="Century Schoolbook"/>
          <w:strike/>
          <w:sz w:val="24"/>
          <w:szCs w:val="24"/>
          <w:lang w:val="x-none"/>
        </w:rPr>
        <w:t>150,000</w:t>
      </w:r>
      <w:r w:rsidR="00B73B16">
        <w:rPr>
          <w:rFonts w:ascii="Century Schoolbook" w:hAnsi="Century Schoolbook"/>
          <w:b/>
          <w:bCs/>
          <w:sz w:val="24"/>
          <w:szCs w:val="24"/>
          <w:lang w:val="x-none"/>
        </w:rPr>
        <w:t>[200,000]</w:t>
      </w:r>
      <w:r w:rsidRPr="00B73B16">
        <w:rPr>
          <w:rFonts w:ascii="Century Schoolbook" w:hAnsi="Century Schoolbook"/>
          <w:bCs/>
          <w:spacing w:val="-5"/>
          <w:kern w:val="20"/>
          <w:sz w:val="24"/>
          <w:szCs w:val="24"/>
        </w:rPr>
        <w:t>,</w:t>
      </w:r>
      <w:r w:rsidRPr="00412911">
        <w:rPr>
          <w:rFonts w:ascii="Century Schoolbook" w:hAnsi="Century Schoolbook"/>
          <w:bCs/>
          <w:spacing w:val="-5"/>
          <w:kern w:val="20"/>
          <w:sz w:val="24"/>
          <w:szCs w:val="24"/>
        </w:rPr>
        <w:t xml:space="preserve"> except for athletic footwear purchased by DoD for use by members of the Army, Navy, Air Force, or Marine Corps upon their initial entry into the Armed Forces (37 U.S.C. 418(b)(4)).</w:t>
      </w:r>
    </w:p>
    <w:p w14:paraId="07D73FA6" w14:textId="77777777" w:rsidR="00412911" w:rsidRDefault="00412911" w:rsidP="007A6493">
      <w:pPr>
        <w:tabs>
          <w:tab w:val="left" w:pos="360"/>
          <w:tab w:val="left" w:pos="810"/>
          <w:tab w:val="left" w:pos="1210"/>
          <w:tab w:val="left" w:pos="1656"/>
          <w:tab w:val="left" w:pos="2131"/>
          <w:tab w:val="left" w:pos="2520"/>
        </w:tabs>
        <w:spacing w:after="0" w:line="240" w:lineRule="exact"/>
        <w:rPr>
          <w:rFonts w:ascii="Century Schoolbook" w:hAnsi="Century Schoolbook"/>
          <w:b/>
          <w:spacing w:val="-5"/>
          <w:kern w:val="20"/>
          <w:sz w:val="24"/>
          <w:szCs w:val="24"/>
        </w:rPr>
      </w:pPr>
    </w:p>
    <w:p w14:paraId="630EEEC7" w14:textId="235F61CF" w:rsidR="007A6493" w:rsidRDefault="007A6493" w:rsidP="007A6493">
      <w:pPr>
        <w:tabs>
          <w:tab w:val="left" w:pos="360"/>
          <w:tab w:val="left" w:pos="810"/>
          <w:tab w:val="left" w:pos="1210"/>
          <w:tab w:val="left" w:pos="1656"/>
          <w:tab w:val="left" w:pos="2131"/>
          <w:tab w:val="left" w:pos="2520"/>
        </w:tabs>
        <w:spacing w:after="0" w:line="240" w:lineRule="exact"/>
        <w:rPr>
          <w:rFonts w:ascii="Century Schoolbook" w:hAnsi="Century Schoolbook"/>
          <w:bCs/>
          <w:spacing w:val="-5"/>
          <w:kern w:val="20"/>
          <w:sz w:val="24"/>
          <w:szCs w:val="24"/>
        </w:rPr>
      </w:pPr>
      <w:r w:rsidRPr="007A6493">
        <w:rPr>
          <w:rFonts w:ascii="Century Schoolbook" w:hAnsi="Century Schoolbook"/>
          <w:bCs/>
          <w:spacing w:val="-5"/>
          <w:kern w:val="20"/>
          <w:sz w:val="24"/>
          <w:szCs w:val="24"/>
        </w:rPr>
        <w:t>* * * * *</w:t>
      </w:r>
    </w:p>
    <w:p w14:paraId="4FD514DB" w14:textId="77777777" w:rsidR="007A6493" w:rsidRDefault="007A6493" w:rsidP="007A6493">
      <w:pPr>
        <w:tabs>
          <w:tab w:val="left" w:pos="360"/>
          <w:tab w:val="left" w:pos="810"/>
          <w:tab w:val="left" w:pos="1210"/>
          <w:tab w:val="left" w:pos="1656"/>
          <w:tab w:val="left" w:pos="2131"/>
          <w:tab w:val="left" w:pos="2520"/>
        </w:tabs>
        <w:spacing w:after="0" w:line="240" w:lineRule="exact"/>
        <w:rPr>
          <w:rFonts w:ascii="Century Schoolbook" w:hAnsi="Century Schoolbook"/>
          <w:bCs/>
          <w:spacing w:val="-5"/>
          <w:kern w:val="20"/>
          <w:sz w:val="24"/>
          <w:szCs w:val="24"/>
        </w:rPr>
      </w:pPr>
    </w:p>
    <w:p w14:paraId="0EC13AB9" w14:textId="77777777" w:rsidR="007A6493" w:rsidRPr="007A6493" w:rsidRDefault="007A6493" w:rsidP="007A6493">
      <w:pPr>
        <w:tabs>
          <w:tab w:val="left" w:pos="360"/>
          <w:tab w:val="left" w:pos="810"/>
          <w:tab w:val="left" w:pos="1210"/>
          <w:tab w:val="left" w:pos="1656"/>
          <w:tab w:val="left" w:pos="2131"/>
          <w:tab w:val="left" w:pos="2520"/>
        </w:tabs>
        <w:spacing w:after="0" w:line="240" w:lineRule="exact"/>
        <w:rPr>
          <w:rFonts w:ascii="Century Schoolbook" w:hAnsi="Century Schoolbook"/>
          <w:bCs/>
          <w:spacing w:val="-5"/>
          <w:kern w:val="20"/>
          <w:sz w:val="24"/>
          <w:szCs w:val="24"/>
        </w:rPr>
      </w:pPr>
      <w:r w:rsidRPr="007A6493">
        <w:rPr>
          <w:rFonts w:ascii="Century Schoolbook" w:hAnsi="Century Schoolbook"/>
          <w:b/>
          <w:bCs/>
          <w:spacing w:val="-5"/>
          <w:kern w:val="20"/>
          <w:sz w:val="24"/>
          <w:szCs w:val="24"/>
        </w:rPr>
        <w:t>225.7023  Restriction on acquisition of personal protective equipment and certain other items from non-allied foreign nations</w:t>
      </w:r>
      <w:r w:rsidRPr="007A6493">
        <w:rPr>
          <w:rFonts w:ascii="Century Schoolbook" w:hAnsi="Century Schoolbook"/>
          <w:bCs/>
          <w:spacing w:val="-5"/>
          <w:kern w:val="20"/>
          <w:sz w:val="24"/>
          <w:szCs w:val="24"/>
        </w:rPr>
        <w:t>.</w:t>
      </w:r>
    </w:p>
    <w:p w14:paraId="25F67DC9" w14:textId="77777777" w:rsidR="007A6493" w:rsidRPr="007A6493" w:rsidRDefault="007A6493" w:rsidP="007A6493">
      <w:pPr>
        <w:tabs>
          <w:tab w:val="left" w:pos="360"/>
          <w:tab w:val="left" w:pos="810"/>
          <w:tab w:val="left" w:pos="1210"/>
          <w:tab w:val="left" w:pos="1656"/>
          <w:tab w:val="left" w:pos="2131"/>
          <w:tab w:val="left" w:pos="2520"/>
        </w:tabs>
        <w:spacing w:after="0" w:line="240" w:lineRule="exact"/>
        <w:rPr>
          <w:rFonts w:ascii="Century Schoolbook" w:hAnsi="Century Schoolbook"/>
          <w:b/>
          <w:bCs/>
          <w:spacing w:val="-5"/>
          <w:kern w:val="20"/>
          <w:sz w:val="24"/>
          <w:szCs w:val="24"/>
        </w:rPr>
      </w:pPr>
    </w:p>
    <w:p w14:paraId="141DFF82" w14:textId="41D95274" w:rsidR="007A6493" w:rsidRDefault="007A6493" w:rsidP="007A6493">
      <w:pPr>
        <w:tabs>
          <w:tab w:val="left" w:pos="360"/>
          <w:tab w:val="left" w:pos="810"/>
          <w:tab w:val="left" w:pos="1210"/>
          <w:tab w:val="left" w:pos="1656"/>
          <w:tab w:val="left" w:pos="2131"/>
          <w:tab w:val="left" w:pos="2520"/>
        </w:tabs>
        <w:spacing w:after="0" w:line="240" w:lineRule="exact"/>
        <w:rPr>
          <w:rFonts w:ascii="Century Schoolbook" w:hAnsi="Century Schoolbook"/>
          <w:bCs/>
          <w:spacing w:val="-5"/>
          <w:kern w:val="20"/>
          <w:sz w:val="24"/>
          <w:szCs w:val="24"/>
        </w:rPr>
      </w:pPr>
      <w:r w:rsidRPr="007A6493">
        <w:rPr>
          <w:rFonts w:ascii="Century Schoolbook" w:hAnsi="Century Schoolbook"/>
          <w:bCs/>
          <w:spacing w:val="-5"/>
          <w:kern w:val="20"/>
          <w:sz w:val="24"/>
          <w:szCs w:val="24"/>
        </w:rPr>
        <w:t>*</w:t>
      </w:r>
      <w:r>
        <w:rPr>
          <w:rFonts w:ascii="Century Schoolbook" w:hAnsi="Century Schoolbook"/>
          <w:bCs/>
          <w:spacing w:val="-5"/>
          <w:kern w:val="20"/>
          <w:sz w:val="24"/>
          <w:szCs w:val="24"/>
        </w:rPr>
        <w:t xml:space="preserve"> * * * *</w:t>
      </w:r>
    </w:p>
    <w:p w14:paraId="1AE665EC" w14:textId="77777777" w:rsidR="007A6493" w:rsidRPr="007A6493" w:rsidRDefault="007A6493" w:rsidP="007A6493">
      <w:pPr>
        <w:tabs>
          <w:tab w:val="left" w:pos="360"/>
          <w:tab w:val="left" w:pos="810"/>
          <w:tab w:val="left" w:pos="1210"/>
          <w:tab w:val="left" w:pos="1656"/>
          <w:tab w:val="left" w:pos="2131"/>
          <w:tab w:val="left" w:pos="2520"/>
        </w:tabs>
        <w:spacing w:after="0" w:line="240" w:lineRule="exact"/>
        <w:rPr>
          <w:rFonts w:ascii="Century Schoolbook" w:hAnsi="Century Schoolbook"/>
          <w:bCs/>
          <w:spacing w:val="-5"/>
          <w:kern w:val="20"/>
          <w:sz w:val="24"/>
          <w:szCs w:val="24"/>
        </w:rPr>
      </w:pPr>
    </w:p>
    <w:p w14:paraId="6F175E32" w14:textId="77777777" w:rsidR="007A6493" w:rsidRPr="007A6493" w:rsidRDefault="007A6493" w:rsidP="007A6493">
      <w:pPr>
        <w:tabs>
          <w:tab w:val="left" w:pos="360"/>
          <w:tab w:val="left" w:pos="810"/>
          <w:tab w:val="left" w:pos="1210"/>
          <w:tab w:val="left" w:pos="1656"/>
          <w:tab w:val="left" w:pos="2131"/>
          <w:tab w:val="left" w:pos="2520"/>
        </w:tabs>
        <w:spacing w:after="0" w:line="240" w:lineRule="exact"/>
        <w:rPr>
          <w:rFonts w:ascii="Century Schoolbook" w:hAnsi="Century Schoolbook"/>
          <w:bCs/>
          <w:spacing w:val="-5"/>
          <w:kern w:val="20"/>
          <w:sz w:val="24"/>
          <w:szCs w:val="24"/>
        </w:rPr>
      </w:pPr>
      <w:r w:rsidRPr="007A6493">
        <w:rPr>
          <w:rFonts w:ascii="Century Schoolbook" w:hAnsi="Century Schoolbook"/>
          <w:b/>
          <w:bCs/>
          <w:spacing w:val="-5"/>
          <w:kern w:val="20"/>
          <w:sz w:val="24"/>
          <w:szCs w:val="24"/>
        </w:rPr>
        <w:t>225.7023-3  Exceptions</w:t>
      </w:r>
      <w:r w:rsidRPr="007A6493">
        <w:rPr>
          <w:rFonts w:ascii="Century Schoolbook" w:hAnsi="Century Schoolbook"/>
          <w:bCs/>
          <w:spacing w:val="-5"/>
          <w:kern w:val="20"/>
          <w:sz w:val="24"/>
          <w:szCs w:val="24"/>
        </w:rPr>
        <w:t>.</w:t>
      </w:r>
    </w:p>
    <w:p w14:paraId="6E8588DD" w14:textId="451ECB31" w:rsidR="007A6493" w:rsidRPr="007A6493" w:rsidRDefault="007A6493" w:rsidP="007A6493">
      <w:pPr>
        <w:tabs>
          <w:tab w:val="left" w:pos="360"/>
          <w:tab w:val="left" w:pos="810"/>
          <w:tab w:val="left" w:pos="1210"/>
          <w:tab w:val="left" w:pos="1656"/>
          <w:tab w:val="left" w:pos="2131"/>
          <w:tab w:val="left" w:pos="2520"/>
        </w:tabs>
        <w:spacing w:after="0" w:line="240" w:lineRule="exact"/>
        <w:rPr>
          <w:rFonts w:ascii="Century Schoolbook" w:hAnsi="Century Schoolbook"/>
          <w:bCs/>
          <w:spacing w:val="-5"/>
          <w:kern w:val="20"/>
          <w:sz w:val="24"/>
          <w:szCs w:val="24"/>
        </w:rPr>
      </w:pPr>
      <w:r w:rsidRPr="007A6493">
        <w:rPr>
          <w:rFonts w:ascii="Century Schoolbook" w:hAnsi="Century Schoolbook"/>
          <w:bCs/>
          <w:spacing w:val="-5"/>
          <w:kern w:val="20"/>
          <w:sz w:val="24"/>
          <w:szCs w:val="24"/>
        </w:rPr>
        <w:t>The restriction in section 225.7023-2 does not apply to acquisitions—</w:t>
      </w:r>
    </w:p>
    <w:p w14:paraId="13E08B49" w14:textId="77777777" w:rsidR="007A6493" w:rsidRPr="007A6493" w:rsidRDefault="007A6493" w:rsidP="007A6493">
      <w:pPr>
        <w:tabs>
          <w:tab w:val="left" w:pos="360"/>
          <w:tab w:val="left" w:pos="810"/>
          <w:tab w:val="left" w:pos="1210"/>
          <w:tab w:val="left" w:pos="1656"/>
          <w:tab w:val="left" w:pos="2131"/>
          <w:tab w:val="left" w:pos="2520"/>
        </w:tabs>
        <w:spacing w:after="0" w:line="240" w:lineRule="exact"/>
        <w:rPr>
          <w:rFonts w:ascii="Century Schoolbook" w:hAnsi="Century Schoolbook"/>
          <w:bCs/>
          <w:spacing w:val="-5"/>
          <w:kern w:val="20"/>
          <w:sz w:val="24"/>
          <w:szCs w:val="24"/>
        </w:rPr>
      </w:pPr>
    </w:p>
    <w:p w14:paraId="284C32E2" w14:textId="77777777" w:rsidR="007A6493" w:rsidRPr="007A6493" w:rsidRDefault="007A6493" w:rsidP="007A6493">
      <w:pPr>
        <w:tabs>
          <w:tab w:val="left" w:pos="360"/>
          <w:tab w:val="left" w:pos="810"/>
          <w:tab w:val="left" w:pos="1210"/>
          <w:tab w:val="left" w:pos="1656"/>
          <w:tab w:val="left" w:pos="2131"/>
          <w:tab w:val="left" w:pos="2520"/>
        </w:tabs>
        <w:spacing w:after="0" w:line="240" w:lineRule="exact"/>
        <w:rPr>
          <w:rFonts w:ascii="Century Schoolbook" w:hAnsi="Century Schoolbook"/>
          <w:bCs/>
          <w:spacing w:val="-5"/>
          <w:kern w:val="20"/>
          <w:sz w:val="24"/>
          <w:szCs w:val="24"/>
        </w:rPr>
      </w:pPr>
      <w:r w:rsidRPr="007A6493">
        <w:rPr>
          <w:rFonts w:ascii="Century Schoolbook" w:hAnsi="Century Schoolbook"/>
          <w:bCs/>
          <w:spacing w:val="-5"/>
          <w:kern w:val="20"/>
          <w:sz w:val="24"/>
          <w:szCs w:val="24"/>
        </w:rPr>
        <w:tab/>
        <w:t>(a)  Of covered items for use outside of the United States;</w:t>
      </w:r>
    </w:p>
    <w:p w14:paraId="0E48C6E5" w14:textId="77777777" w:rsidR="007A6493" w:rsidRPr="007A6493" w:rsidRDefault="007A6493" w:rsidP="007A6493">
      <w:pPr>
        <w:tabs>
          <w:tab w:val="left" w:pos="360"/>
          <w:tab w:val="left" w:pos="810"/>
          <w:tab w:val="left" w:pos="1210"/>
          <w:tab w:val="left" w:pos="1656"/>
          <w:tab w:val="left" w:pos="2131"/>
          <w:tab w:val="left" w:pos="2520"/>
        </w:tabs>
        <w:spacing w:after="0" w:line="240" w:lineRule="exact"/>
        <w:rPr>
          <w:rFonts w:ascii="Century Schoolbook" w:hAnsi="Century Schoolbook"/>
          <w:bCs/>
          <w:spacing w:val="-5"/>
          <w:kern w:val="20"/>
          <w:sz w:val="24"/>
          <w:szCs w:val="24"/>
        </w:rPr>
      </w:pPr>
    </w:p>
    <w:p w14:paraId="1902FAE9" w14:textId="479ED96B" w:rsidR="007A6493" w:rsidRPr="007A6493" w:rsidRDefault="007A6493" w:rsidP="007A6493">
      <w:pPr>
        <w:tabs>
          <w:tab w:val="left" w:pos="360"/>
          <w:tab w:val="left" w:pos="810"/>
          <w:tab w:val="left" w:pos="1210"/>
          <w:tab w:val="left" w:pos="1656"/>
          <w:tab w:val="left" w:pos="2131"/>
          <w:tab w:val="left" w:pos="2520"/>
        </w:tabs>
        <w:spacing w:after="0" w:line="240" w:lineRule="exact"/>
        <w:rPr>
          <w:rFonts w:ascii="Century Schoolbook" w:hAnsi="Century Schoolbook"/>
          <w:bCs/>
          <w:spacing w:val="-5"/>
          <w:kern w:val="20"/>
          <w:sz w:val="24"/>
          <w:szCs w:val="24"/>
        </w:rPr>
      </w:pPr>
      <w:r w:rsidRPr="007A6493">
        <w:rPr>
          <w:rFonts w:ascii="Century Schoolbook" w:hAnsi="Century Schoolbook"/>
          <w:bCs/>
          <w:spacing w:val="-5"/>
          <w:kern w:val="20"/>
          <w:sz w:val="24"/>
          <w:szCs w:val="24"/>
        </w:rPr>
        <w:tab/>
        <w:t xml:space="preserve">(b)  At or </w:t>
      </w:r>
      <w:r w:rsidRPr="00B73B16">
        <w:rPr>
          <w:rFonts w:ascii="Century Schoolbook" w:hAnsi="Century Schoolbook"/>
          <w:bCs/>
          <w:spacing w:val="-5"/>
          <w:kern w:val="20"/>
          <w:sz w:val="24"/>
          <w:szCs w:val="24"/>
        </w:rPr>
        <w:t>below $</w:t>
      </w:r>
      <w:r w:rsidR="00B73B16" w:rsidRPr="00AA5C26">
        <w:rPr>
          <w:rFonts w:ascii="Century Schoolbook" w:hAnsi="Century Schoolbook"/>
          <w:strike/>
          <w:sz w:val="24"/>
          <w:szCs w:val="24"/>
          <w:lang w:val="x-none"/>
        </w:rPr>
        <w:t>150,000</w:t>
      </w:r>
      <w:r w:rsidR="00B73B16">
        <w:rPr>
          <w:rFonts w:ascii="Century Schoolbook" w:hAnsi="Century Schoolbook"/>
          <w:b/>
          <w:bCs/>
          <w:sz w:val="24"/>
          <w:szCs w:val="24"/>
          <w:lang w:val="x-none"/>
        </w:rPr>
        <w:t>[200,000]</w:t>
      </w:r>
      <w:r w:rsidRPr="00B73B16">
        <w:rPr>
          <w:rFonts w:ascii="Century Schoolbook" w:hAnsi="Century Schoolbook"/>
          <w:bCs/>
          <w:spacing w:val="-5"/>
          <w:kern w:val="20"/>
          <w:sz w:val="24"/>
          <w:szCs w:val="24"/>
        </w:rPr>
        <w:t>;</w:t>
      </w:r>
      <w:r w:rsidRPr="007A6493">
        <w:rPr>
          <w:rFonts w:ascii="Century Schoolbook" w:hAnsi="Century Schoolbook"/>
          <w:bCs/>
          <w:spacing w:val="-5"/>
          <w:kern w:val="20"/>
          <w:sz w:val="24"/>
          <w:szCs w:val="24"/>
        </w:rPr>
        <w:t xml:space="preserve"> or</w:t>
      </w:r>
    </w:p>
    <w:p w14:paraId="6B6C74BB" w14:textId="77777777" w:rsidR="007A6493" w:rsidRDefault="007A6493" w:rsidP="007A6493">
      <w:pPr>
        <w:tabs>
          <w:tab w:val="left" w:pos="360"/>
          <w:tab w:val="left" w:pos="810"/>
          <w:tab w:val="left" w:pos="1210"/>
          <w:tab w:val="left" w:pos="1656"/>
          <w:tab w:val="left" w:pos="2131"/>
          <w:tab w:val="left" w:pos="2520"/>
        </w:tabs>
        <w:spacing w:after="0" w:line="240" w:lineRule="exact"/>
        <w:rPr>
          <w:rFonts w:ascii="Century Schoolbook" w:hAnsi="Century Schoolbook"/>
          <w:bCs/>
          <w:spacing w:val="-5"/>
          <w:kern w:val="20"/>
          <w:sz w:val="24"/>
          <w:szCs w:val="24"/>
        </w:rPr>
      </w:pPr>
    </w:p>
    <w:p w14:paraId="3F2F3B8C" w14:textId="1E5A1437" w:rsidR="007A6493" w:rsidRPr="007A6493" w:rsidRDefault="007A6493" w:rsidP="007A6493">
      <w:pPr>
        <w:tabs>
          <w:tab w:val="left" w:pos="360"/>
          <w:tab w:val="left" w:pos="810"/>
          <w:tab w:val="left" w:pos="1210"/>
          <w:tab w:val="left" w:pos="1656"/>
          <w:tab w:val="left" w:pos="2131"/>
          <w:tab w:val="left" w:pos="2520"/>
        </w:tabs>
        <w:spacing w:after="0" w:line="240" w:lineRule="exact"/>
        <w:rPr>
          <w:rFonts w:ascii="Century Schoolbook" w:hAnsi="Century Schoolbook"/>
          <w:bCs/>
          <w:spacing w:val="-5"/>
          <w:kern w:val="20"/>
          <w:sz w:val="24"/>
          <w:szCs w:val="24"/>
        </w:rPr>
      </w:pPr>
      <w:r>
        <w:rPr>
          <w:rFonts w:ascii="Century Schoolbook" w:hAnsi="Century Schoolbook"/>
          <w:bCs/>
          <w:spacing w:val="-5"/>
          <w:kern w:val="20"/>
          <w:sz w:val="24"/>
          <w:szCs w:val="24"/>
        </w:rPr>
        <w:t>* * * * *</w:t>
      </w:r>
    </w:p>
    <w:p w14:paraId="57466E33" w14:textId="77777777" w:rsidR="007662D8" w:rsidRDefault="007662D8" w:rsidP="007A6493">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75D0135D" w14:textId="77777777" w:rsidR="00196998" w:rsidRPr="00196998" w:rsidRDefault="00196998" w:rsidP="00196998">
      <w:pPr>
        <w:tabs>
          <w:tab w:val="left" w:pos="360"/>
          <w:tab w:val="left" w:pos="810"/>
          <w:tab w:val="left" w:pos="1210"/>
          <w:tab w:val="left" w:pos="1656"/>
          <w:tab w:val="left" w:pos="2131"/>
          <w:tab w:val="left" w:pos="2520"/>
        </w:tabs>
        <w:spacing w:after="0" w:line="240" w:lineRule="exact"/>
        <w:rPr>
          <w:rFonts w:ascii="Century Schoolbook" w:hAnsi="Century Schoolbook"/>
          <w:sz w:val="24"/>
          <w:szCs w:val="24"/>
        </w:rPr>
      </w:pPr>
      <w:r w:rsidRPr="00196998">
        <w:rPr>
          <w:rFonts w:ascii="Century Schoolbook" w:hAnsi="Century Schoolbook"/>
          <w:b/>
          <w:bCs/>
          <w:sz w:val="24"/>
          <w:szCs w:val="24"/>
        </w:rPr>
        <w:t>225.7023-4  Contract clause</w:t>
      </w:r>
      <w:r w:rsidRPr="00196998">
        <w:rPr>
          <w:rFonts w:ascii="Century Schoolbook" w:hAnsi="Century Schoolbook"/>
          <w:sz w:val="24"/>
          <w:szCs w:val="24"/>
        </w:rPr>
        <w:t>.</w:t>
      </w:r>
    </w:p>
    <w:p w14:paraId="4A83D3FD" w14:textId="14EDA38D" w:rsidR="00196998" w:rsidRPr="00196998" w:rsidRDefault="00196998" w:rsidP="00196998">
      <w:pPr>
        <w:tabs>
          <w:tab w:val="left" w:pos="360"/>
          <w:tab w:val="left" w:pos="810"/>
          <w:tab w:val="left" w:pos="1210"/>
          <w:tab w:val="left" w:pos="1656"/>
          <w:tab w:val="left" w:pos="2131"/>
          <w:tab w:val="left" w:pos="2520"/>
        </w:tabs>
        <w:spacing w:after="0" w:line="240" w:lineRule="exact"/>
        <w:rPr>
          <w:rFonts w:ascii="Century Schoolbook" w:hAnsi="Century Schoolbook"/>
          <w:sz w:val="24"/>
          <w:szCs w:val="24"/>
        </w:rPr>
      </w:pPr>
      <w:r w:rsidRPr="00196998">
        <w:rPr>
          <w:rFonts w:ascii="Century Schoolbook" w:hAnsi="Century Schoolbook"/>
          <w:sz w:val="24"/>
          <w:szCs w:val="24"/>
        </w:rPr>
        <w:t>Unless an exception applies, use the clause at 252.225-7061, Restriction on the Acquisition of Personal Protective Equipment and Certain Other Items from Non-Allied Foreign Nations, in solicitations and contracts, including solicitations and contracts using FAR part 12 procedures for the acquisition of commercial products, including COTS items, and commercial services, and that—</w:t>
      </w:r>
    </w:p>
    <w:p w14:paraId="3E687ED5" w14:textId="77777777" w:rsidR="00196998" w:rsidRPr="00196998" w:rsidRDefault="00196998" w:rsidP="00196998">
      <w:pPr>
        <w:tabs>
          <w:tab w:val="left" w:pos="360"/>
          <w:tab w:val="left" w:pos="810"/>
          <w:tab w:val="left" w:pos="1210"/>
          <w:tab w:val="left" w:pos="1656"/>
          <w:tab w:val="left" w:pos="2131"/>
          <w:tab w:val="left" w:pos="2520"/>
        </w:tabs>
        <w:spacing w:after="0" w:line="240" w:lineRule="exact"/>
        <w:rPr>
          <w:rFonts w:ascii="Century Schoolbook" w:hAnsi="Century Schoolbook"/>
          <w:sz w:val="24"/>
          <w:szCs w:val="24"/>
        </w:rPr>
      </w:pPr>
    </w:p>
    <w:p w14:paraId="49D676C3" w14:textId="77777777" w:rsidR="00196998" w:rsidRPr="00196998" w:rsidRDefault="00196998" w:rsidP="00196998">
      <w:pPr>
        <w:tabs>
          <w:tab w:val="left" w:pos="360"/>
          <w:tab w:val="left" w:pos="810"/>
          <w:tab w:val="left" w:pos="1210"/>
          <w:tab w:val="left" w:pos="1656"/>
          <w:tab w:val="left" w:pos="2131"/>
          <w:tab w:val="left" w:pos="2520"/>
        </w:tabs>
        <w:spacing w:after="0" w:line="240" w:lineRule="exact"/>
        <w:rPr>
          <w:rFonts w:ascii="Century Schoolbook" w:hAnsi="Century Schoolbook"/>
          <w:sz w:val="24"/>
          <w:szCs w:val="24"/>
        </w:rPr>
      </w:pPr>
      <w:r w:rsidRPr="00196998">
        <w:rPr>
          <w:rFonts w:ascii="Century Schoolbook" w:hAnsi="Century Schoolbook"/>
          <w:sz w:val="24"/>
          <w:szCs w:val="24"/>
        </w:rPr>
        <w:tab/>
        <w:t>(a)  Are for the acquisition of covered items;</w:t>
      </w:r>
    </w:p>
    <w:p w14:paraId="4396F852" w14:textId="77777777" w:rsidR="00196998" w:rsidRPr="00196998" w:rsidRDefault="00196998" w:rsidP="00196998">
      <w:pPr>
        <w:tabs>
          <w:tab w:val="left" w:pos="360"/>
          <w:tab w:val="left" w:pos="810"/>
          <w:tab w:val="left" w:pos="1210"/>
          <w:tab w:val="left" w:pos="1656"/>
          <w:tab w:val="left" w:pos="2131"/>
          <w:tab w:val="left" w:pos="2520"/>
        </w:tabs>
        <w:spacing w:after="0" w:line="240" w:lineRule="exact"/>
        <w:rPr>
          <w:rFonts w:ascii="Century Schoolbook" w:hAnsi="Century Schoolbook"/>
          <w:sz w:val="24"/>
          <w:szCs w:val="24"/>
        </w:rPr>
      </w:pPr>
    </w:p>
    <w:p w14:paraId="11C147B2" w14:textId="77777777" w:rsidR="00196998" w:rsidRPr="00196998" w:rsidRDefault="00196998" w:rsidP="00196998">
      <w:pPr>
        <w:tabs>
          <w:tab w:val="left" w:pos="360"/>
          <w:tab w:val="left" w:pos="810"/>
          <w:tab w:val="left" w:pos="1210"/>
          <w:tab w:val="left" w:pos="1656"/>
          <w:tab w:val="left" w:pos="2131"/>
          <w:tab w:val="left" w:pos="2520"/>
        </w:tabs>
        <w:spacing w:after="0" w:line="240" w:lineRule="exact"/>
        <w:rPr>
          <w:rFonts w:ascii="Century Schoolbook" w:hAnsi="Century Schoolbook"/>
          <w:sz w:val="24"/>
          <w:szCs w:val="24"/>
        </w:rPr>
      </w:pPr>
      <w:r w:rsidRPr="00196998">
        <w:rPr>
          <w:rFonts w:ascii="Century Schoolbook" w:hAnsi="Century Schoolbook"/>
          <w:sz w:val="24"/>
          <w:szCs w:val="24"/>
        </w:rPr>
        <w:tab/>
        <w:t>(b)  Are for use within the United States; and</w:t>
      </w:r>
    </w:p>
    <w:p w14:paraId="3EE82C57" w14:textId="77777777" w:rsidR="00196998" w:rsidRPr="00196998" w:rsidRDefault="00196998" w:rsidP="00196998">
      <w:pPr>
        <w:tabs>
          <w:tab w:val="left" w:pos="360"/>
          <w:tab w:val="left" w:pos="810"/>
          <w:tab w:val="left" w:pos="1210"/>
          <w:tab w:val="left" w:pos="1656"/>
          <w:tab w:val="left" w:pos="2131"/>
          <w:tab w:val="left" w:pos="2520"/>
        </w:tabs>
        <w:spacing w:after="0" w:line="240" w:lineRule="exact"/>
        <w:rPr>
          <w:rFonts w:ascii="Century Schoolbook" w:hAnsi="Century Schoolbook"/>
          <w:sz w:val="24"/>
          <w:szCs w:val="24"/>
        </w:rPr>
      </w:pPr>
    </w:p>
    <w:p w14:paraId="6BF9D3AE" w14:textId="20A889A5" w:rsidR="00196998" w:rsidRPr="00196998" w:rsidRDefault="00196998" w:rsidP="00196998">
      <w:pPr>
        <w:tabs>
          <w:tab w:val="left" w:pos="360"/>
          <w:tab w:val="left" w:pos="810"/>
          <w:tab w:val="left" w:pos="1210"/>
          <w:tab w:val="left" w:pos="1656"/>
          <w:tab w:val="left" w:pos="2131"/>
          <w:tab w:val="left" w:pos="2520"/>
        </w:tabs>
        <w:spacing w:after="0" w:line="240" w:lineRule="exact"/>
        <w:rPr>
          <w:rFonts w:ascii="Century Schoolbook" w:hAnsi="Century Schoolbook"/>
          <w:sz w:val="24"/>
          <w:szCs w:val="24"/>
        </w:rPr>
      </w:pPr>
      <w:r w:rsidRPr="00196998">
        <w:rPr>
          <w:rFonts w:ascii="Century Schoolbook" w:hAnsi="Century Schoolbook"/>
          <w:sz w:val="24"/>
          <w:szCs w:val="24"/>
        </w:rPr>
        <w:tab/>
        <w:t xml:space="preserve">(c)  Have an estimated value greater </w:t>
      </w:r>
      <w:r w:rsidRPr="00B73B16">
        <w:rPr>
          <w:rFonts w:ascii="Century Schoolbook" w:hAnsi="Century Schoolbook"/>
          <w:sz w:val="24"/>
          <w:szCs w:val="24"/>
        </w:rPr>
        <w:t>than $</w:t>
      </w:r>
      <w:r w:rsidR="00B73B16" w:rsidRPr="00AA5C26">
        <w:rPr>
          <w:rFonts w:ascii="Century Schoolbook" w:hAnsi="Century Schoolbook"/>
          <w:strike/>
          <w:sz w:val="24"/>
          <w:szCs w:val="24"/>
          <w:lang w:val="x-none"/>
        </w:rPr>
        <w:t>150,000</w:t>
      </w:r>
      <w:r w:rsidR="00B73B16">
        <w:rPr>
          <w:rFonts w:ascii="Century Schoolbook" w:hAnsi="Century Schoolbook"/>
          <w:b/>
          <w:bCs/>
          <w:sz w:val="24"/>
          <w:szCs w:val="24"/>
          <w:lang w:val="x-none"/>
        </w:rPr>
        <w:t>[200,000]</w:t>
      </w:r>
      <w:r w:rsidRPr="00B73B16">
        <w:rPr>
          <w:rFonts w:ascii="Century Schoolbook" w:hAnsi="Century Schoolbook"/>
          <w:sz w:val="24"/>
          <w:szCs w:val="24"/>
        </w:rPr>
        <w:t>.</w:t>
      </w:r>
    </w:p>
    <w:p w14:paraId="56D4B36C" w14:textId="77777777" w:rsidR="00196998" w:rsidRDefault="00196998" w:rsidP="007A6493">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04A2C041" w14:textId="78506D7E" w:rsidR="00196998" w:rsidRDefault="00196998" w:rsidP="007A6493">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Pr>
          <w:rFonts w:ascii="Century Schoolbook" w:hAnsi="Century Schoolbook"/>
          <w:sz w:val="24"/>
          <w:szCs w:val="24"/>
        </w:rPr>
        <w:t>* * * * *</w:t>
      </w:r>
    </w:p>
    <w:p w14:paraId="5E9649BD" w14:textId="77777777" w:rsidR="00196998" w:rsidRPr="007662D8" w:rsidRDefault="00196998" w:rsidP="007A6493">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0B45D051" w14:textId="3F420B40" w:rsidR="00944F01" w:rsidRPr="00636141" w:rsidRDefault="00944F01" w:rsidP="00B73B16">
      <w:pPr>
        <w:tabs>
          <w:tab w:val="left" w:pos="360"/>
          <w:tab w:val="left" w:pos="806"/>
          <w:tab w:val="left" w:pos="1210"/>
          <w:tab w:val="left" w:pos="1656"/>
          <w:tab w:val="left" w:pos="2131"/>
          <w:tab w:val="left" w:pos="2520"/>
        </w:tabs>
        <w:spacing w:after="0" w:line="240" w:lineRule="exact"/>
        <w:jc w:val="center"/>
        <w:rPr>
          <w:rFonts w:ascii="Century Schoolbook" w:hAnsi="Century Schoolbook"/>
          <w:b/>
          <w:bCs/>
          <w:sz w:val="24"/>
          <w:szCs w:val="24"/>
        </w:rPr>
      </w:pPr>
      <w:r w:rsidRPr="00636141">
        <w:rPr>
          <w:rFonts w:ascii="Century Schoolbook" w:hAnsi="Century Schoolbook"/>
          <w:b/>
          <w:bCs/>
          <w:sz w:val="24"/>
          <w:szCs w:val="24"/>
        </w:rPr>
        <w:t>SUBPART 225.72</w:t>
      </w:r>
      <w:r w:rsidR="009352F7">
        <w:rPr>
          <w:rFonts w:ascii="Century Schoolbook" w:hAnsi="Century Schoolbook"/>
          <w:b/>
          <w:bCs/>
          <w:sz w:val="24"/>
          <w:szCs w:val="24"/>
        </w:rPr>
        <w:t>—</w:t>
      </w:r>
      <w:r w:rsidRPr="00636141">
        <w:rPr>
          <w:rFonts w:ascii="Century Schoolbook" w:hAnsi="Century Schoolbook"/>
          <w:b/>
          <w:bCs/>
          <w:sz w:val="24"/>
          <w:szCs w:val="24"/>
        </w:rPr>
        <w:t>REPORTING CONTRACT PERFORMANCE OUTSIDE THE UNITED STATES</w:t>
      </w:r>
    </w:p>
    <w:p w14:paraId="10555CA4" w14:textId="77777777" w:rsidR="00944F01" w:rsidRPr="00636141" w:rsidRDefault="00944F01" w:rsidP="00CD1931">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35CFAF4F" w14:textId="2EB908B5" w:rsidR="000124FD" w:rsidRPr="00636141" w:rsidRDefault="000124FD" w:rsidP="000124FD">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r w:rsidRPr="00636141">
        <w:rPr>
          <w:rFonts w:ascii="Century Schoolbook" w:hAnsi="Century Schoolbook"/>
          <w:b/>
          <w:bCs/>
          <w:sz w:val="24"/>
          <w:szCs w:val="24"/>
        </w:rPr>
        <w:t xml:space="preserve">225.7201 </w:t>
      </w:r>
      <w:r w:rsidR="009352F7">
        <w:rPr>
          <w:rFonts w:ascii="Century Schoolbook" w:hAnsi="Century Schoolbook"/>
          <w:b/>
          <w:bCs/>
          <w:sz w:val="24"/>
          <w:szCs w:val="24"/>
        </w:rPr>
        <w:t xml:space="preserve"> </w:t>
      </w:r>
      <w:r w:rsidRPr="00636141">
        <w:rPr>
          <w:rFonts w:ascii="Century Schoolbook" w:hAnsi="Century Schoolbook"/>
          <w:b/>
          <w:bCs/>
          <w:sz w:val="24"/>
          <w:szCs w:val="24"/>
        </w:rPr>
        <w:t>Policy.</w:t>
      </w:r>
    </w:p>
    <w:p w14:paraId="7B853839" w14:textId="77777777" w:rsidR="000124FD" w:rsidRPr="00636141" w:rsidRDefault="000124FD" w:rsidP="000124FD">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40CACA55" w14:textId="19EE27A1" w:rsidR="000124FD" w:rsidRPr="00636141" w:rsidRDefault="000124FD" w:rsidP="000124FD">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r w:rsidRPr="00636141">
        <w:rPr>
          <w:rFonts w:ascii="Century Schoolbook" w:hAnsi="Century Schoolbook"/>
          <w:bCs/>
          <w:sz w:val="24"/>
          <w:szCs w:val="24"/>
        </w:rPr>
        <w:t xml:space="preserve">10 U.S.C. </w:t>
      </w:r>
      <w:r w:rsidR="00CB44A4">
        <w:rPr>
          <w:rFonts w:ascii="Century Schoolbook" w:hAnsi="Century Schoolbook"/>
          <w:bCs/>
          <w:sz w:val="24"/>
          <w:szCs w:val="24"/>
        </w:rPr>
        <w:t>4603</w:t>
      </w:r>
      <w:r w:rsidRPr="00636141">
        <w:rPr>
          <w:rFonts w:ascii="Century Schoolbook" w:hAnsi="Century Schoolbook"/>
          <w:bCs/>
          <w:sz w:val="24"/>
          <w:szCs w:val="24"/>
        </w:rPr>
        <w:t xml:space="preserve"> requires offerors and contractors to notify DoD of any intention to perform </w:t>
      </w:r>
      <w:r w:rsidRPr="00CB44A4">
        <w:rPr>
          <w:rFonts w:ascii="Century Schoolbook" w:hAnsi="Century Schoolbook"/>
          <w:sz w:val="24"/>
          <w:szCs w:val="24"/>
        </w:rPr>
        <w:t>any part of</w:t>
      </w:r>
      <w:r w:rsidRPr="00636141">
        <w:rPr>
          <w:rFonts w:ascii="Century Schoolbook" w:hAnsi="Century Schoolbook"/>
          <w:bCs/>
          <w:sz w:val="24"/>
          <w:szCs w:val="24"/>
        </w:rPr>
        <w:t xml:space="preserve"> a DoD contract outside the United States and </w:t>
      </w:r>
      <w:r w:rsidRPr="00CB44A4">
        <w:rPr>
          <w:rFonts w:ascii="Century Schoolbook" w:hAnsi="Century Schoolbook"/>
          <w:bCs/>
          <w:sz w:val="24"/>
          <w:szCs w:val="24"/>
        </w:rPr>
        <w:t>Canada</w:t>
      </w:r>
      <w:r w:rsidR="00CB44A4" w:rsidRPr="00CB44A4">
        <w:rPr>
          <w:rFonts w:ascii="Century Schoolbook" w:hAnsi="Century Schoolbook"/>
          <w:bCs/>
          <w:sz w:val="24"/>
          <w:szCs w:val="24"/>
        </w:rPr>
        <w:t xml:space="preserve"> </w:t>
      </w:r>
      <w:r w:rsidRPr="00CB44A4">
        <w:rPr>
          <w:rFonts w:ascii="Century Schoolbook" w:hAnsi="Century Schoolbook"/>
          <w:bCs/>
          <w:sz w:val="24"/>
          <w:szCs w:val="24"/>
        </w:rPr>
        <w:t>that—</w:t>
      </w:r>
    </w:p>
    <w:p w14:paraId="3EC100D0" w14:textId="77777777" w:rsidR="000124FD" w:rsidRPr="00636141" w:rsidRDefault="000124FD" w:rsidP="000124FD">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0D48EE8D" w14:textId="443FED11" w:rsidR="000124FD" w:rsidRPr="00CB44A4" w:rsidRDefault="000124FD" w:rsidP="000124FD">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CB44A4">
        <w:rPr>
          <w:rFonts w:ascii="Century Schoolbook" w:hAnsi="Century Schoolbook"/>
          <w:sz w:val="24"/>
          <w:szCs w:val="24"/>
        </w:rPr>
        <w:tab/>
        <w:t xml:space="preserve">(a)  Exceeds </w:t>
      </w:r>
      <w:r w:rsidRPr="00B73B16">
        <w:rPr>
          <w:rFonts w:ascii="Century Schoolbook" w:hAnsi="Century Schoolbook"/>
          <w:sz w:val="24"/>
          <w:szCs w:val="24"/>
        </w:rPr>
        <w:t>$</w:t>
      </w:r>
      <w:r w:rsidRPr="00B73B16">
        <w:rPr>
          <w:rFonts w:ascii="Century Schoolbook" w:hAnsi="Century Schoolbook"/>
          <w:strike/>
          <w:sz w:val="24"/>
          <w:szCs w:val="24"/>
        </w:rPr>
        <w:t>750,</w:t>
      </w:r>
      <w:r w:rsidR="008A4F13" w:rsidRPr="00B73B16">
        <w:rPr>
          <w:rFonts w:ascii="Century Schoolbook" w:hAnsi="Century Schoolbook"/>
          <w:strike/>
          <w:sz w:val="24"/>
          <w:szCs w:val="24"/>
        </w:rPr>
        <w:t>0</w:t>
      </w:r>
      <w:r w:rsidRPr="00B73B16">
        <w:rPr>
          <w:rFonts w:ascii="Century Schoolbook" w:hAnsi="Century Schoolbook"/>
          <w:strike/>
          <w:sz w:val="24"/>
          <w:szCs w:val="24"/>
        </w:rPr>
        <w:t>00</w:t>
      </w:r>
      <w:r w:rsidR="00B73B16">
        <w:rPr>
          <w:rFonts w:ascii="Century Schoolbook" w:hAnsi="Century Schoolbook"/>
          <w:b/>
          <w:bCs/>
          <w:sz w:val="24"/>
          <w:szCs w:val="24"/>
        </w:rPr>
        <w:t>[</w:t>
      </w:r>
      <w:r w:rsidR="00B73B16" w:rsidRPr="004A0D24">
        <w:rPr>
          <w:rFonts w:ascii="Century Schoolbook" w:hAnsi="Century Schoolbook"/>
          <w:b/>
          <w:bCs/>
          <w:sz w:val="24"/>
          <w:szCs w:val="24"/>
        </w:rPr>
        <w:t>9</w:t>
      </w:r>
      <w:r w:rsidR="00974923" w:rsidRPr="004A0D24">
        <w:rPr>
          <w:rFonts w:ascii="Century Schoolbook" w:hAnsi="Century Schoolbook"/>
          <w:b/>
          <w:bCs/>
          <w:sz w:val="24"/>
          <w:szCs w:val="24"/>
        </w:rPr>
        <w:t>0</w:t>
      </w:r>
      <w:r w:rsidR="00B73B16" w:rsidRPr="004A0D24">
        <w:rPr>
          <w:rFonts w:ascii="Century Schoolbook" w:hAnsi="Century Schoolbook"/>
          <w:b/>
          <w:bCs/>
          <w:sz w:val="24"/>
          <w:szCs w:val="24"/>
        </w:rPr>
        <w:t>0,000</w:t>
      </w:r>
      <w:r w:rsidR="00B73B16">
        <w:rPr>
          <w:rFonts w:ascii="Century Schoolbook" w:hAnsi="Century Schoolbook"/>
          <w:b/>
          <w:bCs/>
          <w:sz w:val="24"/>
          <w:szCs w:val="24"/>
        </w:rPr>
        <w:t>]</w:t>
      </w:r>
      <w:r w:rsidRPr="00CB44A4">
        <w:rPr>
          <w:rFonts w:ascii="Century Schoolbook" w:hAnsi="Century Schoolbook"/>
          <w:sz w:val="24"/>
          <w:szCs w:val="24"/>
        </w:rPr>
        <w:t xml:space="preserve"> in value; and</w:t>
      </w:r>
    </w:p>
    <w:p w14:paraId="41F45989" w14:textId="77777777" w:rsidR="000124FD" w:rsidRPr="00636141" w:rsidRDefault="000124FD" w:rsidP="000124FD">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7CDD913E" w14:textId="77777777" w:rsidR="00944F01" w:rsidRPr="00636141" w:rsidRDefault="00944F01"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636141">
        <w:rPr>
          <w:rFonts w:ascii="Century Schoolbook" w:hAnsi="Century Schoolbook"/>
          <w:bCs/>
          <w:sz w:val="24"/>
          <w:szCs w:val="24"/>
        </w:rPr>
        <w:t>* * * * *</w:t>
      </w:r>
    </w:p>
    <w:p w14:paraId="5B19E30B" w14:textId="77777777" w:rsidR="00944F01" w:rsidRPr="00636141" w:rsidRDefault="00944F01"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0B281004" w14:textId="77777777" w:rsidR="00944F01" w:rsidRPr="00636141" w:rsidRDefault="00944F01" w:rsidP="00694105">
      <w:pPr>
        <w:pStyle w:val="DFARS"/>
        <w:tabs>
          <w:tab w:val="clear" w:pos="810"/>
          <w:tab w:val="left" w:pos="806"/>
        </w:tabs>
        <w:rPr>
          <w:b/>
        </w:rPr>
      </w:pPr>
      <w:r w:rsidRPr="00636141">
        <w:rPr>
          <w:b/>
        </w:rPr>
        <w:t>225.7204  Solicitation provision and contract clauses.</w:t>
      </w:r>
    </w:p>
    <w:p w14:paraId="1AFB15F7" w14:textId="77777777" w:rsidR="00944F01" w:rsidRPr="00636141" w:rsidRDefault="00944F01" w:rsidP="00694105">
      <w:pPr>
        <w:pStyle w:val="DFARS"/>
        <w:tabs>
          <w:tab w:val="clear" w:pos="810"/>
          <w:tab w:val="left" w:pos="806"/>
        </w:tabs>
      </w:pPr>
      <w:r w:rsidRPr="00636141">
        <w:t xml:space="preserve">Except for acquisitions described in </w:t>
      </w:r>
      <w:r w:rsidRPr="00636141">
        <w:rPr>
          <w:lang w:val="en-US"/>
        </w:rPr>
        <w:t>225.7202</w:t>
      </w:r>
      <w:r w:rsidRPr="00636141">
        <w:t>—</w:t>
      </w:r>
    </w:p>
    <w:p w14:paraId="2D865429" w14:textId="77777777" w:rsidR="00944F01" w:rsidRPr="00636141" w:rsidRDefault="00944F01" w:rsidP="00694105">
      <w:pPr>
        <w:pStyle w:val="DFARS"/>
        <w:tabs>
          <w:tab w:val="clear" w:pos="810"/>
          <w:tab w:val="left" w:pos="806"/>
        </w:tabs>
      </w:pPr>
    </w:p>
    <w:p w14:paraId="2A7AAB67" w14:textId="4288C0C0" w:rsidR="00B73B16" w:rsidRPr="00B73B16" w:rsidRDefault="00B73B16" w:rsidP="00B73B16">
      <w:pPr>
        <w:pStyle w:val="DFARS"/>
        <w:rPr>
          <w:lang w:val="en-US"/>
        </w:rPr>
      </w:pPr>
      <w:r w:rsidRPr="00B73B16">
        <w:rPr>
          <w:lang w:val="en-US"/>
        </w:rPr>
        <w:lastRenderedPageBreak/>
        <w:tab/>
        <w:t xml:space="preserve">(a)  Use the provision at </w:t>
      </w:r>
      <w:hyperlink r:id="rId15" w:anchor="252.225-7003" w:history="1">
        <w:r w:rsidRPr="00B73B16">
          <w:rPr>
            <w:rStyle w:val="Hyperlink"/>
            <w:lang w:val="en-US"/>
          </w:rPr>
          <w:t>252.225-7003</w:t>
        </w:r>
      </w:hyperlink>
      <w:r w:rsidRPr="00B73B16">
        <w:rPr>
          <w:lang w:val="en-US"/>
        </w:rPr>
        <w:t>, Report of Intended Performance Outside the United States and Canada—Submission with Offer, in solicitations with a value exceeding $</w:t>
      </w:r>
      <w:r w:rsidRPr="00B73B16">
        <w:rPr>
          <w:strike/>
          <w:lang w:val="en-US"/>
        </w:rPr>
        <w:t>15</w:t>
      </w:r>
      <w:r>
        <w:rPr>
          <w:b/>
          <w:bCs/>
          <w:lang w:val="en-US"/>
        </w:rPr>
        <w:t>[20]</w:t>
      </w:r>
      <w:r w:rsidRPr="00B73B16">
        <w:rPr>
          <w:lang w:val="en-US"/>
        </w:rPr>
        <w:t xml:space="preserve"> million; and</w:t>
      </w:r>
    </w:p>
    <w:p w14:paraId="3F0E68EF" w14:textId="77777777" w:rsidR="00B73B16" w:rsidRPr="00B73B16" w:rsidRDefault="00B73B16" w:rsidP="00B73B16">
      <w:pPr>
        <w:pStyle w:val="DFARS"/>
        <w:rPr>
          <w:lang w:val="en-US"/>
        </w:rPr>
      </w:pPr>
    </w:p>
    <w:p w14:paraId="26DC5C7D" w14:textId="4ABC8D88" w:rsidR="00B73B16" w:rsidRPr="00B73B16" w:rsidRDefault="00B73B16" w:rsidP="00B73B16">
      <w:pPr>
        <w:pStyle w:val="DFARS"/>
        <w:rPr>
          <w:lang w:val="en-US"/>
        </w:rPr>
      </w:pPr>
      <w:r w:rsidRPr="00B73B16">
        <w:rPr>
          <w:lang w:val="en-US"/>
        </w:rPr>
        <w:tab/>
        <w:t xml:space="preserve">(b)  Use the clause at </w:t>
      </w:r>
      <w:hyperlink r:id="rId16" w:anchor="252.225-7004" w:history="1">
        <w:r w:rsidRPr="00B73B16">
          <w:rPr>
            <w:rStyle w:val="Hyperlink"/>
            <w:lang w:val="en-US"/>
          </w:rPr>
          <w:t>252.225-7004</w:t>
        </w:r>
      </w:hyperlink>
      <w:r w:rsidRPr="00B73B16">
        <w:rPr>
          <w:lang w:val="en-US"/>
        </w:rPr>
        <w:t>, Report of Intended Performance Outside the United States and Canada—Submission after Award, in solicitations and contracts with a value exceeding $</w:t>
      </w:r>
      <w:r w:rsidRPr="00B73B16">
        <w:rPr>
          <w:strike/>
          <w:lang w:val="en-US"/>
        </w:rPr>
        <w:t>15</w:t>
      </w:r>
      <w:r>
        <w:rPr>
          <w:b/>
          <w:bCs/>
          <w:lang w:val="en-US"/>
        </w:rPr>
        <w:t>[20]</w:t>
      </w:r>
      <w:r w:rsidRPr="00B73B16">
        <w:rPr>
          <w:lang w:val="en-US"/>
        </w:rPr>
        <w:t xml:space="preserve"> million.</w:t>
      </w:r>
    </w:p>
    <w:p w14:paraId="0BB2370C" w14:textId="77777777" w:rsidR="00694105" w:rsidRPr="00636141" w:rsidRDefault="00694105" w:rsidP="00694105">
      <w:pPr>
        <w:pStyle w:val="DFARS"/>
        <w:tabs>
          <w:tab w:val="clear" w:pos="810"/>
          <w:tab w:val="left" w:pos="806"/>
        </w:tabs>
      </w:pPr>
    </w:p>
    <w:p w14:paraId="4EF66D1F" w14:textId="77777777" w:rsidR="00944F01" w:rsidRDefault="00944F01"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636141">
        <w:rPr>
          <w:rFonts w:ascii="Century Schoolbook" w:hAnsi="Century Schoolbook"/>
          <w:bCs/>
          <w:sz w:val="24"/>
          <w:szCs w:val="24"/>
        </w:rPr>
        <w:t>* * * * *</w:t>
      </w:r>
    </w:p>
    <w:p w14:paraId="4DBA8E5F" w14:textId="77777777" w:rsidR="00812978" w:rsidRPr="00636141" w:rsidRDefault="00812978"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5EC52D14" w14:textId="77777777" w:rsidR="00F07D9E" w:rsidRPr="00636141" w:rsidRDefault="00F07D9E" w:rsidP="00B73B16">
      <w:pPr>
        <w:pStyle w:val="DFARS"/>
        <w:tabs>
          <w:tab w:val="clear" w:pos="810"/>
          <w:tab w:val="left" w:pos="806"/>
        </w:tabs>
        <w:jc w:val="center"/>
        <w:rPr>
          <w:rFonts w:cs="Courier New"/>
          <w:b/>
          <w:szCs w:val="24"/>
        </w:rPr>
      </w:pPr>
      <w:r w:rsidRPr="00636141">
        <w:rPr>
          <w:rFonts w:cs="Courier New"/>
          <w:b/>
          <w:szCs w:val="24"/>
        </w:rPr>
        <w:t>SUBPART 225.77—ACQUISITIONS IN SUPPORT OF OPERATIONS IN AFGHANISTAN</w:t>
      </w:r>
    </w:p>
    <w:p w14:paraId="4D5F4AE8" w14:textId="77777777" w:rsidR="00694105" w:rsidRPr="00636141" w:rsidRDefault="00694105" w:rsidP="00CD1931">
      <w:pPr>
        <w:pStyle w:val="DFARS"/>
        <w:tabs>
          <w:tab w:val="clear" w:pos="810"/>
          <w:tab w:val="left" w:pos="806"/>
        </w:tabs>
        <w:rPr>
          <w:rFonts w:cs="Courier New"/>
          <w:b/>
          <w:szCs w:val="24"/>
        </w:rPr>
      </w:pPr>
    </w:p>
    <w:p w14:paraId="5BC97CAC" w14:textId="77777777" w:rsidR="00F07D9E" w:rsidRPr="00636141" w:rsidRDefault="00F07D9E"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636141">
        <w:rPr>
          <w:rFonts w:ascii="Century Schoolbook" w:hAnsi="Century Schoolbook"/>
          <w:bCs/>
          <w:sz w:val="24"/>
          <w:szCs w:val="24"/>
        </w:rPr>
        <w:t>* * * * *</w:t>
      </w:r>
    </w:p>
    <w:p w14:paraId="5BC0BCE2" w14:textId="77777777" w:rsidR="00694105" w:rsidRDefault="00694105"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2D3B37CF" w14:textId="77777777" w:rsidR="00B73B16" w:rsidRPr="005D0087" w:rsidRDefault="00B73B16" w:rsidP="00B73B16">
      <w:pPr>
        <w:pStyle w:val="DFARS"/>
        <w:rPr>
          <w:rFonts w:cs="Courier New"/>
          <w:b/>
          <w:szCs w:val="24"/>
        </w:rPr>
      </w:pPr>
      <w:r w:rsidRPr="005D0087">
        <w:rPr>
          <w:rFonts w:cs="Courier New"/>
          <w:b/>
          <w:szCs w:val="24"/>
        </w:rPr>
        <w:t xml:space="preserve">225.7703  </w:t>
      </w:r>
      <w:r>
        <w:rPr>
          <w:rFonts w:cs="Courier New"/>
          <w:b/>
          <w:szCs w:val="24"/>
        </w:rPr>
        <w:t>Enhanced authority to acquire</w:t>
      </w:r>
      <w:r w:rsidRPr="005D0087">
        <w:rPr>
          <w:rFonts w:cs="Courier New"/>
          <w:b/>
          <w:szCs w:val="24"/>
        </w:rPr>
        <w:t xml:space="preserve"> products or services</w:t>
      </w:r>
      <w:r>
        <w:rPr>
          <w:rFonts w:cs="Courier New"/>
          <w:b/>
          <w:szCs w:val="24"/>
        </w:rPr>
        <w:t xml:space="preserve"> from Afghanistan</w:t>
      </w:r>
      <w:r w:rsidRPr="005D0087">
        <w:rPr>
          <w:rFonts w:cs="Courier New"/>
          <w:b/>
          <w:szCs w:val="24"/>
        </w:rPr>
        <w:t>.</w:t>
      </w:r>
    </w:p>
    <w:p w14:paraId="37583748" w14:textId="77777777" w:rsidR="00B73B16" w:rsidRDefault="00B73B16"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164264AE" w14:textId="2415C857" w:rsidR="00B73B16" w:rsidRDefault="00B73B16"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Pr>
          <w:rFonts w:ascii="Century Schoolbook" w:hAnsi="Century Schoolbook"/>
          <w:bCs/>
          <w:sz w:val="24"/>
          <w:szCs w:val="24"/>
        </w:rPr>
        <w:t>* * * * *</w:t>
      </w:r>
    </w:p>
    <w:p w14:paraId="5D1C9E9D" w14:textId="77777777" w:rsidR="00B73B16" w:rsidRPr="00636141" w:rsidRDefault="00B73B16"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0C1B013F" w14:textId="77777777" w:rsidR="00F07D9E" w:rsidRPr="00636141" w:rsidRDefault="00F07D9E" w:rsidP="00694105">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r w:rsidRPr="00636141">
        <w:rPr>
          <w:rFonts w:ascii="Century Schoolbook" w:hAnsi="Century Schoolbook"/>
          <w:b/>
          <w:bCs/>
          <w:sz w:val="24"/>
          <w:szCs w:val="24"/>
        </w:rPr>
        <w:t>225.7703-2  Determination requirements.</w:t>
      </w:r>
    </w:p>
    <w:p w14:paraId="030B8AE2" w14:textId="77777777" w:rsidR="00F07D9E" w:rsidRPr="00636141" w:rsidRDefault="00F07D9E" w:rsidP="00694105">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6CDBAE08" w14:textId="77777777" w:rsidR="00F07D9E" w:rsidRPr="00636141" w:rsidRDefault="000478D4"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636141">
        <w:rPr>
          <w:rFonts w:ascii="Century Schoolbook" w:hAnsi="Century Schoolbook"/>
          <w:bCs/>
          <w:sz w:val="24"/>
          <w:szCs w:val="24"/>
        </w:rPr>
        <w:t xml:space="preserve">* * * * </w:t>
      </w:r>
      <w:r w:rsidR="00F07D9E" w:rsidRPr="00636141">
        <w:rPr>
          <w:rFonts w:ascii="Century Schoolbook" w:hAnsi="Century Schoolbook"/>
          <w:bCs/>
          <w:sz w:val="24"/>
          <w:szCs w:val="24"/>
        </w:rPr>
        <w:t>*</w:t>
      </w:r>
    </w:p>
    <w:p w14:paraId="42B05003" w14:textId="77777777" w:rsidR="008E51D4" w:rsidRPr="00636141" w:rsidRDefault="008E51D4"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00FA4B40" w14:textId="77777777" w:rsidR="00F07D9E" w:rsidRPr="00636141" w:rsidRDefault="008E51D4"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636141">
        <w:rPr>
          <w:rFonts w:ascii="Century Schoolbook" w:hAnsi="Century Schoolbook"/>
          <w:bCs/>
          <w:sz w:val="24"/>
          <w:szCs w:val="24"/>
        </w:rPr>
        <w:tab/>
        <w:t>(b)  * * *</w:t>
      </w:r>
    </w:p>
    <w:p w14:paraId="1D2586A8" w14:textId="77777777" w:rsidR="008E51D4" w:rsidRPr="00636141" w:rsidRDefault="008E51D4"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6441B2CB" w14:textId="77777777" w:rsidR="00B73B16" w:rsidRDefault="00B73B16" w:rsidP="00B73B16">
      <w:pPr>
        <w:pStyle w:val="DFARS"/>
        <w:widowControl w:val="0"/>
        <w:rPr>
          <w:rFonts w:cs="Courier New"/>
          <w:szCs w:val="24"/>
        </w:rPr>
      </w:pPr>
      <w:r w:rsidRPr="005D0087">
        <w:rPr>
          <w:rFonts w:cs="Courier New"/>
          <w:szCs w:val="24"/>
        </w:rPr>
        <w:tab/>
      </w:r>
      <w:r w:rsidRPr="005D0087">
        <w:rPr>
          <w:rFonts w:cs="Courier New"/>
          <w:szCs w:val="24"/>
        </w:rPr>
        <w:tab/>
        <w:t xml:space="preserve">(2)  Determinations may be made for an individual acquisition or a class of acquisitions meeting the criteria in paragraph (b)(1) of this </w:t>
      </w:r>
      <w:r w:rsidRPr="00241542">
        <w:rPr>
          <w:rFonts w:cs="Courier New"/>
          <w:strike/>
          <w:szCs w:val="24"/>
        </w:rPr>
        <w:t>sub</w:t>
      </w:r>
      <w:r w:rsidRPr="005D0087">
        <w:rPr>
          <w:rFonts w:cs="Courier New"/>
          <w:szCs w:val="24"/>
        </w:rPr>
        <w:t>section as follows:</w:t>
      </w:r>
    </w:p>
    <w:p w14:paraId="477500E5" w14:textId="77777777" w:rsidR="00B73B16" w:rsidRPr="005D0087" w:rsidRDefault="00B73B16" w:rsidP="00B73B16">
      <w:pPr>
        <w:pStyle w:val="DFARS"/>
        <w:widowControl w:val="0"/>
        <w:rPr>
          <w:rFonts w:cs="Courier New"/>
          <w:szCs w:val="24"/>
        </w:rPr>
      </w:pPr>
    </w:p>
    <w:p w14:paraId="6EB0214A" w14:textId="4D26FAE7" w:rsidR="00B73B16" w:rsidRPr="005D0087" w:rsidRDefault="00B73B16" w:rsidP="00B73B16">
      <w:pPr>
        <w:pStyle w:val="DFARS"/>
        <w:widowControl w:val="0"/>
        <w:rPr>
          <w:rFonts w:cs="Courier New"/>
          <w:szCs w:val="24"/>
        </w:rPr>
      </w:pPr>
      <w:r w:rsidRPr="005D0087">
        <w:rPr>
          <w:rFonts w:cs="Courier New"/>
          <w:szCs w:val="24"/>
        </w:rPr>
        <w:tab/>
      </w:r>
      <w:r w:rsidRPr="005D0087">
        <w:rPr>
          <w:rFonts w:cs="Courier New"/>
          <w:szCs w:val="24"/>
        </w:rPr>
        <w:tab/>
      </w:r>
      <w:r w:rsidRPr="005D0087">
        <w:rPr>
          <w:rFonts w:cs="Courier New"/>
          <w:szCs w:val="24"/>
        </w:rPr>
        <w:tab/>
        <w:t>(</w:t>
      </w:r>
      <w:proofErr w:type="spellStart"/>
      <w:r w:rsidRPr="005D0087">
        <w:rPr>
          <w:rFonts w:cs="Courier New"/>
          <w:szCs w:val="24"/>
        </w:rPr>
        <w:t>i</w:t>
      </w:r>
      <w:proofErr w:type="spellEnd"/>
      <w:r w:rsidRPr="005D0087">
        <w:rPr>
          <w:rFonts w:cs="Courier New"/>
          <w:szCs w:val="24"/>
        </w:rPr>
        <w:t>)  The head of the contacting activity is authorized to make a determination</w:t>
      </w:r>
      <w:r>
        <w:rPr>
          <w:rFonts w:cs="Courier New"/>
          <w:szCs w:val="24"/>
          <w:lang w:val="en-US"/>
        </w:rPr>
        <w:t xml:space="preserve"> </w:t>
      </w:r>
      <w:r w:rsidRPr="005D0087">
        <w:rPr>
          <w:rFonts w:cs="Courier New"/>
          <w:szCs w:val="24"/>
        </w:rPr>
        <w:t>that applies to an individual acquisition with a value of less than $</w:t>
      </w:r>
      <w:r w:rsidRPr="00B73B16">
        <w:rPr>
          <w:rFonts w:cs="Courier New"/>
          <w:strike/>
          <w:szCs w:val="24"/>
          <w:lang w:val="en-US"/>
        </w:rPr>
        <w:t>100</w:t>
      </w:r>
      <w:r w:rsidRPr="00B73B16">
        <w:rPr>
          <w:rFonts w:cs="Courier New"/>
          <w:b/>
          <w:bCs/>
          <w:szCs w:val="24"/>
        </w:rPr>
        <w:t>[150]</w:t>
      </w:r>
      <w:r w:rsidRPr="00B73B16">
        <w:rPr>
          <w:rFonts w:cs="Courier New"/>
          <w:szCs w:val="24"/>
        </w:rPr>
        <w:t xml:space="preserve"> </w:t>
      </w:r>
      <w:r w:rsidRPr="005D0087">
        <w:rPr>
          <w:rFonts w:cs="Courier New"/>
          <w:szCs w:val="24"/>
        </w:rPr>
        <w:t>million.</w:t>
      </w:r>
    </w:p>
    <w:p w14:paraId="75F9F463" w14:textId="77777777" w:rsidR="00B73B16" w:rsidRPr="005D0087" w:rsidRDefault="00B73B16" w:rsidP="00B73B16">
      <w:pPr>
        <w:pStyle w:val="DFARS"/>
        <w:widowControl w:val="0"/>
        <w:rPr>
          <w:rFonts w:cs="Courier New"/>
          <w:szCs w:val="24"/>
        </w:rPr>
      </w:pPr>
    </w:p>
    <w:p w14:paraId="1121785F" w14:textId="31A049DD" w:rsidR="00B73B16" w:rsidRPr="005D0087" w:rsidRDefault="00B73B16" w:rsidP="00B73B16">
      <w:pPr>
        <w:pStyle w:val="DFARS"/>
        <w:widowControl w:val="0"/>
        <w:rPr>
          <w:rFonts w:cs="Courier New"/>
          <w:szCs w:val="24"/>
        </w:rPr>
      </w:pPr>
      <w:r w:rsidRPr="005D0087">
        <w:rPr>
          <w:rFonts w:cs="Courier New"/>
          <w:szCs w:val="24"/>
        </w:rPr>
        <w:tab/>
      </w:r>
      <w:r w:rsidRPr="005D0087">
        <w:rPr>
          <w:rFonts w:cs="Courier New"/>
          <w:szCs w:val="24"/>
        </w:rPr>
        <w:tab/>
      </w:r>
      <w:r w:rsidRPr="005D0087">
        <w:rPr>
          <w:rFonts w:cs="Courier New"/>
          <w:szCs w:val="24"/>
        </w:rPr>
        <w:tab/>
        <w:t xml:space="preserve">(ii)  The </w:t>
      </w:r>
      <w:r>
        <w:rPr>
          <w:rFonts w:cs="Courier New"/>
          <w:szCs w:val="24"/>
          <w:lang w:val="en-US"/>
        </w:rPr>
        <w:t xml:space="preserve">Principal </w:t>
      </w:r>
      <w:r w:rsidRPr="005D0087">
        <w:rPr>
          <w:rFonts w:cs="Courier New"/>
          <w:szCs w:val="24"/>
        </w:rPr>
        <w:t xml:space="preserve">Director, Defense </w:t>
      </w:r>
      <w:r>
        <w:rPr>
          <w:rFonts w:cs="Courier New"/>
          <w:szCs w:val="24"/>
          <w:lang w:val="en-US"/>
        </w:rPr>
        <w:t>Pricing</w:t>
      </w:r>
      <w:r w:rsidR="009352F7">
        <w:rPr>
          <w:rFonts w:cs="Courier New"/>
          <w:szCs w:val="24"/>
          <w:lang w:val="en-US"/>
        </w:rPr>
        <w:t>,</w:t>
      </w:r>
      <w:r>
        <w:rPr>
          <w:rFonts w:cs="Courier New"/>
          <w:szCs w:val="24"/>
          <w:lang w:val="en-US"/>
        </w:rPr>
        <w:t xml:space="preserve"> Contracting</w:t>
      </w:r>
      <w:r>
        <w:rPr>
          <w:rFonts w:cs="Courier New"/>
          <w:szCs w:val="24"/>
        </w:rPr>
        <w:t>,</w:t>
      </w:r>
      <w:r w:rsidR="009352F7">
        <w:rPr>
          <w:rFonts w:cs="Courier New"/>
          <w:szCs w:val="24"/>
        </w:rPr>
        <w:t xml:space="preserve"> and </w:t>
      </w:r>
      <w:r w:rsidR="009352F7" w:rsidRPr="009352F7">
        <w:rPr>
          <w:rFonts w:cs="Courier New"/>
          <w:szCs w:val="24"/>
        </w:rPr>
        <w:t>Acquisition Policy,</w:t>
      </w:r>
      <w:r>
        <w:rPr>
          <w:rFonts w:cs="Courier New"/>
          <w:szCs w:val="24"/>
        </w:rPr>
        <w:t xml:space="preserve"> </w:t>
      </w:r>
      <w:r w:rsidRPr="005D0087">
        <w:rPr>
          <w:rFonts w:cs="Courier New"/>
          <w:szCs w:val="24"/>
        </w:rPr>
        <w:t>and the</w:t>
      </w:r>
      <w:r>
        <w:rPr>
          <w:rFonts w:cs="Courier New"/>
          <w:szCs w:val="24"/>
          <w:lang w:val="en-US"/>
        </w:rPr>
        <w:t xml:space="preserve"> </w:t>
      </w:r>
      <w:r w:rsidRPr="005D0087">
        <w:rPr>
          <w:rFonts w:cs="Courier New"/>
          <w:szCs w:val="24"/>
        </w:rPr>
        <w:t>following officials, without power of redelegation, are authorized to make a</w:t>
      </w:r>
      <w:r>
        <w:rPr>
          <w:rFonts w:cs="Courier New"/>
          <w:szCs w:val="24"/>
          <w:lang w:val="en-US"/>
        </w:rPr>
        <w:t xml:space="preserve"> </w:t>
      </w:r>
      <w:r w:rsidRPr="005D0087">
        <w:rPr>
          <w:rFonts w:cs="Courier New"/>
          <w:szCs w:val="24"/>
        </w:rPr>
        <w:t>determination that applies to an individual acquisition with a value of $</w:t>
      </w:r>
      <w:r w:rsidRPr="00B73B16">
        <w:rPr>
          <w:rFonts w:cs="Courier New"/>
          <w:strike/>
          <w:szCs w:val="24"/>
          <w:lang w:val="en-US"/>
        </w:rPr>
        <w:t>100</w:t>
      </w:r>
      <w:r w:rsidRPr="00B73B16">
        <w:rPr>
          <w:rFonts w:cs="Courier New"/>
          <w:b/>
          <w:bCs/>
          <w:szCs w:val="24"/>
        </w:rPr>
        <w:t>[150]</w:t>
      </w:r>
      <w:r w:rsidRPr="00B73B16">
        <w:rPr>
          <w:rFonts w:cs="Courier New"/>
          <w:szCs w:val="24"/>
        </w:rPr>
        <w:t xml:space="preserve"> </w:t>
      </w:r>
      <w:r w:rsidRPr="005D0087">
        <w:rPr>
          <w:rFonts w:cs="Courier New"/>
          <w:szCs w:val="24"/>
        </w:rPr>
        <w:t>million or</w:t>
      </w:r>
      <w:r>
        <w:rPr>
          <w:rFonts w:cs="Courier New"/>
          <w:szCs w:val="24"/>
          <w:lang w:val="en-US"/>
        </w:rPr>
        <w:t xml:space="preserve"> </w:t>
      </w:r>
      <w:r w:rsidRPr="005D0087">
        <w:rPr>
          <w:rFonts w:cs="Courier New"/>
          <w:szCs w:val="24"/>
        </w:rPr>
        <w:t>more or to a class of acquisitions:</w:t>
      </w:r>
    </w:p>
    <w:p w14:paraId="4C139879" w14:textId="77777777" w:rsidR="00B73B16" w:rsidRDefault="00B73B16" w:rsidP="00B73B16">
      <w:pPr>
        <w:pStyle w:val="DFARS"/>
        <w:widowControl w:val="0"/>
        <w:rPr>
          <w:rFonts w:cs="Courier New"/>
          <w:szCs w:val="24"/>
        </w:rPr>
      </w:pPr>
    </w:p>
    <w:p w14:paraId="1EBC406E" w14:textId="4BE4808C" w:rsidR="009352F7" w:rsidRDefault="009352F7" w:rsidP="00B73B16">
      <w:pPr>
        <w:pStyle w:val="DFARS"/>
        <w:widowControl w:val="0"/>
        <w:rPr>
          <w:rFonts w:cs="Courier New"/>
          <w:szCs w:val="24"/>
        </w:rPr>
      </w:pPr>
      <w:r>
        <w:rPr>
          <w:rFonts w:cs="Courier New"/>
          <w:szCs w:val="24"/>
        </w:rPr>
        <w:tab/>
      </w:r>
      <w:r>
        <w:rPr>
          <w:rFonts w:cs="Courier New"/>
          <w:szCs w:val="24"/>
        </w:rPr>
        <w:tab/>
      </w:r>
      <w:r>
        <w:rPr>
          <w:rFonts w:cs="Courier New"/>
          <w:szCs w:val="24"/>
        </w:rPr>
        <w:tab/>
      </w:r>
      <w:r>
        <w:rPr>
          <w:rFonts w:cs="Courier New"/>
          <w:szCs w:val="24"/>
        </w:rPr>
        <w:tab/>
        <w:t>(A)  * * *</w:t>
      </w:r>
    </w:p>
    <w:p w14:paraId="101525A8" w14:textId="77777777" w:rsidR="009352F7" w:rsidRPr="005D0087" w:rsidRDefault="009352F7" w:rsidP="00B73B16">
      <w:pPr>
        <w:pStyle w:val="DFARS"/>
        <w:widowControl w:val="0"/>
        <w:rPr>
          <w:rFonts w:cs="Courier New"/>
          <w:szCs w:val="24"/>
        </w:rPr>
      </w:pPr>
    </w:p>
    <w:p w14:paraId="49494A29" w14:textId="77777777" w:rsidR="00F07D9E" w:rsidRPr="00636141" w:rsidRDefault="00F07D9E"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636141">
        <w:rPr>
          <w:rFonts w:ascii="Century Schoolbook" w:hAnsi="Century Schoolbook"/>
          <w:bCs/>
          <w:sz w:val="24"/>
          <w:szCs w:val="24"/>
        </w:rPr>
        <w:t>* * * * *</w:t>
      </w:r>
    </w:p>
    <w:p w14:paraId="4E8D0347" w14:textId="77777777" w:rsidR="00913B63" w:rsidRPr="00636141" w:rsidRDefault="00913B63" w:rsidP="00694105">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12C39992" w14:textId="77777777" w:rsidR="00913B63" w:rsidRPr="00636141" w:rsidRDefault="00913B63" w:rsidP="0063242C">
      <w:pPr>
        <w:tabs>
          <w:tab w:val="left" w:pos="360"/>
          <w:tab w:val="left" w:pos="806"/>
          <w:tab w:val="left" w:pos="1210"/>
          <w:tab w:val="left" w:pos="1656"/>
          <w:tab w:val="left" w:pos="2131"/>
          <w:tab w:val="left" w:pos="2520"/>
        </w:tabs>
        <w:spacing w:after="0" w:line="240" w:lineRule="exact"/>
        <w:jc w:val="center"/>
        <w:rPr>
          <w:rFonts w:ascii="Century Schoolbook" w:hAnsi="Century Schoolbook"/>
          <w:bCs/>
          <w:sz w:val="24"/>
          <w:szCs w:val="24"/>
        </w:rPr>
      </w:pPr>
      <w:r w:rsidRPr="00636141">
        <w:rPr>
          <w:rFonts w:ascii="Century Schoolbook" w:hAnsi="Century Schoolbook"/>
          <w:b/>
          <w:bCs/>
          <w:sz w:val="24"/>
          <w:szCs w:val="24"/>
        </w:rPr>
        <w:t>PART 236—CONSTRUCTION AND ARCHITECT-ENGINEER CONTRACTS</w:t>
      </w:r>
    </w:p>
    <w:p w14:paraId="74E737F9" w14:textId="77777777" w:rsidR="005456A4" w:rsidRPr="00636141" w:rsidRDefault="005456A4"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655B45AA" w14:textId="77777777" w:rsidR="00913B63" w:rsidRPr="00636141" w:rsidRDefault="00913B63"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636141">
        <w:rPr>
          <w:rFonts w:ascii="Century Schoolbook" w:hAnsi="Century Schoolbook"/>
          <w:bCs/>
          <w:sz w:val="24"/>
          <w:szCs w:val="24"/>
        </w:rPr>
        <w:t>* * * * *</w:t>
      </w:r>
    </w:p>
    <w:p w14:paraId="798C6E7C" w14:textId="77777777" w:rsidR="00913B63" w:rsidRPr="00636141" w:rsidRDefault="00913B63"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1B77822F" w14:textId="78C635D3" w:rsidR="00913B63" w:rsidRPr="00636141" w:rsidRDefault="00913B63" w:rsidP="0063242C">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r w:rsidRPr="00636141">
        <w:rPr>
          <w:rFonts w:ascii="Century Schoolbook" w:hAnsi="Century Schoolbook"/>
          <w:b/>
          <w:sz w:val="24"/>
          <w:szCs w:val="24"/>
        </w:rPr>
        <w:t>SUBPART 236.3—</w:t>
      </w:r>
      <w:r w:rsidRPr="00CD1931">
        <w:rPr>
          <w:rFonts w:ascii="Century Schoolbook" w:hAnsi="Century Schoolbook"/>
          <w:b/>
          <w:caps/>
          <w:sz w:val="24"/>
          <w:szCs w:val="24"/>
        </w:rPr>
        <w:t>Two-Phase Design-Build Selection Procedures</w:t>
      </w:r>
    </w:p>
    <w:p w14:paraId="52CA17B8" w14:textId="77777777" w:rsidR="00913B63" w:rsidRPr="00636141" w:rsidRDefault="00913B63" w:rsidP="00694105">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5787DF18" w14:textId="77777777" w:rsidR="00BB1043" w:rsidRPr="00CD1931" w:rsidRDefault="00BB1043" w:rsidP="00694105">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636141">
        <w:rPr>
          <w:rFonts w:ascii="Century Schoolbook" w:hAnsi="Century Schoolbook"/>
          <w:b/>
          <w:sz w:val="24"/>
          <w:szCs w:val="24"/>
        </w:rPr>
        <w:t xml:space="preserve">236.303-1  </w:t>
      </w:r>
      <w:r w:rsidR="008E51D4" w:rsidRPr="00636141">
        <w:rPr>
          <w:rFonts w:ascii="Century Schoolbook" w:hAnsi="Century Schoolbook"/>
          <w:b/>
          <w:sz w:val="24"/>
          <w:szCs w:val="24"/>
        </w:rPr>
        <w:t>Phase One</w:t>
      </w:r>
      <w:r w:rsidR="008E51D4" w:rsidRPr="00CD1931">
        <w:rPr>
          <w:rFonts w:ascii="Century Schoolbook" w:hAnsi="Century Schoolbook"/>
          <w:b/>
          <w:sz w:val="24"/>
          <w:szCs w:val="24"/>
        </w:rPr>
        <w:t>.</w:t>
      </w:r>
    </w:p>
    <w:p w14:paraId="128692B5" w14:textId="77777777" w:rsidR="00913B63" w:rsidRPr="00636141" w:rsidRDefault="00913B63"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4FB6EE50" w14:textId="0FFF07C5" w:rsidR="00913B63" w:rsidRDefault="00913B63" w:rsidP="0069410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636141">
        <w:rPr>
          <w:rFonts w:ascii="Century Schoolbook" w:hAnsi="Century Schoolbook"/>
          <w:sz w:val="24"/>
          <w:szCs w:val="24"/>
        </w:rPr>
        <w:tab/>
        <w:t>(a)(4)  * * *</w:t>
      </w:r>
    </w:p>
    <w:p w14:paraId="01D42708" w14:textId="77777777" w:rsidR="0063242C" w:rsidRPr="00636141" w:rsidRDefault="0063242C" w:rsidP="0069410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700BF4B0" w14:textId="3E3E3803" w:rsidR="0063242C" w:rsidRPr="00507609" w:rsidRDefault="0063242C" w:rsidP="0063242C">
      <w:pPr>
        <w:pStyle w:val="DFARS"/>
      </w:pPr>
      <w:r>
        <w:lastRenderedPageBreak/>
        <w:tab/>
      </w:r>
      <w:r>
        <w:tab/>
      </w:r>
      <w:r>
        <w:tab/>
      </w:r>
      <w:r w:rsidRPr="00507609">
        <w:t>(</w:t>
      </w:r>
      <w:proofErr w:type="spellStart"/>
      <w:r w:rsidRPr="00507609">
        <w:t>i</w:t>
      </w:r>
      <w:proofErr w:type="spellEnd"/>
      <w:r w:rsidRPr="00507609">
        <w:t>)  If the contract value exceeds $</w:t>
      </w:r>
      <w:r w:rsidRPr="0063242C">
        <w:rPr>
          <w:strike/>
        </w:rPr>
        <w:t>4.5</w:t>
      </w:r>
      <w:r>
        <w:rPr>
          <w:b/>
          <w:bCs/>
        </w:rPr>
        <w:t>[5.5]</w:t>
      </w:r>
      <w:r w:rsidRPr="00507609">
        <w:t xml:space="preserve"> million, the maximum number of offerors specified in the solicitation that are to be selected to submit phase-two proposals shall not exceed five, unless—</w:t>
      </w:r>
    </w:p>
    <w:p w14:paraId="15B6F408" w14:textId="77777777" w:rsidR="0063242C" w:rsidRPr="00507609" w:rsidRDefault="0063242C" w:rsidP="0063242C">
      <w:pPr>
        <w:pStyle w:val="DFARS"/>
      </w:pPr>
    </w:p>
    <w:p w14:paraId="26BCA68F" w14:textId="77777777" w:rsidR="0063242C" w:rsidRPr="00507609" w:rsidRDefault="0063242C" w:rsidP="0063242C">
      <w:pPr>
        <w:pStyle w:val="DFARS"/>
      </w:pPr>
      <w:r w:rsidRPr="00507609">
        <w:tab/>
      </w:r>
      <w:r w:rsidRPr="00507609">
        <w:tab/>
      </w:r>
      <w:r w:rsidRPr="00507609">
        <w:tab/>
      </w:r>
      <w:r w:rsidRPr="00507609">
        <w:tab/>
        <w:t>(A)  The solicitation is issued for an indefinite-delivery indefinite-quantity contract for design-build construction; or</w:t>
      </w:r>
    </w:p>
    <w:p w14:paraId="2E4E72A6" w14:textId="77777777" w:rsidR="0063242C" w:rsidRPr="00507609" w:rsidRDefault="0063242C" w:rsidP="0063242C">
      <w:pPr>
        <w:pStyle w:val="DFARS"/>
      </w:pPr>
    </w:p>
    <w:p w14:paraId="62D44BC1" w14:textId="45464B0E" w:rsidR="0063242C" w:rsidRPr="00507609" w:rsidRDefault="0063242C" w:rsidP="00CD1931">
      <w:pPr>
        <w:pStyle w:val="DFARS"/>
      </w:pPr>
      <w:r w:rsidRPr="00507609">
        <w:tab/>
      </w:r>
      <w:r w:rsidRPr="00507609">
        <w:tab/>
      </w:r>
      <w:r w:rsidRPr="00507609">
        <w:tab/>
      </w:r>
      <w:r w:rsidRPr="00507609">
        <w:tab/>
        <w:t>(B)  The head of the contracting activity, delegable to a level no lower than the senior contracting official within the contracting activity, approves the contracting officer’s decision with respect to an individual solicitation, that a maximum number greater than five is in the best interest of the Government and is consistent with the purposes and objectives of the two-phase selection procedures.  The decision shall be documented in the contract file (10 U.S.C</w:t>
      </w:r>
      <w:r>
        <w:t>.</w:t>
      </w:r>
      <w:r w:rsidRPr="00507609">
        <w:t xml:space="preserve"> </w:t>
      </w:r>
      <w:r>
        <w:t>3241</w:t>
      </w:r>
      <w:r w:rsidRPr="00507609">
        <w:t>(d)).</w:t>
      </w:r>
    </w:p>
    <w:p w14:paraId="056B0974" w14:textId="77777777" w:rsidR="0063242C" w:rsidRPr="00507609" w:rsidRDefault="0063242C" w:rsidP="0063242C">
      <w:pPr>
        <w:pStyle w:val="DFARS"/>
      </w:pPr>
    </w:p>
    <w:p w14:paraId="76564E8D" w14:textId="37DD759C" w:rsidR="0063242C" w:rsidRPr="00507609" w:rsidRDefault="0063242C" w:rsidP="0063242C">
      <w:pPr>
        <w:pStyle w:val="DFARS"/>
      </w:pPr>
      <w:r w:rsidRPr="00507609">
        <w:tab/>
      </w:r>
      <w:r w:rsidRPr="00507609">
        <w:tab/>
      </w:r>
      <w:r w:rsidRPr="00507609">
        <w:tab/>
        <w:t>(ii)  If the contract value is at or below $</w:t>
      </w:r>
      <w:r w:rsidRPr="0063242C">
        <w:rPr>
          <w:strike/>
        </w:rPr>
        <w:t>4.5</w:t>
      </w:r>
      <w:r>
        <w:rPr>
          <w:b/>
          <w:bCs/>
        </w:rPr>
        <w:t>[5.5]</w:t>
      </w:r>
      <w:r w:rsidRPr="00507609">
        <w:t xml:space="preserve"> million, the maximum number of offerors specified in the solicitation that are to be selected to submit phase-two proposals is at the discretion of the contracting officer.</w:t>
      </w:r>
    </w:p>
    <w:p w14:paraId="2BE29E31" w14:textId="77777777" w:rsidR="00B21397" w:rsidRDefault="00B21397" w:rsidP="0069410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3A14DCBA" w14:textId="77777777" w:rsidR="00D75DC9" w:rsidRPr="00636141" w:rsidRDefault="00D75DC9"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636141">
        <w:rPr>
          <w:rFonts w:ascii="Century Schoolbook" w:hAnsi="Century Schoolbook"/>
          <w:bCs/>
          <w:sz w:val="24"/>
          <w:szCs w:val="24"/>
        </w:rPr>
        <w:t>* * * * *</w:t>
      </w:r>
    </w:p>
    <w:p w14:paraId="4D64A063" w14:textId="77777777" w:rsidR="00694105" w:rsidRPr="00636141" w:rsidRDefault="00694105"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2869E77C" w14:textId="77777777" w:rsidR="00D75DC9" w:rsidRPr="00636141" w:rsidRDefault="00D75DC9" w:rsidP="00A37A6C">
      <w:pPr>
        <w:tabs>
          <w:tab w:val="left" w:pos="360"/>
          <w:tab w:val="left" w:pos="806"/>
          <w:tab w:val="left" w:pos="1210"/>
          <w:tab w:val="left" w:pos="1656"/>
          <w:tab w:val="left" w:pos="2131"/>
          <w:tab w:val="left" w:pos="2520"/>
        </w:tabs>
        <w:spacing w:after="0" w:line="240" w:lineRule="exact"/>
        <w:jc w:val="center"/>
        <w:rPr>
          <w:rFonts w:ascii="Century Schoolbook" w:hAnsi="Century Schoolbook"/>
          <w:b/>
          <w:bCs/>
          <w:sz w:val="24"/>
          <w:szCs w:val="24"/>
        </w:rPr>
      </w:pPr>
      <w:r w:rsidRPr="00636141">
        <w:rPr>
          <w:rFonts w:ascii="Century Schoolbook" w:hAnsi="Century Schoolbook"/>
          <w:b/>
          <w:bCs/>
          <w:sz w:val="24"/>
          <w:szCs w:val="24"/>
        </w:rPr>
        <w:t>PART 246—QUALITY ASSURANCE</w:t>
      </w:r>
    </w:p>
    <w:p w14:paraId="01E23AA5" w14:textId="77777777" w:rsidR="00D75DC9" w:rsidRPr="00636141" w:rsidRDefault="00D75DC9"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5EF08110" w14:textId="77777777" w:rsidR="00D75DC9" w:rsidRPr="00636141" w:rsidRDefault="00D75DC9"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636141">
        <w:rPr>
          <w:rFonts w:ascii="Century Schoolbook" w:hAnsi="Century Schoolbook"/>
          <w:bCs/>
          <w:sz w:val="24"/>
          <w:szCs w:val="24"/>
        </w:rPr>
        <w:t>* * * * *</w:t>
      </w:r>
    </w:p>
    <w:p w14:paraId="4B943AB3" w14:textId="77777777" w:rsidR="00D75DC9" w:rsidRPr="00636141" w:rsidRDefault="00D75DC9"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109CC77D" w14:textId="0B4DD576" w:rsidR="00D75DC9" w:rsidRPr="00636141" w:rsidRDefault="00D75DC9" w:rsidP="00A37A6C">
      <w:pPr>
        <w:pStyle w:val="DFARS"/>
        <w:tabs>
          <w:tab w:val="clear" w:pos="810"/>
          <w:tab w:val="left" w:pos="806"/>
        </w:tabs>
        <w:jc w:val="center"/>
        <w:rPr>
          <w:b/>
          <w:caps/>
        </w:rPr>
      </w:pPr>
      <w:r w:rsidRPr="00636141">
        <w:rPr>
          <w:b/>
          <w:caps/>
        </w:rPr>
        <w:t>subpart 246.4</w:t>
      </w:r>
      <w:r w:rsidR="00D43F3A">
        <w:rPr>
          <w:b/>
          <w:caps/>
        </w:rPr>
        <w:t>—</w:t>
      </w:r>
      <w:r w:rsidRPr="00636141">
        <w:rPr>
          <w:b/>
          <w:caps/>
        </w:rPr>
        <w:t>government contract quality assurance</w:t>
      </w:r>
    </w:p>
    <w:p w14:paraId="699DAD72" w14:textId="77777777" w:rsidR="005456A4" w:rsidRPr="00636141" w:rsidRDefault="005456A4" w:rsidP="00694105">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6113E09A" w14:textId="77777777" w:rsidR="00D75DC9" w:rsidRPr="00636141" w:rsidRDefault="00D75DC9"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636141">
        <w:rPr>
          <w:rFonts w:ascii="Century Schoolbook" w:hAnsi="Century Schoolbook"/>
          <w:bCs/>
          <w:sz w:val="24"/>
          <w:szCs w:val="24"/>
        </w:rPr>
        <w:t>* * * * *</w:t>
      </w:r>
    </w:p>
    <w:p w14:paraId="529C6D41" w14:textId="77777777" w:rsidR="00D75DC9" w:rsidRPr="00636141" w:rsidRDefault="00D75DC9" w:rsidP="00694105">
      <w:pPr>
        <w:pStyle w:val="DFARS"/>
        <w:tabs>
          <w:tab w:val="clear" w:pos="810"/>
          <w:tab w:val="left" w:pos="806"/>
        </w:tabs>
        <w:rPr>
          <w:rFonts w:cs="Courier New"/>
          <w:b/>
          <w:szCs w:val="24"/>
        </w:rPr>
      </w:pPr>
    </w:p>
    <w:p w14:paraId="56183360" w14:textId="77777777" w:rsidR="00D75DC9" w:rsidRPr="00636141" w:rsidRDefault="00D75DC9" w:rsidP="00694105">
      <w:pPr>
        <w:pStyle w:val="DFARS"/>
        <w:tabs>
          <w:tab w:val="clear" w:pos="810"/>
          <w:tab w:val="left" w:pos="806"/>
        </w:tabs>
        <w:rPr>
          <w:rFonts w:cs="Courier New"/>
          <w:b/>
          <w:szCs w:val="24"/>
        </w:rPr>
      </w:pPr>
      <w:r w:rsidRPr="00636141">
        <w:rPr>
          <w:rFonts w:cs="Courier New"/>
          <w:b/>
          <w:szCs w:val="24"/>
        </w:rPr>
        <w:t>246.402  Government contract quality assurance at source.</w:t>
      </w:r>
    </w:p>
    <w:p w14:paraId="5DAFA4E1" w14:textId="436BAF9C" w:rsidR="00A37A6C" w:rsidRPr="00F81C42" w:rsidRDefault="00A37A6C" w:rsidP="00CD1931">
      <w:pPr>
        <w:pStyle w:val="DFARS"/>
        <w:rPr>
          <w:rFonts w:cs="Courier New"/>
          <w:szCs w:val="24"/>
        </w:rPr>
      </w:pPr>
      <w:r w:rsidRPr="00F81C42">
        <w:rPr>
          <w:rFonts w:cs="Courier New"/>
          <w:szCs w:val="24"/>
        </w:rPr>
        <w:t>Do not require Government contract quality assurance at source for contracts or</w:t>
      </w:r>
      <w:r w:rsidR="00E14038">
        <w:rPr>
          <w:rFonts w:cs="Courier New"/>
          <w:szCs w:val="24"/>
        </w:rPr>
        <w:t xml:space="preserve"> </w:t>
      </w:r>
      <w:r w:rsidRPr="00F81C42">
        <w:rPr>
          <w:rFonts w:cs="Courier New"/>
          <w:szCs w:val="24"/>
        </w:rPr>
        <w:t>delivery orders valued below $</w:t>
      </w:r>
      <w:r w:rsidRPr="00A37A6C">
        <w:rPr>
          <w:rFonts w:cs="Courier New"/>
          <w:strike/>
          <w:szCs w:val="24"/>
        </w:rPr>
        <w:t>350,000</w:t>
      </w:r>
      <w:r>
        <w:rPr>
          <w:rFonts w:cs="Courier New"/>
          <w:b/>
          <w:bCs/>
          <w:szCs w:val="24"/>
        </w:rPr>
        <w:t>[400,000]</w:t>
      </w:r>
      <w:r w:rsidRPr="00F81C42">
        <w:rPr>
          <w:rFonts w:cs="Courier New"/>
          <w:szCs w:val="24"/>
        </w:rPr>
        <w:t>, unless—</w:t>
      </w:r>
    </w:p>
    <w:p w14:paraId="3655298D" w14:textId="77777777" w:rsidR="00A37A6C" w:rsidRDefault="00A37A6C" w:rsidP="00A37A6C">
      <w:pPr>
        <w:pStyle w:val="DFARS"/>
        <w:rPr>
          <w:rFonts w:cs="Courier New"/>
          <w:szCs w:val="24"/>
        </w:rPr>
      </w:pPr>
    </w:p>
    <w:p w14:paraId="1CD9813A" w14:textId="28DF51E1" w:rsidR="00E14038" w:rsidRDefault="00E14038" w:rsidP="00A37A6C">
      <w:pPr>
        <w:pStyle w:val="DFARS"/>
        <w:rPr>
          <w:rFonts w:cs="Courier New"/>
          <w:szCs w:val="24"/>
        </w:rPr>
      </w:pPr>
      <w:r>
        <w:rPr>
          <w:rFonts w:cs="Courier New"/>
          <w:szCs w:val="24"/>
        </w:rPr>
        <w:tab/>
        <w:t>(1)  * * *</w:t>
      </w:r>
    </w:p>
    <w:p w14:paraId="45A7DA09" w14:textId="77777777" w:rsidR="00E14038" w:rsidRPr="00F81C42" w:rsidRDefault="00E14038" w:rsidP="00A37A6C">
      <w:pPr>
        <w:pStyle w:val="DFARS"/>
        <w:rPr>
          <w:rFonts w:cs="Courier New"/>
          <w:szCs w:val="24"/>
        </w:rPr>
      </w:pPr>
    </w:p>
    <w:p w14:paraId="509358CB" w14:textId="77777777" w:rsidR="00D75DC9" w:rsidRPr="00636141" w:rsidRDefault="00D75DC9"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636141">
        <w:rPr>
          <w:rFonts w:ascii="Century Schoolbook" w:hAnsi="Century Schoolbook"/>
          <w:bCs/>
          <w:sz w:val="24"/>
          <w:szCs w:val="24"/>
        </w:rPr>
        <w:t>* * * * *</w:t>
      </w:r>
    </w:p>
    <w:p w14:paraId="3FC248C0" w14:textId="77777777" w:rsidR="0047251F" w:rsidRPr="00636141" w:rsidRDefault="0047251F"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1B6DC1E6" w14:textId="77777777" w:rsidR="0047251F" w:rsidRPr="00636141" w:rsidRDefault="0047251F" w:rsidP="00A37A6C">
      <w:pPr>
        <w:tabs>
          <w:tab w:val="left" w:pos="360"/>
          <w:tab w:val="left" w:pos="806"/>
          <w:tab w:val="left" w:pos="1210"/>
          <w:tab w:val="left" w:pos="1656"/>
          <w:tab w:val="left" w:pos="2131"/>
          <w:tab w:val="left" w:pos="2520"/>
        </w:tabs>
        <w:spacing w:after="0" w:line="240" w:lineRule="exact"/>
        <w:jc w:val="center"/>
        <w:rPr>
          <w:rFonts w:ascii="Century Schoolbook" w:hAnsi="Century Schoolbook"/>
          <w:b/>
          <w:bCs/>
          <w:sz w:val="24"/>
          <w:szCs w:val="24"/>
        </w:rPr>
      </w:pPr>
      <w:r w:rsidRPr="00636141">
        <w:rPr>
          <w:rFonts w:ascii="Century Schoolbook" w:hAnsi="Century Schoolbook"/>
          <w:b/>
          <w:bCs/>
          <w:sz w:val="24"/>
          <w:szCs w:val="24"/>
        </w:rPr>
        <w:t>PART 250—EXTRAORDINARY CONTRACTUAL ACTIONS AND THE SAFETY ACT</w:t>
      </w:r>
    </w:p>
    <w:p w14:paraId="5CB4475B" w14:textId="77777777" w:rsidR="0047251F" w:rsidRPr="00636141" w:rsidRDefault="0047251F" w:rsidP="00694105">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0B224DBF" w14:textId="77777777" w:rsidR="0047251F" w:rsidRPr="00636141" w:rsidRDefault="0047251F"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636141">
        <w:rPr>
          <w:rFonts w:ascii="Century Schoolbook" w:hAnsi="Century Schoolbook"/>
          <w:bCs/>
          <w:sz w:val="24"/>
          <w:szCs w:val="24"/>
        </w:rPr>
        <w:t>* * * * *</w:t>
      </w:r>
    </w:p>
    <w:p w14:paraId="3E0D4A24" w14:textId="77777777" w:rsidR="0047251F" w:rsidRPr="00636141" w:rsidRDefault="0047251F"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1EE211EF" w14:textId="77777777" w:rsidR="0047251F" w:rsidRPr="00636141" w:rsidRDefault="0047251F" w:rsidP="00A37A6C">
      <w:pPr>
        <w:tabs>
          <w:tab w:val="left" w:pos="360"/>
          <w:tab w:val="left" w:pos="806"/>
          <w:tab w:val="left" w:pos="1210"/>
          <w:tab w:val="left" w:pos="1656"/>
          <w:tab w:val="left" w:pos="2131"/>
          <w:tab w:val="left" w:pos="2520"/>
        </w:tabs>
        <w:spacing w:after="0" w:line="240" w:lineRule="exact"/>
        <w:jc w:val="center"/>
        <w:rPr>
          <w:rFonts w:ascii="Century Schoolbook" w:hAnsi="Century Schoolbook"/>
          <w:b/>
          <w:bCs/>
          <w:sz w:val="24"/>
          <w:szCs w:val="24"/>
        </w:rPr>
      </w:pPr>
      <w:r w:rsidRPr="00636141">
        <w:rPr>
          <w:rFonts w:ascii="Century Schoolbook" w:hAnsi="Century Schoolbook"/>
          <w:b/>
          <w:bCs/>
          <w:sz w:val="24"/>
          <w:szCs w:val="24"/>
        </w:rPr>
        <w:t>SUBPART 250.1—EXTRAORDINARY CONTRACTUAL ACTIONS</w:t>
      </w:r>
    </w:p>
    <w:p w14:paraId="61D6C2E8" w14:textId="77777777" w:rsidR="0047251F" w:rsidRPr="00636141" w:rsidRDefault="0047251F" w:rsidP="00694105">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07002A42" w14:textId="77777777" w:rsidR="0047251F" w:rsidRDefault="008E51D4" w:rsidP="00694105">
      <w:pPr>
        <w:pStyle w:val="DFARS"/>
        <w:tabs>
          <w:tab w:val="clear" w:pos="810"/>
          <w:tab w:val="left" w:pos="806"/>
        </w:tabs>
        <w:rPr>
          <w:b/>
          <w:lang w:val="en-US"/>
        </w:rPr>
      </w:pPr>
      <w:r w:rsidRPr="00636141">
        <w:rPr>
          <w:b/>
          <w:lang w:val="en-US"/>
        </w:rPr>
        <w:t>* * * * *</w:t>
      </w:r>
    </w:p>
    <w:p w14:paraId="3E4A831D" w14:textId="77777777" w:rsidR="00DF759D" w:rsidRDefault="00DF759D" w:rsidP="00694105">
      <w:pPr>
        <w:pStyle w:val="DFARS"/>
        <w:tabs>
          <w:tab w:val="clear" w:pos="810"/>
          <w:tab w:val="left" w:pos="806"/>
        </w:tabs>
        <w:rPr>
          <w:b/>
          <w:lang w:val="en-US"/>
        </w:rPr>
      </w:pPr>
    </w:p>
    <w:p w14:paraId="1B3CC73B" w14:textId="77777777" w:rsidR="00DF759D" w:rsidRDefault="00DF759D" w:rsidP="00DF759D">
      <w:pPr>
        <w:pStyle w:val="DFARS"/>
        <w:rPr>
          <w:b/>
        </w:rPr>
      </w:pPr>
      <w:r>
        <w:rPr>
          <w:b/>
        </w:rPr>
        <w:t>250.102  Delegation of and limitations on exercise of authority.</w:t>
      </w:r>
    </w:p>
    <w:p w14:paraId="0E30C6CF" w14:textId="77777777" w:rsidR="00DF759D" w:rsidRDefault="00DF759D" w:rsidP="00694105">
      <w:pPr>
        <w:pStyle w:val="DFARS"/>
        <w:tabs>
          <w:tab w:val="clear" w:pos="810"/>
          <w:tab w:val="left" w:pos="806"/>
        </w:tabs>
        <w:rPr>
          <w:b/>
          <w:lang w:val="en-US"/>
        </w:rPr>
      </w:pPr>
    </w:p>
    <w:p w14:paraId="43B3E5FB" w14:textId="432F48FB" w:rsidR="00DF759D" w:rsidRPr="00DF759D" w:rsidRDefault="00DF759D" w:rsidP="00694105">
      <w:pPr>
        <w:pStyle w:val="DFARS"/>
        <w:tabs>
          <w:tab w:val="clear" w:pos="810"/>
          <w:tab w:val="left" w:pos="806"/>
        </w:tabs>
        <w:rPr>
          <w:bCs/>
          <w:lang w:val="en-US"/>
        </w:rPr>
      </w:pPr>
      <w:r w:rsidRPr="00DF759D">
        <w:rPr>
          <w:bCs/>
          <w:lang w:val="en-US"/>
        </w:rPr>
        <w:t>* * * * *</w:t>
      </w:r>
    </w:p>
    <w:p w14:paraId="2C61CFA3" w14:textId="77777777" w:rsidR="0047251F" w:rsidRPr="00636141" w:rsidRDefault="0047251F" w:rsidP="00694105">
      <w:pPr>
        <w:pStyle w:val="DFARS"/>
        <w:tabs>
          <w:tab w:val="clear" w:pos="810"/>
          <w:tab w:val="left" w:pos="806"/>
        </w:tabs>
        <w:rPr>
          <w:b/>
        </w:rPr>
      </w:pPr>
    </w:p>
    <w:p w14:paraId="3F6779C1" w14:textId="77777777" w:rsidR="0047251F" w:rsidRPr="00636141" w:rsidRDefault="0047251F" w:rsidP="00694105">
      <w:pPr>
        <w:pStyle w:val="DFARS"/>
        <w:tabs>
          <w:tab w:val="clear" w:pos="810"/>
          <w:tab w:val="left" w:pos="806"/>
        </w:tabs>
        <w:rPr>
          <w:b/>
        </w:rPr>
      </w:pPr>
      <w:r w:rsidRPr="00636141">
        <w:rPr>
          <w:b/>
        </w:rPr>
        <w:t>250.102-1  Delegation of authority.</w:t>
      </w:r>
    </w:p>
    <w:p w14:paraId="7FB6BD46" w14:textId="77777777" w:rsidR="0047251F" w:rsidRPr="00636141" w:rsidRDefault="0047251F" w:rsidP="00694105">
      <w:pPr>
        <w:pStyle w:val="DFARS"/>
        <w:tabs>
          <w:tab w:val="clear" w:pos="810"/>
          <w:tab w:val="left" w:pos="806"/>
        </w:tabs>
        <w:rPr>
          <w:b/>
        </w:rPr>
      </w:pPr>
    </w:p>
    <w:p w14:paraId="018A9C7A" w14:textId="73E9F537" w:rsidR="00A37A6C" w:rsidRDefault="00A37A6C" w:rsidP="00A37A6C">
      <w:pPr>
        <w:pStyle w:val="DFARS"/>
      </w:pPr>
      <w:r>
        <w:tab/>
        <w:t>(b)  Authority under FAR 50.104 to approve actions obligating $</w:t>
      </w:r>
      <w:r w:rsidRPr="00A37A6C">
        <w:rPr>
          <w:strike/>
        </w:rPr>
        <w:t>75,000</w:t>
      </w:r>
      <w:r>
        <w:rPr>
          <w:b/>
          <w:bCs/>
        </w:rPr>
        <w:t>[</w:t>
      </w:r>
      <w:r w:rsidRPr="004A0D24">
        <w:rPr>
          <w:b/>
          <w:bCs/>
        </w:rPr>
        <w:t>9</w:t>
      </w:r>
      <w:r w:rsidR="00E270FE" w:rsidRPr="004A0D24">
        <w:rPr>
          <w:b/>
          <w:bCs/>
        </w:rPr>
        <w:t>0</w:t>
      </w:r>
      <w:r w:rsidRPr="004A0D24">
        <w:rPr>
          <w:b/>
          <w:bCs/>
        </w:rPr>
        <w:t>,000</w:t>
      </w:r>
      <w:r>
        <w:rPr>
          <w:b/>
          <w:bCs/>
        </w:rPr>
        <w:t>]</w:t>
      </w:r>
      <w:r>
        <w:t xml:space="preserve"> or less may not be delegated below the level of the head of the contracting activity.</w:t>
      </w:r>
    </w:p>
    <w:p w14:paraId="1EE64D24" w14:textId="77777777" w:rsidR="00694105" w:rsidRPr="00636141" w:rsidRDefault="00694105" w:rsidP="0069410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lang w:val="x-none"/>
        </w:rPr>
      </w:pPr>
    </w:p>
    <w:p w14:paraId="042A1887" w14:textId="77777777" w:rsidR="0047251F" w:rsidRPr="00636141" w:rsidRDefault="0047251F" w:rsidP="00694105">
      <w:pPr>
        <w:pStyle w:val="DFARS"/>
        <w:tabs>
          <w:tab w:val="clear" w:pos="810"/>
          <w:tab w:val="left" w:pos="806"/>
        </w:tabs>
        <w:rPr>
          <w:szCs w:val="24"/>
        </w:rPr>
      </w:pPr>
      <w:r w:rsidRPr="00636141">
        <w:rPr>
          <w:szCs w:val="24"/>
        </w:rPr>
        <w:lastRenderedPageBreak/>
        <w:t>* * * * *</w:t>
      </w:r>
    </w:p>
    <w:p w14:paraId="5DFB9A3B" w14:textId="77777777" w:rsidR="0047251F" w:rsidRPr="00636141" w:rsidRDefault="0047251F" w:rsidP="00694105">
      <w:pPr>
        <w:pStyle w:val="DFARS"/>
        <w:tabs>
          <w:tab w:val="clear" w:pos="810"/>
          <w:tab w:val="left" w:pos="806"/>
        </w:tabs>
        <w:rPr>
          <w:szCs w:val="24"/>
        </w:rPr>
      </w:pPr>
    </w:p>
    <w:p w14:paraId="1858A333" w14:textId="77777777" w:rsidR="0047251F" w:rsidRPr="00636141" w:rsidRDefault="0047251F" w:rsidP="00694105">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636141">
        <w:rPr>
          <w:rFonts w:ascii="Century Schoolbook" w:hAnsi="Century Schoolbook"/>
          <w:b/>
          <w:sz w:val="24"/>
          <w:szCs w:val="24"/>
        </w:rPr>
        <w:t>250.102-1-70  Delegations.</w:t>
      </w:r>
    </w:p>
    <w:p w14:paraId="1B79A63C" w14:textId="77777777" w:rsidR="0047251F" w:rsidRPr="00636141" w:rsidRDefault="0047251F" w:rsidP="00694105">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24EB02F2" w14:textId="77777777" w:rsidR="0047251F" w:rsidRPr="00636141" w:rsidRDefault="0047251F" w:rsidP="00694105">
      <w:pPr>
        <w:pStyle w:val="DFARS"/>
        <w:tabs>
          <w:tab w:val="clear" w:pos="810"/>
          <w:tab w:val="left" w:pos="806"/>
        </w:tabs>
        <w:rPr>
          <w:szCs w:val="24"/>
        </w:rPr>
      </w:pPr>
      <w:r w:rsidRPr="00636141">
        <w:rPr>
          <w:szCs w:val="24"/>
        </w:rPr>
        <w:tab/>
        <w:t xml:space="preserve">(a)  </w:t>
      </w:r>
      <w:r w:rsidR="000478D4" w:rsidRPr="00636141">
        <w:rPr>
          <w:szCs w:val="24"/>
        </w:rPr>
        <w:t xml:space="preserve">* * </w:t>
      </w:r>
      <w:r w:rsidRPr="00636141">
        <w:rPr>
          <w:szCs w:val="24"/>
        </w:rPr>
        <w:t>*</w:t>
      </w:r>
    </w:p>
    <w:p w14:paraId="66DCCBC3" w14:textId="77777777" w:rsidR="0047251F" w:rsidRPr="00636141" w:rsidRDefault="0047251F" w:rsidP="00694105">
      <w:pPr>
        <w:pStyle w:val="DFARS"/>
        <w:tabs>
          <w:tab w:val="clear" w:pos="810"/>
          <w:tab w:val="left" w:pos="806"/>
        </w:tabs>
        <w:rPr>
          <w:szCs w:val="24"/>
        </w:rPr>
      </w:pPr>
    </w:p>
    <w:p w14:paraId="7BB24D49" w14:textId="77777777" w:rsidR="00A37A6C" w:rsidRDefault="00A37A6C" w:rsidP="00A37A6C">
      <w:pPr>
        <w:pStyle w:val="DFARS"/>
      </w:pPr>
      <w:r>
        <w:tab/>
        <w:t xml:space="preserve">(b)  </w:t>
      </w:r>
      <w:r>
        <w:rPr>
          <w:i/>
        </w:rPr>
        <w:t xml:space="preserve">Defense agencies.  </w:t>
      </w:r>
      <w:r>
        <w:t xml:space="preserve">Subject to the restrictions on delegations of authority in </w:t>
      </w:r>
      <w:hyperlink r:id="rId17" w:anchor="250.102-1" w:history="1">
        <w:r w:rsidRPr="00311457">
          <w:rPr>
            <w:rStyle w:val="Hyperlink"/>
          </w:rPr>
          <w:t>250.102-1</w:t>
        </w:r>
      </w:hyperlink>
      <w:r>
        <w:t>(b) and FAR 50.102-1, the directors of the defense agencies may exercise and redelegate the authority contained in the Act and the Executive Order.  The agency supplements or agency acquisition guidance shall specify the delegations and levels of authority.</w:t>
      </w:r>
    </w:p>
    <w:p w14:paraId="024BE8AD" w14:textId="77777777" w:rsidR="00A37A6C" w:rsidRDefault="00A37A6C" w:rsidP="00A37A6C">
      <w:pPr>
        <w:pStyle w:val="DFARS"/>
      </w:pPr>
    </w:p>
    <w:p w14:paraId="172B0081" w14:textId="7C3BA4AB" w:rsidR="00D43F3A" w:rsidRDefault="00A37A6C" w:rsidP="00753270">
      <w:pPr>
        <w:pStyle w:val="DFARS"/>
      </w:pPr>
      <w:r>
        <w:tab/>
      </w:r>
      <w:r>
        <w:tab/>
        <w:t>(1)  Requests to obligate the Government in excess of $</w:t>
      </w:r>
      <w:r w:rsidRPr="00A37A6C">
        <w:rPr>
          <w:strike/>
        </w:rPr>
        <w:t>75,000</w:t>
      </w:r>
      <w:r>
        <w:rPr>
          <w:b/>
          <w:bCs/>
        </w:rPr>
        <w:t>[</w:t>
      </w:r>
      <w:r w:rsidRPr="004A0D24">
        <w:rPr>
          <w:b/>
          <w:bCs/>
        </w:rPr>
        <w:t>9</w:t>
      </w:r>
      <w:r w:rsidR="00E270FE" w:rsidRPr="004A0D24">
        <w:rPr>
          <w:b/>
          <w:bCs/>
        </w:rPr>
        <w:t>0</w:t>
      </w:r>
      <w:r w:rsidRPr="004A0D24">
        <w:rPr>
          <w:b/>
          <w:bCs/>
        </w:rPr>
        <w:t>,000</w:t>
      </w:r>
      <w:r>
        <w:rPr>
          <w:b/>
          <w:bCs/>
        </w:rPr>
        <w:t>]</w:t>
      </w:r>
      <w:r>
        <w:t xml:space="preserve"> must be submitted to the USD(A&amp;S) for approval.</w:t>
      </w:r>
    </w:p>
    <w:p w14:paraId="3FD67245" w14:textId="77777777" w:rsidR="00A37A6C" w:rsidRDefault="00A37A6C" w:rsidP="00A37A6C">
      <w:pPr>
        <w:pStyle w:val="DFARS"/>
      </w:pPr>
    </w:p>
    <w:p w14:paraId="2C859DA7" w14:textId="77777777" w:rsidR="0047251F" w:rsidRPr="00636141" w:rsidRDefault="0047251F"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636141">
        <w:rPr>
          <w:rFonts w:ascii="Century Schoolbook" w:hAnsi="Century Schoolbook"/>
          <w:bCs/>
          <w:sz w:val="24"/>
          <w:szCs w:val="24"/>
        </w:rPr>
        <w:t>* * * * *</w:t>
      </w:r>
    </w:p>
    <w:p w14:paraId="1CFDD162" w14:textId="77777777" w:rsidR="0047251F" w:rsidRPr="00636141" w:rsidRDefault="0047251F" w:rsidP="00694105">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50565B8A" w14:textId="77777777" w:rsidR="0047251F" w:rsidRPr="00636141" w:rsidRDefault="0047251F" w:rsidP="00CD1931">
      <w:pPr>
        <w:tabs>
          <w:tab w:val="left" w:pos="360"/>
          <w:tab w:val="left" w:pos="806"/>
          <w:tab w:val="left" w:pos="1210"/>
          <w:tab w:val="left" w:pos="1656"/>
          <w:tab w:val="left" w:pos="2131"/>
          <w:tab w:val="left" w:pos="2520"/>
        </w:tabs>
        <w:spacing w:after="0" w:line="240" w:lineRule="exact"/>
        <w:jc w:val="center"/>
        <w:rPr>
          <w:rFonts w:ascii="Century Schoolbook" w:hAnsi="Century Schoolbook"/>
          <w:b/>
          <w:bCs/>
          <w:sz w:val="24"/>
          <w:szCs w:val="24"/>
        </w:rPr>
      </w:pPr>
      <w:r w:rsidRPr="00636141">
        <w:rPr>
          <w:rFonts w:ascii="Century Schoolbook" w:hAnsi="Century Schoolbook"/>
          <w:b/>
          <w:bCs/>
          <w:sz w:val="24"/>
          <w:szCs w:val="24"/>
        </w:rPr>
        <w:t>PART 252—SOLICITATION PROVISIONS AND CONTRACT CLAUSES</w:t>
      </w:r>
    </w:p>
    <w:p w14:paraId="1C02AD27" w14:textId="77777777" w:rsidR="0047251F" w:rsidRPr="00636141" w:rsidRDefault="0047251F" w:rsidP="00694105">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2DB979DA" w14:textId="77777777" w:rsidR="0047251F" w:rsidRDefault="000478D4"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636141">
        <w:rPr>
          <w:rFonts w:ascii="Century Schoolbook" w:hAnsi="Century Schoolbook"/>
          <w:bCs/>
          <w:sz w:val="24"/>
          <w:szCs w:val="24"/>
        </w:rPr>
        <w:t xml:space="preserve">* * * * </w:t>
      </w:r>
      <w:r w:rsidR="0047251F" w:rsidRPr="00636141">
        <w:rPr>
          <w:rFonts w:ascii="Century Schoolbook" w:hAnsi="Century Schoolbook"/>
          <w:bCs/>
          <w:sz w:val="24"/>
          <w:szCs w:val="24"/>
        </w:rPr>
        <w:t>*</w:t>
      </w:r>
    </w:p>
    <w:p w14:paraId="399DF710" w14:textId="77777777" w:rsidR="00653C1E" w:rsidRPr="00636141" w:rsidRDefault="00653C1E"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587F5B7E" w14:textId="77777777" w:rsidR="00653C1E" w:rsidRPr="00653C1E" w:rsidRDefault="00653C1E" w:rsidP="00653C1E">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bookmarkStart w:id="8" w:name="_Hlk184998805"/>
      <w:r w:rsidRPr="00653C1E">
        <w:rPr>
          <w:rFonts w:ascii="Century Schoolbook" w:hAnsi="Century Schoolbook"/>
          <w:b/>
          <w:bCs/>
          <w:sz w:val="24"/>
          <w:szCs w:val="24"/>
        </w:rPr>
        <w:t>252.204-7007  Alternate A, Annual Representations and Certifications.</w:t>
      </w:r>
      <w:bookmarkEnd w:id="8"/>
    </w:p>
    <w:p w14:paraId="28E5CAE0" w14:textId="77777777" w:rsidR="00653C1E" w:rsidRPr="00653C1E" w:rsidRDefault="00653C1E" w:rsidP="00653C1E">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653C1E">
        <w:rPr>
          <w:rFonts w:ascii="Century Schoolbook" w:hAnsi="Century Schoolbook"/>
          <w:bCs/>
          <w:sz w:val="24"/>
          <w:szCs w:val="24"/>
        </w:rPr>
        <w:t xml:space="preserve">As prescribed in </w:t>
      </w:r>
      <w:hyperlink r:id="rId18" w:anchor="204.1202" w:history="1">
        <w:r w:rsidRPr="00653C1E">
          <w:rPr>
            <w:rStyle w:val="Hyperlink"/>
            <w:rFonts w:ascii="Century Schoolbook" w:hAnsi="Century Schoolbook"/>
            <w:bCs/>
            <w:sz w:val="24"/>
            <w:szCs w:val="24"/>
          </w:rPr>
          <w:t>204.1202</w:t>
        </w:r>
      </w:hyperlink>
      <w:r w:rsidRPr="00653C1E">
        <w:rPr>
          <w:rFonts w:ascii="Century Schoolbook" w:hAnsi="Century Schoolbook"/>
          <w:bCs/>
          <w:sz w:val="24"/>
          <w:szCs w:val="24"/>
        </w:rPr>
        <w:t>, use the following provision:</w:t>
      </w:r>
    </w:p>
    <w:p w14:paraId="12A4CA4B" w14:textId="77777777" w:rsidR="00653C1E" w:rsidRPr="00653C1E" w:rsidRDefault="00653C1E" w:rsidP="00653C1E">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56F16DB2" w14:textId="77777777" w:rsidR="00653C1E" w:rsidRPr="00653C1E" w:rsidRDefault="00653C1E" w:rsidP="00653C1E">
      <w:pPr>
        <w:tabs>
          <w:tab w:val="left" w:pos="360"/>
          <w:tab w:val="left" w:pos="806"/>
          <w:tab w:val="left" w:pos="1210"/>
          <w:tab w:val="left" w:pos="1656"/>
          <w:tab w:val="left" w:pos="2131"/>
          <w:tab w:val="left" w:pos="2520"/>
        </w:tabs>
        <w:spacing w:after="0" w:line="240" w:lineRule="exact"/>
        <w:jc w:val="center"/>
        <w:rPr>
          <w:rFonts w:ascii="Century Schoolbook" w:hAnsi="Century Schoolbook"/>
          <w:bCs/>
          <w:sz w:val="24"/>
          <w:szCs w:val="24"/>
        </w:rPr>
      </w:pPr>
      <w:bookmarkStart w:id="9" w:name="_Hlk184998836"/>
      <w:r w:rsidRPr="00653C1E">
        <w:rPr>
          <w:rFonts w:ascii="Century Schoolbook" w:hAnsi="Century Schoolbook"/>
          <w:bCs/>
          <w:sz w:val="24"/>
          <w:szCs w:val="24"/>
        </w:rPr>
        <w:t>ALTERNATE A, ANNUAL REPRESENTATIONS AND CERTIFICATIONS</w:t>
      </w:r>
      <w:bookmarkEnd w:id="9"/>
    </w:p>
    <w:p w14:paraId="070A2653" w14:textId="0BB6BCD4" w:rsidR="00653C1E" w:rsidRPr="00653C1E" w:rsidRDefault="00653C1E" w:rsidP="00653C1E">
      <w:pPr>
        <w:tabs>
          <w:tab w:val="left" w:pos="360"/>
          <w:tab w:val="left" w:pos="806"/>
          <w:tab w:val="left" w:pos="1210"/>
          <w:tab w:val="left" w:pos="1656"/>
          <w:tab w:val="left" w:pos="2131"/>
          <w:tab w:val="left" w:pos="2520"/>
        </w:tabs>
        <w:spacing w:after="0" w:line="240" w:lineRule="exact"/>
        <w:jc w:val="center"/>
        <w:rPr>
          <w:rFonts w:ascii="Century Schoolbook" w:hAnsi="Century Schoolbook"/>
          <w:bCs/>
          <w:sz w:val="24"/>
          <w:szCs w:val="24"/>
        </w:rPr>
      </w:pPr>
      <w:r w:rsidRPr="00653C1E">
        <w:rPr>
          <w:rFonts w:ascii="Century Schoolbook" w:hAnsi="Century Schoolbook"/>
          <w:bCs/>
          <w:sz w:val="24"/>
          <w:szCs w:val="24"/>
        </w:rPr>
        <w:t>(</w:t>
      </w:r>
      <w:r w:rsidRPr="00653C1E">
        <w:rPr>
          <w:rFonts w:ascii="Century Schoolbook" w:hAnsi="Century Schoolbook"/>
          <w:bCs/>
          <w:strike/>
          <w:sz w:val="24"/>
          <w:szCs w:val="24"/>
        </w:rPr>
        <w:t>OCT 2024</w:t>
      </w:r>
      <w:r w:rsidR="00A37A6C">
        <w:rPr>
          <w:rFonts w:ascii="Century Schoolbook" w:hAnsi="Century Schoolbook"/>
          <w:b/>
          <w:sz w:val="24"/>
          <w:szCs w:val="24"/>
        </w:rPr>
        <w:t>[</w:t>
      </w:r>
      <w:r w:rsidR="00396408">
        <w:rPr>
          <w:rFonts w:ascii="Century Schoolbook" w:hAnsi="Century Schoolbook"/>
          <w:b/>
          <w:sz w:val="24"/>
          <w:szCs w:val="24"/>
        </w:rPr>
        <w:t>OCT 2025</w:t>
      </w:r>
      <w:r w:rsidR="00A37A6C">
        <w:rPr>
          <w:rFonts w:ascii="Century Schoolbook" w:hAnsi="Century Schoolbook"/>
          <w:b/>
          <w:sz w:val="24"/>
          <w:szCs w:val="24"/>
        </w:rPr>
        <w:t>]</w:t>
      </w:r>
      <w:r w:rsidRPr="00653C1E">
        <w:rPr>
          <w:rFonts w:ascii="Century Schoolbook" w:hAnsi="Century Schoolbook"/>
          <w:bCs/>
          <w:sz w:val="24"/>
          <w:szCs w:val="24"/>
        </w:rPr>
        <w:t>)</w:t>
      </w:r>
    </w:p>
    <w:p w14:paraId="2B6CFDC5" w14:textId="77777777" w:rsidR="00653C1E" w:rsidRPr="00653C1E" w:rsidRDefault="00653C1E" w:rsidP="00653C1E">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0F502A36" w14:textId="77777777" w:rsidR="00653C1E" w:rsidRPr="00653C1E" w:rsidRDefault="00653C1E" w:rsidP="00653C1E">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653C1E">
        <w:rPr>
          <w:rFonts w:ascii="Century Schoolbook" w:hAnsi="Century Schoolbook"/>
          <w:bCs/>
          <w:sz w:val="24"/>
          <w:szCs w:val="24"/>
        </w:rPr>
        <w:t>Substitute the following paragraphs (b), (d), and (e) for paragraphs (b) and (d) of the provision at FAR 52.204-8:</w:t>
      </w:r>
    </w:p>
    <w:p w14:paraId="11702393" w14:textId="77777777" w:rsidR="00653C1E" w:rsidRPr="00653C1E" w:rsidRDefault="00653C1E" w:rsidP="00653C1E">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3F845B04" w14:textId="7696E3B7" w:rsidR="0047251F" w:rsidRDefault="00653C1E"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Pr>
          <w:rFonts w:ascii="Century Schoolbook" w:hAnsi="Century Schoolbook"/>
          <w:bCs/>
          <w:sz w:val="24"/>
          <w:szCs w:val="24"/>
        </w:rPr>
        <w:t>* * * * *</w:t>
      </w:r>
    </w:p>
    <w:p w14:paraId="3B3976A0" w14:textId="77777777" w:rsidR="00653C1E" w:rsidRDefault="00653C1E"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41E3BCE1" w14:textId="77777777" w:rsidR="00653C1E" w:rsidRPr="00653C1E" w:rsidRDefault="00653C1E" w:rsidP="00653C1E">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653C1E">
        <w:rPr>
          <w:rFonts w:ascii="Century Schoolbook" w:hAnsi="Century Schoolbook"/>
          <w:bCs/>
          <w:sz w:val="24"/>
          <w:szCs w:val="24"/>
        </w:rPr>
        <w:tab/>
        <w:t>(d)(1)  The following representations or certifications in the SAM database are applicable to this solicitation as indicated:</w:t>
      </w:r>
    </w:p>
    <w:p w14:paraId="29BE80DD" w14:textId="77777777" w:rsidR="00653C1E" w:rsidRDefault="00653C1E"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1DEEA813" w14:textId="63686B1B" w:rsidR="00653C1E" w:rsidRDefault="00653C1E"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Pr>
          <w:rFonts w:ascii="Century Schoolbook" w:hAnsi="Century Schoolbook"/>
          <w:bCs/>
          <w:sz w:val="24"/>
          <w:szCs w:val="24"/>
        </w:rPr>
        <w:t>* * * * *</w:t>
      </w:r>
    </w:p>
    <w:p w14:paraId="665A182B" w14:textId="77777777" w:rsidR="00653C1E" w:rsidRDefault="00653C1E"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69E753ED" w14:textId="5F41CD21" w:rsidR="00653C1E" w:rsidRPr="00653C1E" w:rsidRDefault="00653C1E" w:rsidP="00653C1E">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653C1E">
        <w:rPr>
          <w:rFonts w:ascii="Century Schoolbook" w:hAnsi="Century Schoolbook"/>
          <w:bCs/>
          <w:sz w:val="24"/>
          <w:szCs w:val="24"/>
        </w:rPr>
        <w:tab/>
      </w:r>
      <w:r w:rsidRPr="00653C1E">
        <w:rPr>
          <w:rFonts w:ascii="Century Schoolbook" w:hAnsi="Century Schoolbook"/>
          <w:bCs/>
          <w:sz w:val="24"/>
          <w:szCs w:val="24"/>
        </w:rPr>
        <w:tab/>
      </w:r>
      <w:r w:rsidRPr="00653C1E">
        <w:rPr>
          <w:rFonts w:ascii="Century Schoolbook" w:hAnsi="Century Schoolbook"/>
          <w:bCs/>
          <w:sz w:val="24"/>
          <w:szCs w:val="24"/>
        </w:rPr>
        <w:tab/>
        <w:t xml:space="preserve">(v)  </w:t>
      </w:r>
      <w:hyperlink r:id="rId19" w:anchor="252.225-7050" w:history="1">
        <w:r w:rsidRPr="00653C1E">
          <w:rPr>
            <w:rStyle w:val="Hyperlink"/>
            <w:rFonts w:ascii="Century Schoolbook" w:hAnsi="Century Schoolbook"/>
            <w:bCs/>
            <w:sz w:val="24"/>
            <w:szCs w:val="24"/>
          </w:rPr>
          <w:t>252.225-7050</w:t>
        </w:r>
      </w:hyperlink>
      <w:r w:rsidRPr="00653C1E">
        <w:rPr>
          <w:rFonts w:ascii="Century Schoolbook" w:hAnsi="Century Schoolbook"/>
          <w:bCs/>
          <w:sz w:val="24"/>
          <w:szCs w:val="24"/>
        </w:rPr>
        <w:t xml:space="preserve">, Disclosure of Ownership or Control by the Government of a Country that is a State Sponsor of Terrorism.  Applies to all solicitations expected to result in contracts of </w:t>
      </w:r>
      <w:r w:rsidRPr="00CD1931">
        <w:rPr>
          <w:rFonts w:ascii="Century Schoolbook" w:hAnsi="Century Schoolbook"/>
          <w:bCs/>
          <w:sz w:val="24"/>
          <w:szCs w:val="24"/>
        </w:rPr>
        <w:t>$</w:t>
      </w:r>
      <w:r w:rsidRPr="00653C1E">
        <w:rPr>
          <w:rFonts w:ascii="Century Schoolbook" w:hAnsi="Century Schoolbook"/>
          <w:bCs/>
          <w:strike/>
          <w:sz w:val="24"/>
          <w:szCs w:val="24"/>
        </w:rPr>
        <w:t>150,000</w:t>
      </w:r>
      <w:r w:rsidRPr="000B5ED9">
        <w:rPr>
          <w:rFonts w:ascii="Century Schoolbook" w:hAnsi="Century Schoolbook"/>
          <w:b/>
          <w:sz w:val="24"/>
          <w:szCs w:val="24"/>
        </w:rPr>
        <w:t>[200,000]</w:t>
      </w:r>
      <w:r w:rsidRPr="00653C1E">
        <w:rPr>
          <w:rFonts w:ascii="Century Schoolbook" w:hAnsi="Century Schoolbook"/>
          <w:bCs/>
          <w:sz w:val="24"/>
          <w:szCs w:val="24"/>
        </w:rPr>
        <w:t xml:space="preserve"> or more.</w:t>
      </w:r>
    </w:p>
    <w:p w14:paraId="180EAF4B" w14:textId="77777777" w:rsidR="00653C1E" w:rsidRDefault="00653C1E"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478CC97A" w14:textId="6CCCA197" w:rsidR="009B6186" w:rsidRDefault="009B6186"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Pr>
          <w:rFonts w:ascii="Century Schoolbook" w:hAnsi="Century Schoolbook"/>
          <w:bCs/>
          <w:sz w:val="24"/>
          <w:szCs w:val="24"/>
        </w:rPr>
        <w:t>* * * * *</w:t>
      </w:r>
    </w:p>
    <w:p w14:paraId="3EAE6EF1" w14:textId="77777777" w:rsidR="009B6186" w:rsidRPr="009B6186" w:rsidRDefault="009B6186" w:rsidP="009B6186">
      <w:pPr>
        <w:tabs>
          <w:tab w:val="left" w:pos="360"/>
          <w:tab w:val="left" w:pos="810"/>
          <w:tab w:val="left" w:pos="1210"/>
          <w:tab w:val="left" w:pos="1656"/>
          <w:tab w:val="left" w:pos="2131"/>
          <w:tab w:val="left" w:pos="2520"/>
        </w:tabs>
        <w:spacing w:after="0" w:line="240" w:lineRule="exact"/>
        <w:rPr>
          <w:rFonts w:ascii="Century Schoolbook" w:hAnsi="Century Schoolbook"/>
          <w:bCs/>
          <w:sz w:val="24"/>
          <w:szCs w:val="24"/>
        </w:rPr>
      </w:pPr>
    </w:p>
    <w:p w14:paraId="44E2FB67" w14:textId="77777777" w:rsidR="009B6186" w:rsidRPr="009B6186" w:rsidRDefault="009B6186" w:rsidP="009B6186">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bookmarkStart w:id="10" w:name="_Hlk184999050"/>
      <w:r w:rsidRPr="009B6186">
        <w:rPr>
          <w:rFonts w:ascii="Century Schoolbook" w:hAnsi="Century Schoolbook"/>
          <w:b/>
          <w:bCs/>
          <w:sz w:val="24"/>
          <w:szCs w:val="24"/>
        </w:rPr>
        <w:t>252.215-7016  Notification to Offerors—</w:t>
      </w:r>
      <w:proofErr w:type="spellStart"/>
      <w:r w:rsidRPr="009B6186">
        <w:rPr>
          <w:rFonts w:ascii="Century Schoolbook" w:hAnsi="Century Schoolbook"/>
          <w:b/>
          <w:bCs/>
          <w:sz w:val="24"/>
          <w:szCs w:val="24"/>
        </w:rPr>
        <w:t>Postaward</w:t>
      </w:r>
      <w:proofErr w:type="spellEnd"/>
      <w:r w:rsidRPr="009B6186">
        <w:rPr>
          <w:rFonts w:ascii="Century Schoolbook" w:hAnsi="Century Schoolbook"/>
          <w:b/>
          <w:bCs/>
          <w:sz w:val="24"/>
          <w:szCs w:val="24"/>
        </w:rPr>
        <w:t xml:space="preserve"> Debriefings.</w:t>
      </w:r>
      <w:bookmarkEnd w:id="10"/>
    </w:p>
    <w:p w14:paraId="52D36ED1" w14:textId="77777777" w:rsidR="009B6186" w:rsidRPr="009B6186" w:rsidRDefault="009B6186" w:rsidP="009B6186">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9B6186">
        <w:rPr>
          <w:rFonts w:ascii="Century Schoolbook" w:hAnsi="Century Schoolbook"/>
          <w:bCs/>
          <w:sz w:val="24"/>
          <w:szCs w:val="24"/>
        </w:rPr>
        <w:t xml:space="preserve">As prescribed in </w:t>
      </w:r>
      <w:hyperlink r:id="rId20" w:anchor="215.570" w:history="1">
        <w:r w:rsidRPr="009B6186">
          <w:rPr>
            <w:rStyle w:val="Hyperlink"/>
            <w:rFonts w:ascii="Century Schoolbook" w:hAnsi="Century Schoolbook"/>
            <w:bCs/>
            <w:sz w:val="24"/>
            <w:szCs w:val="24"/>
          </w:rPr>
          <w:t>215.570</w:t>
        </w:r>
      </w:hyperlink>
      <w:r w:rsidRPr="009B6186">
        <w:rPr>
          <w:rFonts w:ascii="Century Schoolbook" w:hAnsi="Century Schoolbook"/>
          <w:bCs/>
          <w:sz w:val="24"/>
          <w:szCs w:val="24"/>
        </w:rPr>
        <w:t>, use the following provision:</w:t>
      </w:r>
    </w:p>
    <w:p w14:paraId="144F1DF2" w14:textId="77777777" w:rsidR="009B6186" w:rsidRPr="009B6186" w:rsidRDefault="009B6186" w:rsidP="009B6186">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3A3C9479" w14:textId="77777777" w:rsidR="009B6186" w:rsidRPr="009B6186" w:rsidRDefault="009B6186" w:rsidP="009B6186">
      <w:pPr>
        <w:tabs>
          <w:tab w:val="left" w:pos="360"/>
          <w:tab w:val="left" w:pos="806"/>
          <w:tab w:val="left" w:pos="1210"/>
          <w:tab w:val="left" w:pos="1656"/>
          <w:tab w:val="left" w:pos="2131"/>
          <w:tab w:val="left" w:pos="2520"/>
        </w:tabs>
        <w:spacing w:after="0" w:line="240" w:lineRule="exact"/>
        <w:jc w:val="center"/>
        <w:rPr>
          <w:rFonts w:ascii="Century Schoolbook" w:hAnsi="Century Schoolbook"/>
          <w:bCs/>
          <w:sz w:val="24"/>
          <w:szCs w:val="24"/>
        </w:rPr>
      </w:pPr>
      <w:bookmarkStart w:id="11" w:name="_Hlk184999076"/>
      <w:r w:rsidRPr="009B6186">
        <w:rPr>
          <w:rFonts w:ascii="Century Schoolbook" w:hAnsi="Century Schoolbook"/>
          <w:bCs/>
          <w:sz w:val="24"/>
          <w:szCs w:val="24"/>
        </w:rPr>
        <w:t>NOTIFICATION TO OFFERORS—POSTAWARD DEBRIEFINGS</w:t>
      </w:r>
      <w:bookmarkEnd w:id="11"/>
    </w:p>
    <w:p w14:paraId="4118AB57" w14:textId="504BB5B9" w:rsidR="009B6186" w:rsidRPr="009B6186" w:rsidRDefault="009B6186" w:rsidP="009B6186">
      <w:pPr>
        <w:tabs>
          <w:tab w:val="left" w:pos="360"/>
          <w:tab w:val="left" w:pos="806"/>
          <w:tab w:val="left" w:pos="1210"/>
          <w:tab w:val="left" w:pos="1656"/>
          <w:tab w:val="left" w:pos="2131"/>
          <w:tab w:val="left" w:pos="2520"/>
        </w:tabs>
        <w:spacing w:after="0" w:line="240" w:lineRule="exact"/>
        <w:jc w:val="center"/>
        <w:rPr>
          <w:rFonts w:ascii="Century Schoolbook" w:hAnsi="Century Schoolbook"/>
          <w:bCs/>
          <w:sz w:val="24"/>
          <w:szCs w:val="24"/>
        </w:rPr>
      </w:pPr>
      <w:r w:rsidRPr="009B6186">
        <w:rPr>
          <w:rFonts w:ascii="Century Schoolbook" w:hAnsi="Century Schoolbook"/>
          <w:bCs/>
          <w:sz w:val="24"/>
          <w:szCs w:val="24"/>
        </w:rPr>
        <w:t>(</w:t>
      </w:r>
      <w:r w:rsidRPr="009B6186">
        <w:rPr>
          <w:rFonts w:ascii="Century Schoolbook" w:hAnsi="Century Schoolbook"/>
          <w:bCs/>
          <w:strike/>
          <w:sz w:val="24"/>
          <w:szCs w:val="24"/>
        </w:rPr>
        <w:t>DEC 2022</w:t>
      </w:r>
      <w:r w:rsidRPr="009B6186">
        <w:rPr>
          <w:rFonts w:ascii="Century Schoolbook" w:hAnsi="Century Schoolbook"/>
          <w:b/>
          <w:sz w:val="24"/>
          <w:szCs w:val="24"/>
        </w:rPr>
        <w:t>[</w:t>
      </w:r>
      <w:r w:rsidR="00396408">
        <w:rPr>
          <w:rFonts w:ascii="Century Schoolbook" w:hAnsi="Century Schoolbook"/>
          <w:b/>
          <w:sz w:val="24"/>
          <w:szCs w:val="24"/>
        </w:rPr>
        <w:t>OCT 2025</w:t>
      </w:r>
      <w:r w:rsidRPr="009B6186">
        <w:rPr>
          <w:rFonts w:ascii="Century Schoolbook" w:hAnsi="Century Schoolbook"/>
          <w:b/>
          <w:sz w:val="24"/>
          <w:szCs w:val="24"/>
        </w:rPr>
        <w:t>]</w:t>
      </w:r>
      <w:r w:rsidRPr="009B6186">
        <w:rPr>
          <w:rFonts w:ascii="Century Schoolbook" w:hAnsi="Century Schoolbook"/>
          <w:bCs/>
          <w:sz w:val="24"/>
          <w:szCs w:val="24"/>
        </w:rPr>
        <w:t>)</w:t>
      </w:r>
    </w:p>
    <w:p w14:paraId="6A720A16" w14:textId="77777777" w:rsidR="009B6186" w:rsidRPr="009B6186" w:rsidRDefault="009B6186" w:rsidP="009B6186">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28AE4C83" w14:textId="3C35017B" w:rsidR="009B6186" w:rsidRPr="009B6186" w:rsidRDefault="009B6186" w:rsidP="009B6186">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Pr>
          <w:rFonts w:ascii="Century Schoolbook" w:hAnsi="Century Schoolbook"/>
          <w:bCs/>
          <w:sz w:val="24"/>
          <w:szCs w:val="24"/>
        </w:rPr>
        <w:t>* * * * *</w:t>
      </w:r>
    </w:p>
    <w:p w14:paraId="41B9FB68" w14:textId="77777777" w:rsidR="009B6186" w:rsidRPr="009B6186" w:rsidRDefault="009B6186" w:rsidP="009B6186">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16EE9901" w14:textId="77777777" w:rsidR="009B6186" w:rsidRPr="009B6186" w:rsidRDefault="009B6186" w:rsidP="009B6186">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9B6186">
        <w:rPr>
          <w:rFonts w:ascii="Century Schoolbook" w:hAnsi="Century Schoolbook"/>
          <w:bCs/>
          <w:sz w:val="24"/>
          <w:szCs w:val="24"/>
        </w:rPr>
        <w:tab/>
        <w:t xml:space="preserve">(b)  </w:t>
      </w:r>
      <w:proofErr w:type="spellStart"/>
      <w:r w:rsidRPr="009B6186">
        <w:rPr>
          <w:rFonts w:ascii="Century Schoolbook" w:hAnsi="Century Schoolbook"/>
          <w:bCs/>
          <w:i/>
          <w:sz w:val="24"/>
          <w:szCs w:val="24"/>
        </w:rPr>
        <w:t>Postaward</w:t>
      </w:r>
      <w:proofErr w:type="spellEnd"/>
      <w:r w:rsidRPr="009B6186">
        <w:rPr>
          <w:rFonts w:ascii="Century Schoolbook" w:hAnsi="Century Schoolbook"/>
          <w:bCs/>
          <w:i/>
          <w:sz w:val="24"/>
          <w:szCs w:val="24"/>
        </w:rPr>
        <w:t xml:space="preserve"> debriefing.</w:t>
      </w:r>
    </w:p>
    <w:p w14:paraId="5A707522" w14:textId="77777777" w:rsidR="009B6186" w:rsidRPr="009B6186" w:rsidRDefault="009B6186" w:rsidP="009B6186">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274A74EA" w14:textId="35701228" w:rsidR="009B6186" w:rsidRPr="009B6186" w:rsidRDefault="009B6186" w:rsidP="009B6186">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9B6186">
        <w:rPr>
          <w:rFonts w:ascii="Century Schoolbook" w:hAnsi="Century Schoolbook"/>
          <w:bCs/>
          <w:sz w:val="24"/>
          <w:szCs w:val="24"/>
        </w:rPr>
        <w:lastRenderedPageBreak/>
        <w:tab/>
      </w:r>
      <w:r w:rsidRPr="009B6186">
        <w:rPr>
          <w:rFonts w:ascii="Century Schoolbook" w:hAnsi="Century Schoolbook"/>
          <w:bCs/>
          <w:sz w:val="24"/>
          <w:szCs w:val="24"/>
        </w:rPr>
        <w:tab/>
        <w:t xml:space="preserve">(1)  Upon timely request, the Government will provide a written or oral </w:t>
      </w:r>
      <w:proofErr w:type="spellStart"/>
      <w:r w:rsidRPr="009B6186">
        <w:rPr>
          <w:rFonts w:ascii="Century Schoolbook" w:hAnsi="Century Schoolbook"/>
          <w:bCs/>
          <w:sz w:val="24"/>
          <w:szCs w:val="24"/>
        </w:rPr>
        <w:t>postaward</w:t>
      </w:r>
      <w:proofErr w:type="spellEnd"/>
      <w:r w:rsidRPr="009B6186">
        <w:rPr>
          <w:rFonts w:ascii="Century Schoolbook" w:hAnsi="Century Schoolbook"/>
          <w:bCs/>
          <w:sz w:val="24"/>
          <w:szCs w:val="24"/>
        </w:rPr>
        <w:t xml:space="preserve"> debriefing to successful or unsuccessful offerors for contract awards valued at $</w:t>
      </w:r>
      <w:r w:rsidRPr="009B6186">
        <w:rPr>
          <w:rFonts w:ascii="Century Schoolbook" w:hAnsi="Century Schoolbook"/>
          <w:bCs/>
          <w:strike/>
          <w:sz w:val="24"/>
          <w:szCs w:val="24"/>
        </w:rPr>
        <w:t>10</w:t>
      </w:r>
      <w:r w:rsidRPr="009B6186">
        <w:rPr>
          <w:rFonts w:ascii="Century Schoolbook" w:hAnsi="Century Schoolbook"/>
          <w:b/>
          <w:sz w:val="24"/>
          <w:szCs w:val="24"/>
        </w:rPr>
        <w:t>[15]</w:t>
      </w:r>
      <w:r>
        <w:rPr>
          <w:rFonts w:ascii="Century Schoolbook" w:hAnsi="Century Schoolbook"/>
          <w:b/>
          <w:sz w:val="24"/>
          <w:szCs w:val="24"/>
        </w:rPr>
        <w:t xml:space="preserve"> </w:t>
      </w:r>
      <w:r w:rsidRPr="009B6186">
        <w:rPr>
          <w:rFonts w:ascii="Century Schoolbook" w:hAnsi="Century Schoolbook"/>
          <w:bCs/>
          <w:sz w:val="24"/>
          <w:szCs w:val="24"/>
        </w:rPr>
        <w:t>million or more, while protecting the confidential and proprietary information of other offerors.  The request is considered timely if received within 3 days of notification of contract award.</w:t>
      </w:r>
    </w:p>
    <w:p w14:paraId="6E740D7F" w14:textId="77777777" w:rsidR="009B6186" w:rsidRPr="009B6186" w:rsidRDefault="009B6186" w:rsidP="009B6186">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7536AED4" w14:textId="77777777" w:rsidR="009B6186" w:rsidRPr="009B6186" w:rsidRDefault="009B6186" w:rsidP="009B6186">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9B6186">
        <w:rPr>
          <w:rFonts w:ascii="Century Schoolbook" w:hAnsi="Century Schoolbook"/>
          <w:bCs/>
          <w:sz w:val="24"/>
          <w:szCs w:val="24"/>
        </w:rPr>
        <w:tab/>
      </w:r>
      <w:r w:rsidRPr="009B6186">
        <w:rPr>
          <w:rFonts w:ascii="Century Schoolbook" w:hAnsi="Century Schoolbook"/>
          <w:bCs/>
          <w:sz w:val="24"/>
          <w:szCs w:val="24"/>
        </w:rPr>
        <w:tab/>
        <w:t xml:space="preserve">(2)  When required, the minimum </w:t>
      </w:r>
      <w:proofErr w:type="spellStart"/>
      <w:r w:rsidRPr="009B6186">
        <w:rPr>
          <w:rFonts w:ascii="Century Schoolbook" w:hAnsi="Century Schoolbook"/>
          <w:bCs/>
          <w:sz w:val="24"/>
          <w:szCs w:val="24"/>
        </w:rPr>
        <w:t>postaward</w:t>
      </w:r>
      <w:proofErr w:type="spellEnd"/>
      <w:r w:rsidRPr="009B6186">
        <w:rPr>
          <w:rFonts w:ascii="Century Schoolbook" w:hAnsi="Century Schoolbook"/>
          <w:bCs/>
          <w:sz w:val="24"/>
          <w:szCs w:val="24"/>
        </w:rPr>
        <w:t xml:space="preserve"> debriefing information will include the following:</w:t>
      </w:r>
    </w:p>
    <w:p w14:paraId="4DDDF838" w14:textId="77777777" w:rsidR="009B6186" w:rsidRPr="009B6186" w:rsidRDefault="009B6186" w:rsidP="009B6186">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57886A43" w14:textId="2056DA2B" w:rsidR="009B6186" w:rsidRPr="009B6186" w:rsidRDefault="009B6186" w:rsidP="009B6186">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9B6186">
        <w:rPr>
          <w:rFonts w:ascii="Century Schoolbook" w:hAnsi="Century Schoolbook"/>
          <w:bCs/>
          <w:sz w:val="24"/>
          <w:szCs w:val="24"/>
        </w:rPr>
        <w:tab/>
      </w:r>
      <w:r w:rsidRPr="009B6186">
        <w:rPr>
          <w:rFonts w:ascii="Century Schoolbook" w:hAnsi="Century Schoolbook"/>
          <w:bCs/>
          <w:sz w:val="24"/>
          <w:szCs w:val="24"/>
        </w:rPr>
        <w:tab/>
      </w:r>
      <w:r w:rsidRPr="009B6186">
        <w:rPr>
          <w:rFonts w:ascii="Century Schoolbook" w:hAnsi="Century Schoolbook"/>
          <w:bCs/>
          <w:sz w:val="24"/>
          <w:szCs w:val="24"/>
        </w:rPr>
        <w:tab/>
        <w:t>(</w:t>
      </w:r>
      <w:proofErr w:type="spellStart"/>
      <w:r w:rsidRPr="009B6186">
        <w:rPr>
          <w:rFonts w:ascii="Century Schoolbook" w:hAnsi="Century Schoolbook"/>
          <w:bCs/>
          <w:sz w:val="24"/>
          <w:szCs w:val="24"/>
        </w:rPr>
        <w:t>i</w:t>
      </w:r>
      <w:proofErr w:type="spellEnd"/>
      <w:r w:rsidRPr="009B6186">
        <w:rPr>
          <w:rFonts w:ascii="Century Schoolbook" w:hAnsi="Century Schoolbook"/>
          <w:bCs/>
          <w:sz w:val="24"/>
          <w:szCs w:val="24"/>
        </w:rPr>
        <w:t>)  For contracts in excess of $</w:t>
      </w:r>
      <w:r w:rsidRPr="009B6186">
        <w:rPr>
          <w:rFonts w:ascii="Century Schoolbook" w:hAnsi="Century Schoolbook"/>
          <w:bCs/>
          <w:strike/>
          <w:sz w:val="24"/>
          <w:szCs w:val="24"/>
        </w:rPr>
        <w:t>10</w:t>
      </w:r>
      <w:r w:rsidRPr="009B6186">
        <w:rPr>
          <w:rFonts w:ascii="Century Schoolbook" w:hAnsi="Century Schoolbook"/>
          <w:b/>
          <w:sz w:val="24"/>
          <w:szCs w:val="24"/>
        </w:rPr>
        <w:t>[15]</w:t>
      </w:r>
      <w:r w:rsidRPr="009B6186">
        <w:rPr>
          <w:rFonts w:ascii="Century Schoolbook" w:hAnsi="Century Schoolbook"/>
          <w:bCs/>
          <w:sz w:val="24"/>
          <w:szCs w:val="24"/>
        </w:rPr>
        <w:t xml:space="preserve"> million and not in excess of $</w:t>
      </w:r>
      <w:r w:rsidRPr="009B6186">
        <w:rPr>
          <w:rFonts w:ascii="Century Schoolbook" w:hAnsi="Century Schoolbook"/>
          <w:bCs/>
          <w:strike/>
          <w:sz w:val="24"/>
          <w:szCs w:val="24"/>
        </w:rPr>
        <w:t>100</w:t>
      </w:r>
      <w:r>
        <w:rPr>
          <w:rFonts w:ascii="Century Schoolbook" w:hAnsi="Century Schoolbook"/>
          <w:b/>
          <w:sz w:val="24"/>
          <w:szCs w:val="24"/>
        </w:rPr>
        <w:t>[150]</w:t>
      </w:r>
      <w:r w:rsidRPr="009B6186">
        <w:rPr>
          <w:rFonts w:ascii="Century Schoolbook" w:hAnsi="Century Schoolbook"/>
          <w:bCs/>
          <w:sz w:val="24"/>
          <w:szCs w:val="24"/>
        </w:rPr>
        <w:t xml:space="preserve"> million with a small business or nontraditional defense contractor, an option for the small business or nontraditional defense contractor to request disclosure of the agency’s written source selection decision document, redacted to protect the confidential and proprietary information of other offerors for the contract award.</w:t>
      </w:r>
    </w:p>
    <w:p w14:paraId="27617817" w14:textId="77777777" w:rsidR="009B6186" w:rsidRPr="009B6186" w:rsidRDefault="009B6186" w:rsidP="009B6186">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6148C579" w14:textId="0590A6C5" w:rsidR="009B6186" w:rsidRPr="009B6186" w:rsidRDefault="009B6186" w:rsidP="009B6186">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9B6186">
        <w:rPr>
          <w:rFonts w:ascii="Century Schoolbook" w:hAnsi="Century Schoolbook"/>
          <w:bCs/>
          <w:sz w:val="24"/>
          <w:szCs w:val="24"/>
        </w:rPr>
        <w:tab/>
      </w:r>
      <w:r w:rsidRPr="009B6186">
        <w:rPr>
          <w:rFonts w:ascii="Century Schoolbook" w:hAnsi="Century Schoolbook"/>
          <w:bCs/>
          <w:sz w:val="24"/>
          <w:szCs w:val="24"/>
        </w:rPr>
        <w:tab/>
      </w:r>
      <w:r w:rsidRPr="009B6186">
        <w:rPr>
          <w:rFonts w:ascii="Century Schoolbook" w:hAnsi="Century Schoolbook"/>
          <w:bCs/>
          <w:sz w:val="24"/>
          <w:szCs w:val="24"/>
        </w:rPr>
        <w:tab/>
        <w:t>(ii)  For contracts in excess of $</w:t>
      </w:r>
      <w:r w:rsidRPr="009B6186">
        <w:rPr>
          <w:rFonts w:ascii="Century Schoolbook" w:hAnsi="Century Schoolbook"/>
          <w:bCs/>
          <w:strike/>
          <w:sz w:val="24"/>
          <w:szCs w:val="24"/>
        </w:rPr>
        <w:t>100</w:t>
      </w:r>
      <w:r>
        <w:rPr>
          <w:rFonts w:ascii="Century Schoolbook" w:hAnsi="Century Schoolbook"/>
          <w:b/>
          <w:sz w:val="24"/>
          <w:szCs w:val="24"/>
        </w:rPr>
        <w:t>[150]</w:t>
      </w:r>
      <w:r w:rsidRPr="009B6186">
        <w:rPr>
          <w:rFonts w:ascii="Century Schoolbook" w:hAnsi="Century Schoolbook"/>
          <w:bCs/>
          <w:sz w:val="24"/>
          <w:szCs w:val="24"/>
        </w:rPr>
        <w:t xml:space="preserve"> million, disclosure of the agency’s written source selection decision document, redacted to protect the confidential and proprietary information of other offerors for the contract award.</w:t>
      </w:r>
    </w:p>
    <w:p w14:paraId="7B80A320" w14:textId="77777777" w:rsidR="00D43F3A" w:rsidRPr="009B6186" w:rsidRDefault="00D43F3A" w:rsidP="009B6186">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2ADE26BA" w14:textId="055E00F3" w:rsidR="009B6186" w:rsidRPr="00636141" w:rsidRDefault="009B6186" w:rsidP="00694105">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Pr>
          <w:rFonts w:ascii="Century Schoolbook" w:hAnsi="Century Schoolbook"/>
          <w:bCs/>
          <w:sz w:val="24"/>
          <w:szCs w:val="24"/>
        </w:rPr>
        <w:t>* * * * *</w:t>
      </w:r>
    </w:p>
    <w:p w14:paraId="20AFD9DC" w14:textId="77777777" w:rsidR="00653C1E" w:rsidRDefault="00653C1E" w:rsidP="00694105">
      <w:pPr>
        <w:pStyle w:val="DFARS"/>
        <w:widowControl w:val="0"/>
        <w:tabs>
          <w:tab w:val="clear" w:pos="810"/>
          <w:tab w:val="left" w:pos="806"/>
        </w:tabs>
        <w:rPr>
          <w:b/>
          <w:szCs w:val="24"/>
        </w:rPr>
      </w:pPr>
    </w:p>
    <w:p w14:paraId="11FA5EEC" w14:textId="77777777" w:rsidR="00015CF9" w:rsidRPr="00015CF9" w:rsidRDefault="00015CF9" w:rsidP="00015CF9">
      <w:pPr>
        <w:pStyle w:val="DFARS"/>
        <w:rPr>
          <w:b/>
          <w:szCs w:val="24"/>
          <w:lang w:val="en-US"/>
        </w:rPr>
      </w:pPr>
      <w:bookmarkStart w:id="12" w:name="_Hlk184999193"/>
      <w:r w:rsidRPr="00015CF9">
        <w:rPr>
          <w:b/>
          <w:szCs w:val="24"/>
          <w:lang w:val="en-US"/>
        </w:rPr>
        <w:t xml:space="preserve">252.216-7010  </w:t>
      </w:r>
      <w:proofErr w:type="spellStart"/>
      <w:r w:rsidRPr="00015CF9">
        <w:rPr>
          <w:b/>
          <w:szCs w:val="24"/>
          <w:lang w:val="en-US"/>
        </w:rPr>
        <w:t>Postaward</w:t>
      </w:r>
      <w:proofErr w:type="spellEnd"/>
      <w:r w:rsidRPr="00015CF9">
        <w:rPr>
          <w:b/>
          <w:szCs w:val="24"/>
          <w:lang w:val="en-US"/>
        </w:rPr>
        <w:t xml:space="preserve"> Debriefings for Task Orders and Delivery Orders.</w:t>
      </w:r>
      <w:bookmarkEnd w:id="12"/>
    </w:p>
    <w:p w14:paraId="4D183FFA" w14:textId="395B036D" w:rsidR="00015CF9" w:rsidRPr="00015CF9" w:rsidRDefault="00015CF9" w:rsidP="00015CF9">
      <w:pPr>
        <w:pStyle w:val="DFARS"/>
        <w:rPr>
          <w:bCs/>
          <w:szCs w:val="24"/>
          <w:lang w:val="en-US"/>
        </w:rPr>
      </w:pPr>
      <w:r w:rsidRPr="00015CF9">
        <w:rPr>
          <w:bCs/>
          <w:szCs w:val="24"/>
          <w:lang w:val="en-US"/>
        </w:rPr>
        <w:t>As prescribed at 216.506-70(b), use the following clause:</w:t>
      </w:r>
    </w:p>
    <w:p w14:paraId="365B3529" w14:textId="77777777" w:rsidR="00015CF9" w:rsidRPr="00015CF9" w:rsidRDefault="00015CF9" w:rsidP="00015CF9">
      <w:pPr>
        <w:pStyle w:val="DFARS"/>
        <w:rPr>
          <w:b/>
          <w:szCs w:val="24"/>
          <w:lang w:val="en-US"/>
        </w:rPr>
      </w:pPr>
    </w:p>
    <w:p w14:paraId="6413297A" w14:textId="77777777" w:rsidR="00015CF9" w:rsidRPr="00015CF9" w:rsidRDefault="00015CF9" w:rsidP="00015CF9">
      <w:pPr>
        <w:pStyle w:val="DFARS"/>
        <w:jc w:val="center"/>
        <w:rPr>
          <w:bCs/>
          <w:szCs w:val="24"/>
          <w:lang w:val="en-US"/>
        </w:rPr>
      </w:pPr>
      <w:bookmarkStart w:id="13" w:name="_Hlk184999272"/>
      <w:r w:rsidRPr="00015CF9">
        <w:rPr>
          <w:bCs/>
          <w:szCs w:val="24"/>
          <w:lang w:val="en-US"/>
        </w:rPr>
        <w:t>POSTAWARD DEBRIEFINGS FOR TASK ORDERS AND DELIVERY ORDERS</w:t>
      </w:r>
      <w:bookmarkEnd w:id="13"/>
    </w:p>
    <w:p w14:paraId="4E2B2761" w14:textId="18D0B436" w:rsidR="00015CF9" w:rsidRPr="00015CF9" w:rsidRDefault="00015CF9" w:rsidP="00015CF9">
      <w:pPr>
        <w:pStyle w:val="DFARS"/>
        <w:jc w:val="center"/>
        <w:rPr>
          <w:bCs/>
          <w:szCs w:val="24"/>
          <w:lang w:val="en-US"/>
        </w:rPr>
      </w:pPr>
      <w:r w:rsidRPr="00015CF9">
        <w:rPr>
          <w:bCs/>
          <w:szCs w:val="24"/>
          <w:lang w:val="en-US"/>
        </w:rPr>
        <w:t>(</w:t>
      </w:r>
      <w:r w:rsidRPr="00015CF9">
        <w:rPr>
          <w:bCs/>
          <w:strike/>
          <w:szCs w:val="24"/>
          <w:lang w:val="en-US"/>
        </w:rPr>
        <w:t>DEC 2022</w:t>
      </w:r>
      <w:r w:rsidRPr="00015CF9">
        <w:rPr>
          <w:b/>
          <w:szCs w:val="24"/>
          <w:lang w:val="en-US"/>
        </w:rPr>
        <w:t>[</w:t>
      </w:r>
      <w:r w:rsidR="00396408">
        <w:rPr>
          <w:b/>
          <w:szCs w:val="24"/>
          <w:lang w:val="en-US"/>
        </w:rPr>
        <w:t>OCT 2025</w:t>
      </w:r>
      <w:r w:rsidRPr="00015CF9">
        <w:rPr>
          <w:b/>
          <w:szCs w:val="24"/>
          <w:lang w:val="en-US"/>
        </w:rPr>
        <w:t>]</w:t>
      </w:r>
      <w:r w:rsidRPr="00015CF9">
        <w:rPr>
          <w:bCs/>
          <w:szCs w:val="24"/>
          <w:lang w:val="en-US"/>
        </w:rPr>
        <w:t>)</w:t>
      </w:r>
    </w:p>
    <w:p w14:paraId="689289F4" w14:textId="77777777" w:rsidR="00015CF9" w:rsidRPr="00015CF9" w:rsidRDefault="00015CF9" w:rsidP="00015CF9">
      <w:pPr>
        <w:pStyle w:val="DFARS"/>
        <w:rPr>
          <w:b/>
          <w:szCs w:val="24"/>
          <w:lang w:val="en-US"/>
        </w:rPr>
      </w:pPr>
    </w:p>
    <w:p w14:paraId="58C34E0D" w14:textId="77777777" w:rsidR="00015CF9" w:rsidRPr="00015CF9" w:rsidRDefault="00015CF9" w:rsidP="00015CF9">
      <w:pPr>
        <w:pStyle w:val="DFARS"/>
        <w:rPr>
          <w:bCs/>
          <w:szCs w:val="24"/>
          <w:lang w:val="en-US"/>
        </w:rPr>
      </w:pPr>
      <w:r w:rsidRPr="00015CF9">
        <w:rPr>
          <w:bCs/>
          <w:szCs w:val="24"/>
          <w:lang w:val="en-US"/>
        </w:rPr>
        <w:tab/>
        <w:t xml:space="preserve">(a)  </w:t>
      </w:r>
      <w:proofErr w:type="spellStart"/>
      <w:r w:rsidRPr="00015CF9">
        <w:rPr>
          <w:bCs/>
          <w:i/>
          <w:szCs w:val="24"/>
          <w:lang w:val="en-US"/>
        </w:rPr>
        <w:t>Postaward</w:t>
      </w:r>
      <w:proofErr w:type="spellEnd"/>
      <w:r w:rsidRPr="00015CF9">
        <w:rPr>
          <w:bCs/>
          <w:i/>
          <w:szCs w:val="24"/>
          <w:lang w:val="en-US"/>
        </w:rPr>
        <w:t xml:space="preserve"> debriefing.</w:t>
      </w:r>
    </w:p>
    <w:p w14:paraId="57961E97" w14:textId="77777777" w:rsidR="00015CF9" w:rsidRPr="00015CF9" w:rsidRDefault="00015CF9" w:rsidP="00015CF9">
      <w:pPr>
        <w:pStyle w:val="DFARS"/>
        <w:rPr>
          <w:bCs/>
          <w:szCs w:val="24"/>
          <w:lang w:val="en-US"/>
        </w:rPr>
      </w:pPr>
    </w:p>
    <w:p w14:paraId="23DA8D17" w14:textId="0211C7AF" w:rsidR="00D43F3A" w:rsidRPr="00015CF9" w:rsidRDefault="00015CF9" w:rsidP="00753270">
      <w:pPr>
        <w:pStyle w:val="DFARS"/>
        <w:rPr>
          <w:bCs/>
          <w:szCs w:val="24"/>
          <w:lang w:val="en-US"/>
        </w:rPr>
      </w:pPr>
      <w:r w:rsidRPr="00015CF9">
        <w:rPr>
          <w:bCs/>
          <w:szCs w:val="24"/>
          <w:lang w:val="en-US"/>
        </w:rPr>
        <w:tab/>
      </w:r>
      <w:r w:rsidRPr="00015CF9">
        <w:rPr>
          <w:bCs/>
          <w:szCs w:val="24"/>
          <w:lang w:val="en-US"/>
        </w:rPr>
        <w:tab/>
        <w:t xml:space="preserve">(1)  Upon timely request, the Government will provide a written or oral </w:t>
      </w:r>
      <w:proofErr w:type="spellStart"/>
      <w:r w:rsidRPr="00015CF9">
        <w:rPr>
          <w:bCs/>
          <w:szCs w:val="24"/>
          <w:lang w:val="en-US"/>
        </w:rPr>
        <w:t>postaward</w:t>
      </w:r>
      <w:proofErr w:type="spellEnd"/>
      <w:r w:rsidRPr="00015CF9">
        <w:rPr>
          <w:bCs/>
          <w:szCs w:val="24"/>
          <w:lang w:val="en-US"/>
        </w:rPr>
        <w:t xml:space="preserve"> debriefing for task orders or delivery orders valued at $</w:t>
      </w:r>
      <w:r w:rsidRPr="009B6186">
        <w:rPr>
          <w:bCs/>
          <w:strike/>
          <w:szCs w:val="24"/>
        </w:rPr>
        <w:t>10</w:t>
      </w:r>
      <w:r w:rsidRPr="009B6186">
        <w:rPr>
          <w:b/>
          <w:szCs w:val="24"/>
        </w:rPr>
        <w:t>[15]</w:t>
      </w:r>
      <w:r w:rsidRPr="009B6186">
        <w:rPr>
          <w:bCs/>
          <w:szCs w:val="24"/>
        </w:rPr>
        <w:t xml:space="preserve"> </w:t>
      </w:r>
      <w:r w:rsidRPr="00015CF9">
        <w:rPr>
          <w:bCs/>
          <w:szCs w:val="24"/>
          <w:lang w:val="en-US"/>
        </w:rPr>
        <w:t>million or more to the Contractor, regardless of whether the Contractor’s offer for the task order or delivery order was successful or unsuccessful, while protecting the confidential and proprietary information of other contractors.  The request is considered timely if received within 3 days of notification of task order or delivery order award.</w:t>
      </w:r>
    </w:p>
    <w:p w14:paraId="371613BB" w14:textId="77777777" w:rsidR="00015CF9" w:rsidRPr="00015CF9" w:rsidRDefault="00015CF9" w:rsidP="00015CF9">
      <w:pPr>
        <w:pStyle w:val="DFARS"/>
        <w:rPr>
          <w:bCs/>
          <w:szCs w:val="24"/>
          <w:lang w:val="en-US"/>
        </w:rPr>
      </w:pPr>
    </w:p>
    <w:p w14:paraId="3673E857" w14:textId="6BB3CA68" w:rsidR="00015CF9" w:rsidRPr="00015CF9" w:rsidRDefault="00015CF9" w:rsidP="00015CF9">
      <w:pPr>
        <w:pStyle w:val="DFARS"/>
        <w:widowControl w:val="0"/>
        <w:rPr>
          <w:bCs/>
          <w:szCs w:val="24"/>
          <w:lang w:val="en-US"/>
        </w:rPr>
      </w:pPr>
      <w:r>
        <w:rPr>
          <w:bCs/>
          <w:szCs w:val="24"/>
          <w:lang w:val="en-US"/>
        </w:rPr>
        <w:t>* * * * *</w:t>
      </w:r>
    </w:p>
    <w:p w14:paraId="5A479F93" w14:textId="77777777" w:rsidR="009B6186" w:rsidRDefault="009B6186" w:rsidP="00694105">
      <w:pPr>
        <w:pStyle w:val="DFARS"/>
        <w:widowControl w:val="0"/>
        <w:tabs>
          <w:tab w:val="clear" w:pos="810"/>
          <w:tab w:val="left" w:pos="806"/>
        </w:tabs>
        <w:rPr>
          <w:b/>
          <w:szCs w:val="24"/>
        </w:rPr>
      </w:pPr>
    </w:p>
    <w:p w14:paraId="49D7AEFF" w14:textId="2E52D295" w:rsidR="00442857" w:rsidRPr="002A31AB" w:rsidRDefault="00442857" w:rsidP="00442857">
      <w:pPr>
        <w:pStyle w:val="DFARS"/>
        <w:widowControl w:val="0"/>
        <w:tabs>
          <w:tab w:val="clear" w:pos="810"/>
          <w:tab w:val="left" w:pos="806"/>
        </w:tabs>
        <w:rPr>
          <w:b/>
          <w:szCs w:val="24"/>
        </w:rPr>
      </w:pPr>
      <w:r w:rsidRPr="002A31AB">
        <w:rPr>
          <w:b/>
          <w:szCs w:val="24"/>
        </w:rPr>
        <w:t xml:space="preserve">252.225-7003  Report of Intended Performance Outside the United States </w:t>
      </w:r>
      <w:r w:rsidRPr="002A31AB">
        <w:rPr>
          <w:rFonts w:cs="Courier New"/>
          <w:b/>
          <w:szCs w:val="24"/>
        </w:rPr>
        <w:t>and Canada—Submission with Offer.</w:t>
      </w:r>
    </w:p>
    <w:p w14:paraId="72615456" w14:textId="77777777" w:rsidR="00442857" w:rsidRPr="002A31AB" w:rsidRDefault="00442857" w:rsidP="00442857">
      <w:pPr>
        <w:pStyle w:val="DFARS"/>
        <w:widowControl w:val="0"/>
        <w:tabs>
          <w:tab w:val="clear" w:pos="810"/>
          <w:tab w:val="left" w:pos="806"/>
        </w:tabs>
        <w:rPr>
          <w:szCs w:val="24"/>
        </w:rPr>
      </w:pPr>
      <w:r w:rsidRPr="002A31AB">
        <w:rPr>
          <w:szCs w:val="24"/>
        </w:rPr>
        <w:t xml:space="preserve">As prescribed in </w:t>
      </w:r>
      <w:hyperlink r:id="rId21" w:anchor="225.7204" w:history="1">
        <w:r w:rsidRPr="008549FD">
          <w:rPr>
            <w:rStyle w:val="Hyperlink"/>
            <w:szCs w:val="24"/>
          </w:rPr>
          <w:t>225.7204</w:t>
        </w:r>
      </w:hyperlink>
      <w:r w:rsidRPr="002A31AB">
        <w:rPr>
          <w:szCs w:val="24"/>
        </w:rPr>
        <w:t>(a), use the following provision:</w:t>
      </w:r>
    </w:p>
    <w:p w14:paraId="1AED5012" w14:textId="77777777" w:rsidR="00442857" w:rsidRDefault="00442857" w:rsidP="00442857">
      <w:pPr>
        <w:pStyle w:val="DFARS"/>
        <w:widowControl w:val="0"/>
        <w:tabs>
          <w:tab w:val="clear" w:pos="810"/>
          <w:tab w:val="left" w:pos="806"/>
        </w:tabs>
        <w:rPr>
          <w:szCs w:val="24"/>
        </w:rPr>
      </w:pPr>
    </w:p>
    <w:p w14:paraId="1D257A83" w14:textId="0A0EF0D8" w:rsidR="00442857" w:rsidRPr="002A31AB" w:rsidRDefault="00442857" w:rsidP="00442857">
      <w:pPr>
        <w:pStyle w:val="DFARS"/>
        <w:widowControl w:val="0"/>
        <w:tabs>
          <w:tab w:val="clear" w:pos="810"/>
          <w:tab w:val="left" w:pos="806"/>
        </w:tabs>
        <w:jc w:val="center"/>
        <w:rPr>
          <w:szCs w:val="24"/>
        </w:rPr>
      </w:pPr>
      <w:bookmarkStart w:id="14" w:name="_Hlk184999801"/>
      <w:r w:rsidRPr="002A31AB">
        <w:rPr>
          <w:szCs w:val="24"/>
        </w:rPr>
        <w:t xml:space="preserve">REPORT OF INTENDED PERFORMANCE OUTSIDE THE UNITED STATES </w:t>
      </w:r>
      <w:r w:rsidRPr="002A31AB">
        <w:rPr>
          <w:rFonts w:cs="Courier New"/>
          <w:szCs w:val="24"/>
        </w:rPr>
        <w:t>AND</w:t>
      </w:r>
      <w:r>
        <w:rPr>
          <w:rFonts w:cs="Courier New"/>
          <w:szCs w:val="24"/>
        </w:rPr>
        <w:t xml:space="preserve"> </w:t>
      </w:r>
      <w:r w:rsidRPr="002A31AB">
        <w:rPr>
          <w:rFonts w:cs="Courier New"/>
          <w:szCs w:val="24"/>
        </w:rPr>
        <w:t>CANADA—SUBMISSION WITH OFFER</w:t>
      </w:r>
      <w:bookmarkEnd w:id="14"/>
      <w:r w:rsidRPr="002A31AB">
        <w:rPr>
          <w:rFonts w:cs="Courier New"/>
          <w:szCs w:val="24"/>
        </w:rPr>
        <w:t xml:space="preserve"> (</w:t>
      </w:r>
      <w:r w:rsidR="0063483F" w:rsidRPr="0063483F">
        <w:rPr>
          <w:rFonts w:cs="Courier New"/>
          <w:strike/>
          <w:szCs w:val="24"/>
        </w:rPr>
        <w:t>JAN 2025</w:t>
      </w:r>
      <w:r w:rsidRPr="00015CF9">
        <w:rPr>
          <w:b/>
          <w:szCs w:val="24"/>
          <w:lang w:val="en-US"/>
        </w:rPr>
        <w:t>[</w:t>
      </w:r>
      <w:r w:rsidR="00396408">
        <w:rPr>
          <w:b/>
          <w:szCs w:val="24"/>
          <w:lang w:val="en-US"/>
        </w:rPr>
        <w:t>OCT 2025</w:t>
      </w:r>
      <w:r w:rsidRPr="00015CF9">
        <w:rPr>
          <w:b/>
          <w:szCs w:val="24"/>
          <w:lang w:val="en-US"/>
        </w:rPr>
        <w:t>]</w:t>
      </w:r>
      <w:r w:rsidRPr="002A31AB">
        <w:rPr>
          <w:rFonts w:cs="Courier New"/>
          <w:szCs w:val="24"/>
        </w:rPr>
        <w:t>)</w:t>
      </w:r>
    </w:p>
    <w:p w14:paraId="41D9C15E" w14:textId="77777777" w:rsidR="00442857" w:rsidRPr="002A31AB" w:rsidRDefault="00442857" w:rsidP="00442857">
      <w:pPr>
        <w:pStyle w:val="DFARS"/>
        <w:widowControl w:val="0"/>
        <w:tabs>
          <w:tab w:val="clear" w:pos="810"/>
          <w:tab w:val="left" w:pos="806"/>
        </w:tabs>
        <w:rPr>
          <w:szCs w:val="24"/>
        </w:rPr>
      </w:pPr>
    </w:p>
    <w:p w14:paraId="674A75D8" w14:textId="5D171526" w:rsidR="00442857" w:rsidRDefault="00442857" w:rsidP="00442857">
      <w:pPr>
        <w:pStyle w:val="DFARS"/>
        <w:widowControl w:val="0"/>
        <w:tabs>
          <w:tab w:val="clear" w:pos="810"/>
          <w:tab w:val="left" w:pos="806"/>
        </w:tabs>
        <w:rPr>
          <w:szCs w:val="24"/>
        </w:rPr>
      </w:pPr>
      <w:r>
        <w:rPr>
          <w:szCs w:val="24"/>
        </w:rPr>
        <w:t>* * * * *</w:t>
      </w:r>
    </w:p>
    <w:p w14:paraId="48647DB3" w14:textId="77777777" w:rsidR="00442857" w:rsidRPr="002A31AB" w:rsidRDefault="00442857" w:rsidP="00442857">
      <w:pPr>
        <w:pStyle w:val="DFARS"/>
        <w:widowControl w:val="0"/>
        <w:tabs>
          <w:tab w:val="clear" w:pos="810"/>
          <w:tab w:val="left" w:pos="806"/>
        </w:tabs>
        <w:rPr>
          <w:szCs w:val="24"/>
        </w:rPr>
      </w:pPr>
    </w:p>
    <w:p w14:paraId="2E97BE1B" w14:textId="23E0CA85" w:rsidR="00442857" w:rsidRPr="002A31AB" w:rsidRDefault="00442857" w:rsidP="00442857">
      <w:pPr>
        <w:pStyle w:val="DFARS"/>
        <w:widowControl w:val="0"/>
        <w:tabs>
          <w:tab w:val="clear" w:pos="810"/>
          <w:tab w:val="left" w:pos="806"/>
        </w:tabs>
        <w:rPr>
          <w:szCs w:val="24"/>
        </w:rPr>
      </w:pPr>
      <w:r w:rsidRPr="002A31AB">
        <w:rPr>
          <w:szCs w:val="24"/>
        </w:rPr>
        <w:tab/>
        <w:t xml:space="preserve">(b)  The </w:t>
      </w:r>
      <w:r w:rsidR="00A20987">
        <w:rPr>
          <w:szCs w:val="24"/>
        </w:rPr>
        <w:t>O</w:t>
      </w:r>
      <w:r w:rsidRPr="002A31AB">
        <w:rPr>
          <w:szCs w:val="24"/>
        </w:rPr>
        <w:t>fferor shall submit, with its offer, a report of intended performance outside the United States and Canada if—</w:t>
      </w:r>
    </w:p>
    <w:p w14:paraId="0E64D519" w14:textId="77777777" w:rsidR="00442857" w:rsidRPr="002A31AB" w:rsidRDefault="00442857" w:rsidP="00442857">
      <w:pPr>
        <w:pStyle w:val="DFARS"/>
        <w:widowControl w:val="0"/>
        <w:tabs>
          <w:tab w:val="clear" w:pos="810"/>
          <w:tab w:val="left" w:pos="806"/>
        </w:tabs>
        <w:rPr>
          <w:szCs w:val="24"/>
        </w:rPr>
      </w:pPr>
    </w:p>
    <w:p w14:paraId="4D4FD7E7" w14:textId="16C0D348" w:rsidR="00442857" w:rsidRPr="002A31AB" w:rsidRDefault="00442857" w:rsidP="00442857">
      <w:pPr>
        <w:pStyle w:val="DFARS"/>
        <w:widowControl w:val="0"/>
        <w:tabs>
          <w:tab w:val="clear" w:pos="810"/>
          <w:tab w:val="left" w:pos="806"/>
        </w:tabs>
        <w:rPr>
          <w:szCs w:val="24"/>
        </w:rPr>
      </w:pPr>
      <w:r w:rsidRPr="002A31AB">
        <w:rPr>
          <w:szCs w:val="24"/>
        </w:rPr>
        <w:tab/>
      </w:r>
      <w:r w:rsidRPr="002A31AB">
        <w:rPr>
          <w:szCs w:val="24"/>
        </w:rPr>
        <w:tab/>
        <w:t>(1)  The offer exceeds $</w:t>
      </w:r>
      <w:r w:rsidRPr="00442857">
        <w:rPr>
          <w:strike/>
          <w:szCs w:val="24"/>
        </w:rPr>
        <w:t>15</w:t>
      </w:r>
      <w:r w:rsidRPr="00442857">
        <w:rPr>
          <w:b/>
          <w:bCs/>
          <w:szCs w:val="24"/>
        </w:rPr>
        <w:t>[20]</w:t>
      </w:r>
      <w:r w:rsidRPr="002A31AB">
        <w:rPr>
          <w:szCs w:val="24"/>
        </w:rPr>
        <w:t xml:space="preserve"> million in value; and</w:t>
      </w:r>
    </w:p>
    <w:p w14:paraId="0B1A9F20" w14:textId="77777777" w:rsidR="00442857" w:rsidRPr="002A31AB" w:rsidRDefault="00442857" w:rsidP="00442857">
      <w:pPr>
        <w:pStyle w:val="DFARS"/>
        <w:widowControl w:val="0"/>
        <w:tabs>
          <w:tab w:val="clear" w:pos="810"/>
          <w:tab w:val="left" w:pos="806"/>
        </w:tabs>
        <w:rPr>
          <w:szCs w:val="24"/>
        </w:rPr>
      </w:pPr>
    </w:p>
    <w:p w14:paraId="175738D0" w14:textId="69927B2D" w:rsidR="00442857" w:rsidRPr="002A31AB" w:rsidRDefault="00442857" w:rsidP="00442857">
      <w:pPr>
        <w:pStyle w:val="DFARS"/>
        <w:widowControl w:val="0"/>
        <w:tabs>
          <w:tab w:val="clear" w:pos="810"/>
          <w:tab w:val="left" w:pos="806"/>
        </w:tabs>
        <w:rPr>
          <w:szCs w:val="24"/>
        </w:rPr>
      </w:pPr>
      <w:r w:rsidRPr="002A31AB">
        <w:rPr>
          <w:szCs w:val="24"/>
        </w:rPr>
        <w:tab/>
      </w:r>
      <w:r w:rsidRPr="002A31AB">
        <w:rPr>
          <w:szCs w:val="24"/>
        </w:rPr>
        <w:tab/>
        <w:t xml:space="preserve">(2)  The </w:t>
      </w:r>
      <w:r w:rsidR="00A20987">
        <w:rPr>
          <w:szCs w:val="24"/>
        </w:rPr>
        <w:t>O</w:t>
      </w:r>
      <w:r w:rsidRPr="002A31AB">
        <w:rPr>
          <w:szCs w:val="24"/>
        </w:rPr>
        <w:t xml:space="preserve">fferor is aware that the </w:t>
      </w:r>
      <w:r w:rsidR="00A20987">
        <w:rPr>
          <w:szCs w:val="24"/>
        </w:rPr>
        <w:t>O</w:t>
      </w:r>
      <w:r w:rsidRPr="002A31AB">
        <w:rPr>
          <w:szCs w:val="24"/>
        </w:rPr>
        <w:t xml:space="preserve">fferor or a first-tier subcontractor intends to </w:t>
      </w:r>
      <w:r w:rsidRPr="002A31AB">
        <w:rPr>
          <w:szCs w:val="24"/>
        </w:rPr>
        <w:lastRenderedPageBreak/>
        <w:t>perform any part of the contract outside the United States and Canada that—</w:t>
      </w:r>
    </w:p>
    <w:p w14:paraId="082B4128" w14:textId="77777777" w:rsidR="00442857" w:rsidRPr="002A31AB" w:rsidRDefault="00442857" w:rsidP="00442857">
      <w:pPr>
        <w:pStyle w:val="DFARS"/>
        <w:widowControl w:val="0"/>
        <w:tabs>
          <w:tab w:val="clear" w:pos="810"/>
          <w:tab w:val="left" w:pos="806"/>
        </w:tabs>
        <w:rPr>
          <w:szCs w:val="24"/>
        </w:rPr>
      </w:pPr>
    </w:p>
    <w:p w14:paraId="7E6F5AD8" w14:textId="5FF09C0C" w:rsidR="00442857" w:rsidRPr="002A31AB" w:rsidRDefault="00442857" w:rsidP="00442857">
      <w:pPr>
        <w:pStyle w:val="DFARS"/>
        <w:widowControl w:val="0"/>
        <w:tabs>
          <w:tab w:val="clear" w:pos="810"/>
          <w:tab w:val="left" w:pos="806"/>
        </w:tabs>
        <w:rPr>
          <w:szCs w:val="24"/>
        </w:rPr>
      </w:pPr>
      <w:r w:rsidRPr="002A31AB">
        <w:rPr>
          <w:szCs w:val="24"/>
        </w:rPr>
        <w:tab/>
      </w:r>
      <w:r w:rsidRPr="002A31AB">
        <w:rPr>
          <w:szCs w:val="24"/>
        </w:rPr>
        <w:tab/>
      </w:r>
      <w:r w:rsidRPr="002A31AB">
        <w:rPr>
          <w:szCs w:val="24"/>
        </w:rPr>
        <w:tab/>
        <w:t>(</w:t>
      </w:r>
      <w:proofErr w:type="spellStart"/>
      <w:r w:rsidRPr="002A31AB">
        <w:rPr>
          <w:szCs w:val="24"/>
        </w:rPr>
        <w:t>i</w:t>
      </w:r>
      <w:proofErr w:type="spellEnd"/>
      <w:r w:rsidRPr="002A31AB">
        <w:rPr>
          <w:szCs w:val="24"/>
        </w:rPr>
        <w:t>)  Exceeds $</w:t>
      </w:r>
      <w:r w:rsidRPr="00442857">
        <w:rPr>
          <w:strike/>
          <w:szCs w:val="24"/>
        </w:rPr>
        <w:t>750,000</w:t>
      </w:r>
      <w:r w:rsidRPr="00442857">
        <w:rPr>
          <w:b/>
          <w:bCs/>
          <w:szCs w:val="24"/>
        </w:rPr>
        <w:t>[</w:t>
      </w:r>
      <w:r w:rsidRPr="004A0D24">
        <w:rPr>
          <w:b/>
          <w:bCs/>
          <w:szCs w:val="24"/>
        </w:rPr>
        <w:t>9</w:t>
      </w:r>
      <w:r w:rsidR="0063483F" w:rsidRPr="004A0D24">
        <w:rPr>
          <w:b/>
          <w:bCs/>
          <w:szCs w:val="24"/>
        </w:rPr>
        <w:t>0</w:t>
      </w:r>
      <w:r w:rsidRPr="004A0D24">
        <w:rPr>
          <w:b/>
          <w:bCs/>
          <w:szCs w:val="24"/>
        </w:rPr>
        <w:t>0,000</w:t>
      </w:r>
      <w:r w:rsidRPr="00442857">
        <w:rPr>
          <w:b/>
          <w:bCs/>
          <w:szCs w:val="24"/>
        </w:rPr>
        <w:t>]</w:t>
      </w:r>
      <w:r>
        <w:rPr>
          <w:szCs w:val="24"/>
        </w:rPr>
        <w:t xml:space="preserve"> </w:t>
      </w:r>
      <w:r w:rsidRPr="002A31AB">
        <w:rPr>
          <w:szCs w:val="24"/>
        </w:rPr>
        <w:t>in value; and</w:t>
      </w:r>
    </w:p>
    <w:p w14:paraId="10FCFCF8" w14:textId="77777777" w:rsidR="00442857" w:rsidRPr="002A31AB" w:rsidRDefault="00442857" w:rsidP="00442857">
      <w:pPr>
        <w:pStyle w:val="DFARS"/>
        <w:widowControl w:val="0"/>
        <w:tabs>
          <w:tab w:val="clear" w:pos="810"/>
          <w:tab w:val="left" w:pos="806"/>
        </w:tabs>
        <w:rPr>
          <w:szCs w:val="24"/>
        </w:rPr>
      </w:pPr>
    </w:p>
    <w:p w14:paraId="7FB25FEE" w14:textId="69512051" w:rsidR="00442857" w:rsidRPr="00442857" w:rsidRDefault="00442857" w:rsidP="00442857">
      <w:pPr>
        <w:pStyle w:val="DFARS"/>
        <w:widowControl w:val="0"/>
        <w:tabs>
          <w:tab w:val="clear" w:pos="810"/>
          <w:tab w:val="left" w:pos="806"/>
        </w:tabs>
        <w:rPr>
          <w:bCs/>
          <w:szCs w:val="24"/>
        </w:rPr>
      </w:pPr>
      <w:r w:rsidRPr="00442857">
        <w:rPr>
          <w:bCs/>
          <w:szCs w:val="24"/>
        </w:rPr>
        <w:t>* * * * *</w:t>
      </w:r>
    </w:p>
    <w:p w14:paraId="28E53348" w14:textId="5BA95D59" w:rsidR="009751CC" w:rsidRPr="00895C4B" w:rsidRDefault="009751CC" w:rsidP="00442857">
      <w:pPr>
        <w:pStyle w:val="DFARS"/>
        <w:widowControl w:val="0"/>
        <w:tabs>
          <w:tab w:val="clear" w:pos="810"/>
          <w:tab w:val="left" w:pos="806"/>
        </w:tabs>
        <w:rPr>
          <w:rFonts w:cs="Courier New"/>
          <w:szCs w:val="24"/>
        </w:rPr>
      </w:pPr>
    </w:p>
    <w:bookmarkEnd w:id="4"/>
    <w:sectPr w:rsidR="009751CC" w:rsidRPr="00895C4B" w:rsidSect="00CD21C3">
      <w:footerReference w:type="defaul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A3684" w14:textId="77777777" w:rsidR="004272E4" w:rsidRDefault="004272E4" w:rsidP="003A4F5F">
      <w:pPr>
        <w:spacing w:after="0" w:line="240" w:lineRule="auto"/>
      </w:pPr>
      <w:r>
        <w:separator/>
      </w:r>
    </w:p>
  </w:endnote>
  <w:endnote w:type="continuationSeparator" w:id="0">
    <w:p w14:paraId="7C2F9FF4" w14:textId="77777777" w:rsidR="004272E4" w:rsidRDefault="004272E4" w:rsidP="003A4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908E6" w14:textId="22204201" w:rsidR="00A967CE" w:rsidRPr="0040519F" w:rsidRDefault="00A967CE" w:rsidP="00A967CE">
    <w:pPr>
      <w:tabs>
        <w:tab w:val="center" w:pos="4320"/>
        <w:tab w:val="right" w:pos="9360"/>
      </w:tabs>
      <w:spacing w:after="0" w:line="240" w:lineRule="auto"/>
      <w:rPr>
        <w:rFonts w:ascii="Times New Roman" w:eastAsia="Times New Roman" w:hAnsi="Times New Roman" w:cs="Times New Roman"/>
        <w:sz w:val="24"/>
        <w:szCs w:val="24"/>
      </w:rPr>
    </w:pPr>
    <w:r w:rsidRPr="00370893">
      <w:rPr>
        <w:rFonts w:ascii="Times New Roman" w:eastAsia="Times New Roman" w:hAnsi="Times New Roman" w:cs="Courier New"/>
        <w:sz w:val="24"/>
        <w:szCs w:val="24"/>
      </w:rPr>
      <w:tab/>
      <w:t xml:space="preserve">Page </w:t>
    </w:r>
    <w:r w:rsidRPr="00370893">
      <w:rPr>
        <w:rFonts w:ascii="Times New Roman" w:eastAsia="Times New Roman" w:hAnsi="Times New Roman" w:cs="Courier New"/>
        <w:sz w:val="24"/>
        <w:szCs w:val="24"/>
      </w:rPr>
      <w:fldChar w:fldCharType="begin"/>
    </w:r>
    <w:r w:rsidRPr="00370893">
      <w:rPr>
        <w:rFonts w:ascii="Times New Roman" w:eastAsia="Times New Roman" w:hAnsi="Times New Roman" w:cs="Courier New"/>
        <w:sz w:val="24"/>
        <w:szCs w:val="24"/>
      </w:rPr>
      <w:instrText xml:space="preserve"> PAGE </w:instrText>
    </w:r>
    <w:r w:rsidRPr="00370893">
      <w:rPr>
        <w:rFonts w:ascii="Times New Roman" w:eastAsia="Times New Roman" w:hAnsi="Times New Roman" w:cs="Courier New"/>
        <w:sz w:val="24"/>
        <w:szCs w:val="24"/>
      </w:rPr>
      <w:fldChar w:fldCharType="separate"/>
    </w:r>
    <w:r>
      <w:rPr>
        <w:rFonts w:ascii="Times New Roman" w:eastAsia="Times New Roman" w:hAnsi="Times New Roman" w:cs="Courier New"/>
      </w:rPr>
      <w:t>2</w:t>
    </w:r>
    <w:r w:rsidRPr="00370893">
      <w:rPr>
        <w:rFonts w:ascii="Times New Roman" w:eastAsia="Times New Roman" w:hAnsi="Times New Roman" w:cs="Courier New"/>
        <w:sz w:val="24"/>
        <w:szCs w:val="24"/>
      </w:rPr>
      <w:fldChar w:fldCharType="end"/>
    </w:r>
    <w:r w:rsidRPr="00370893">
      <w:rPr>
        <w:rFonts w:ascii="Times New Roman" w:eastAsia="Times New Roman" w:hAnsi="Times New Roman" w:cs="Courier New"/>
        <w:sz w:val="24"/>
        <w:szCs w:val="24"/>
      </w:rPr>
      <w:t xml:space="preserve"> of </w:t>
    </w:r>
    <w:r w:rsidRPr="00370893">
      <w:rPr>
        <w:rFonts w:ascii="Times New Roman" w:eastAsia="Times New Roman" w:hAnsi="Times New Roman" w:cs="Courier New"/>
        <w:sz w:val="24"/>
        <w:szCs w:val="24"/>
      </w:rPr>
      <w:fldChar w:fldCharType="begin"/>
    </w:r>
    <w:r w:rsidRPr="00370893">
      <w:rPr>
        <w:rFonts w:ascii="Times New Roman" w:eastAsia="Times New Roman" w:hAnsi="Times New Roman" w:cs="Courier New"/>
        <w:sz w:val="24"/>
        <w:szCs w:val="24"/>
      </w:rPr>
      <w:instrText xml:space="preserve"> NUMPAGES  </w:instrText>
    </w:r>
    <w:r w:rsidRPr="00370893">
      <w:rPr>
        <w:rFonts w:ascii="Times New Roman" w:eastAsia="Times New Roman" w:hAnsi="Times New Roman" w:cs="Courier New"/>
        <w:sz w:val="24"/>
        <w:szCs w:val="24"/>
      </w:rPr>
      <w:fldChar w:fldCharType="separate"/>
    </w:r>
    <w:r>
      <w:rPr>
        <w:rFonts w:ascii="Times New Roman" w:eastAsia="Times New Roman" w:hAnsi="Times New Roman" w:cs="Courier New"/>
      </w:rPr>
      <w:t>16</w:t>
    </w:r>
    <w:r w:rsidRPr="00370893">
      <w:rPr>
        <w:rFonts w:ascii="Times New Roman" w:eastAsia="Times New Roman" w:hAnsi="Times New Roman" w:cs="Courier New"/>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A5325" w14:textId="77777777" w:rsidR="004272E4" w:rsidRDefault="004272E4" w:rsidP="003A4F5F">
      <w:pPr>
        <w:spacing w:after="0" w:line="240" w:lineRule="auto"/>
      </w:pPr>
      <w:r>
        <w:separator/>
      </w:r>
    </w:p>
  </w:footnote>
  <w:footnote w:type="continuationSeparator" w:id="0">
    <w:p w14:paraId="1ADAB808" w14:textId="77777777" w:rsidR="004272E4" w:rsidRDefault="004272E4" w:rsidP="003A4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3695"/>
    <w:multiLevelType w:val="hybridMultilevel"/>
    <w:tmpl w:val="7B6E8CD8"/>
    <w:lvl w:ilvl="0" w:tplc="3F3E7D2C">
      <w:start w:val="22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783A5C"/>
    <w:multiLevelType w:val="hybridMultilevel"/>
    <w:tmpl w:val="8A74F744"/>
    <w:lvl w:ilvl="0" w:tplc="052E1838">
      <w:start w:val="22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C0A7E"/>
    <w:multiLevelType w:val="hybridMultilevel"/>
    <w:tmpl w:val="399C90B0"/>
    <w:lvl w:ilvl="0" w:tplc="729C600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523EE3"/>
    <w:multiLevelType w:val="hybridMultilevel"/>
    <w:tmpl w:val="9E9895A2"/>
    <w:lvl w:ilvl="0" w:tplc="EE222CE4">
      <w:start w:val="225"/>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BF3BD0"/>
    <w:multiLevelType w:val="hybridMultilevel"/>
    <w:tmpl w:val="7DACA9FC"/>
    <w:lvl w:ilvl="0" w:tplc="86283F6C">
      <w:start w:val="22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704784"/>
    <w:multiLevelType w:val="hybridMultilevel"/>
    <w:tmpl w:val="C402103A"/>
    <w:lvl w:ilvl="0" w:tplc="D08AE488">
      <w:start w:val="20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CE0154"/>
    <w:multiLevelType w:val="hybridMultilevel"/>
    <w:tmpl w:val="67FA6A26"/>
    <w:lvl w:ilvl="0" w:tplc="F0663EFA">
      <w:start w:val="2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EE3F0E"/>
    <w:multiLevelType w:val="hybridMultilevel"/>
    <w:tmpl w:val="19926B28"/>
    <w:lvl w:ilvl="0" w:tplc="24EE1E20">
      <w:start w:val="216"/>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AC3EB0"/>
    <w:multiLevelType w:val="hybridMultilevel"/>
    <w:tmpl w:val="BF3E23AE"/>
    <w:lvl w:ilvl="0" w:tplc="8ED0545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7441454">
    <w:abstractNumId w:val="5"/>
  </w:num>
  <w:num w:numId="2" w16cid:durableId="1901744733">
    <w:abstractNumId w:val="7"/>
  </w:num>
  <w:num w:numId="3" w16cid:durableId="571502991">
    <w:abstractNumId w:val="2"/>
  </w:num>
  <w:num w:numId="4" w16cid:durableId="667057221">
    <w:abstractNumId w:val="8"/>
  </w:num>
  <w:num w:numId="5" w16cid:durableId="1254583402">
    <w:abstractNumId w:val="6"/>
  </w:num>
  <w:num w:numId="6" w16cid:durableId="417597292">
    <w:abstractNumId w:val="3"/>
  </w:num>
  <w:num w:numId="7" w16cid:durableId="221406035">
    <w:abstractNumId w:val="4"/>
  </w:num>
  <w:num w:numId="8" w16cid:durableId="2147383036">
    <w:abstractNumId w:val="1"/>
  </w:num>
  <w:num w:numId="9" w16cid:durableId="622879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360"/>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B26"/>
    <w:rsid w:val="00005655"/>
    <w:rsid w:val="000124FD"/>
    <w:rsid w:val="00015CF9"/>
    <w:rsid w:val="00017EBD"/>
    <w:rsid w:val="000200FC"/>
    <w:rsid w:val="00024A26"/>
    <w:rsid w:val="0003069F"/>
    <w:rsid w:val="00033C61"/>
    <w:rsid w:val="00035E2F"/>
    <w:rsid w:val="000478D4"/>
    <w:rsid w:val="000527E7"/>
    <w:rsid w:val="00064D8F"/>
    <w:rsid w:val="00072708"/>
    <w:rsid w:val="000836B4"/>
    <w:rsid w:val="000B39ED"/>
    <w:rsid w:val="000B5ED9"/>
    <w:rsid w:val="000C5530"/>
    <w:rsid w:val="000D2095"/>
    <w:rsid w:val="000E5C01"/>
    <w:rsid w:val="00100B4B"/>
    <w:rsid w:val="00101154"/>
    <w:rsid w:val="00104871"/>
    <w:rsid w:val="001125FE"/>
    <w:rsid w:val="00114E3E"/>
    <w:rsid w:val="001160B7"/>
    <w:rsid w:val="00120FEE"/>
    <w:rsid w:val="00133DE8"/>
    <w:rsid w:val="00160B66"/>
    <w:rsid w:val="00170EC6"/>
    <w:rsid w:val="00173E49"/>
    <w:rsid w:val="00185B0D"/>
    <w:rsid w:val="00196998"/>
    <w:rsid w:val="001A3B26"/>
    <w:rsid w:val="001F56D5"/>
    <w:rsid w:val="0021175B"/>
    <w:rsid w:val="002151F2"/>
    <w:rsid w:val="002215E2"/>
    <w:rsid w:val="00241542"/>
    <w:rsid w:val="00255CCB"/>
    <w:rsid w:val="002725BB"/>
    <w:rsid w:val="002964B6"/>
    <w:rsid w:val="002A739F"/>
    <w:rsid w:val="002B4221"/>
    <w:rsid w:val="002C75C3"/>
    <w:rsid w:val="002E2058"/>
    <w:rsid w:val="002F4FEA"/>
    <w:rsid w:val="002F6FA9"/>
    <w:rsid w:val="00306E3A"/>
    <w:rsid w:val="00312766"/>
    <w:rsid w:val="00330AA7"/>
    <w:rsid w:val="00331424"/>
    <w:rsid w:val="00333324"/>
    <w:rsid w:val="00346B67"/>
    <w:rsid w:val="003606C1"/>
    <w:rsid w:val="00361DC4"/>
    <w:rsid w:val="00377FEC"/>
    <w:rsid w:val="00396408"/>
    <w:rsid w:val="003A2D90"/>
    <w:rsid w:val="003A4F5F"/>
    <w:rsid w:val="003B19ED"/>
    <w:rsid w:val="003F190C"/>
    <w:rsid w:val="003F54E8"/>
    <w:rsid w:val="00401EB4"/>
    <w:rsid w:val="0040519F"/>
    <w:rsid w:val="00412911"/>
    <w:rsid w:val="00415465"/>
    <w:rsid w:val="004272E4"/>
    <w:rsid w:val="00440385"/>
    <w:rsid w:val="00442857"/>
    <w:rsid w:val="00446DC1"/>
    <w:rsid w:val="00450025"/>
    <w:rsid w:val="00452AC3"/>
    <w:rsid w:val="00466363"/>
    <w:rsid w:val="0047001B"/>
    <w:rsid w:val="0047251F"/>
    <w:rsid w:val="004A0D24"/>
    <w:rsid w:val="004A2A39"/>
    <w:rsid w:val="004A5981"/>
    <w:rsid w:val="004C6F06"/>
    <w:rsid w:val="004D5E76"/>
    <w:rsid w:val="00501382"/>
    <w:rsid w:val="005246A5"/>
    <w:rsid w:val="005456A4"/>
    <w:rsid w:val="00546EC1"/>
    <w:rsid w:val="00551CD0"/>
    <w:rsid w:val="00560928"/>
    <w:rsid w:val="00564A19"/>
    <w:rsid w:val="0057797D"/>
    <w:rsid w:val="0058120D"/>
    <w:rsid w:val="0059080C"/>
    <w:rsid w:val="005A12AC"/>
    <w:rsid w:val="005A5499"/>
    <w:rsid w:val="005A6C31"/>
    <w:rsid w:val="005F2AA4"/>
    <w:rsid w:val="00605B3F"/>
    <w:rsid w:val="00613113"/>
    <w:rsid w:val="00616F20"/>
    <w:rsid w:val="006316B7"/>
    <w:rsid w:val="0063242C"/>
    <w:rsid w:val="0063483F"/>
    <w:rsid w:val="00636141"/>
    <w:rsid w:val="00644F91"/>
    <w:rsid w:val="00653C1E"/>
    <w:rsid w:val="006553BF"/>
    <w:rsid w:val="00656164"/>
    <w:rsid w:val="00677F45"/>
    <w:rsid w:val="00694105"/>
    <w:rsid w:val="0069676B"/>
    <w:rsid w:val="006A699A"/>
    <w:rsid w:val="006B6B89"/>
    <w:rsid w:val="006B727B"/>
    <w:rsid w:val="006B774A"/>
    <w:rsid w:val="006D4817"/>
    <w:rsid w:val="006F2B03"/>
    <w:rsid w:val="007431AB"/>
    <w:rsid w:val="00753270"/>
    <w:rsid w:val="007662D8"/>
    <w:rsid w:val="007675E6"/>
    <w:rsid w:val="007A6493"/>
    <w:rsid w:val="007E0B2D"/>
    <w:rsid w:val="007F0F4E"/>
    <w:rsid w:val="007F1933"/>
    <w:rsid w:val="007F1ECB"/>
    <w:rsid w:val="00812978"/>
    <w:rsid w:val="00813D81"/>
    <w:rsid w:val="00820600"/>
    <w:rsid w:val="00820C91"/>
    <w:rsid w:val="00823D4C"/>
    <w:rsid w:val="00844CB2"/>
    <w:rsid w:val="008A02D1"/>
    <w:rsid w:val="008A4F13"/>
    <w:rsid w:val="008C1AB2"/>
    <w:rsid w:val="008E51D4"/>
    <w:rsid w:val="00913B63"/>
    <w:rsid w:val="00916B0A"/>
    <w:rsid w:val="00917888"/>
    <w:rsid w:val="00927629"/>
    <w:rsid w:val="0093149A"/>
    <w:rsid w:val="009352F7"/>
    <w:rsid w:val="00937083"/>
    <w:rsid w:val="00944F01"/>
    <w:rsid w:val="009462C2"/>
    <w:rsid w:val="00947F5D"/>
    <w:rsid w:val="00974923"/>
    <w:rsid w:val="00974A15"/>
    <w:rsid w:val="009751CC"/>
    <w:rsid w:val="009847BD"/>
    <w:rsid w:val="0098491F"/>
    <w:rsid w:val="0098629A"/>
    <w:rsid w:val="00990A4D"/>
    <w:rsid w:val="00993AAD"/>
    <w:rsid w:val="00997922"/>
    <w:rsid w:val="009A5838"/>
    <w:rsid w:val="009B6186"/>
    <w:rsid w:val="009B6A39"/>
    <w:rsid w:val="009D273A"/>
    <w:rsid w:val="009E482C"/>
    <w:rsid w:val="009F7D84"/>
    <w:rsid w:val="00A11FA1"/>
    <w:rsid w:val="00A20987"/>
    <w:rsid w:val="00A30E45"/>
    <w:rsid w:val="00A34A89"/>
    <w:rsid w:val="00A37A6C"/>
    <w:rsid w:val="00A61A11"/>
    <w:rsid w:val="00A84A66"/>
    <w:rsid w:val="00A967CE"/>
    <w:rsid w:val="00AA5C26"/>
    <w:rsid w:val="00AD6289"/>
    <w:rsid w:val="00AE43E5"/>
    <w:rsid w:val="00AF69F6"/>
    <w:rsid w:val="00B1511D"/>
    <w:rsid w:val="00B17A2E"/>
    <w:rsid w:val="00B21397"/>
    <w:rsid w:val="00B41A93"/>
    <w:rsid w:val="00B52F93"/>
    <w:rsid w:val="00B61971"/>
    <w:rsid w:val="00B62466"/>
    <w:rsid w:val="00B70472"/>
    <w:rsid w:val="00B73B16"/>
    <w:rsid w:val="00B84488"/>
    <w:rsid w:val="00BA246A"/>
    <w:rsid w:val="00BA2DDF"/>
    <w:rsid w:val="00BA31BC"/>
    <w:rsid w:val="00BB0DB1"/>
    <w:rsid w:val="00BB1043"/>
    <w:rsid w:val="00C1755C"/>
    <w:rsid w:val="00C35E5F"/>
    <w:rsid w:val="00C50385"/>
    <w:rsid w:val="00C967F1"/>
    <w:rsid w:val="00CA1BF5"/>
    <w:rsid w:val="00CA6C01"/>
    <w:rsid w:val="00CB44A4"/>
    <w:rsid w:val="00CD1931"/>
    <w:rsid w:val="00CD21C3"/>
    <w:rsid w:val="00D12D05"/>
    <w:rsid w:val="00D36CC7"/>
    <w:rsid w:val="00D43F3A"/>
    <w:rsid w:val="00D54DED"/>
    <w:rsid w:val="00D75DC9"/>
    <w:rsid w:val="00D80A6D"/>
    <w:rsid w:val="00D84322"/>
    <w:rsid w:val="00D90306"/>
    <w:rsid w:val="00DC06C2"/>
    <w:rsid w:val="00DE1EC6"/>
    <w:rsid w:val="00DE40BA"/>
    <w:rsid w:val="00DF0DEF"/>
    <w:rsid w:val="00DF759D"/>
    <w:rsid w:val="00E14038"/>
    <w:rsid w:val="00E270FE"/>
    <w:rsid w:val="00E4340A"/>
    <w:rsid w:val="00E5600B"/>
    <w:rsid w:val="00E60422"/>
    <w:rsid w:val="00E748FD"/>
    <w:rsid w:val="00E908B0"/>
    <w:rsid w:val="00EB1D65"/>
    <w:rsid w:val="00EB4923"/>
    <w:rsid w:val="00EC6515"/>
    <w:rsid w:val="00ED5915"/>
    <w:rsid w:val="00EE169B"/>
    <w:rsid w:val="00EF798A"/>
    <w:rsid w:val="00F06FA6"/>
    <w:rsid w:val="00F07D9E"/>
    <w:rsid w:val="00F11BC3"/>
    <w:rsid w:val="00F166BE"/>
    <w:rsid w:val="00F32FBD"/>
    <w:rsid w:val="00F35C1B"/>
    <w:rsid w:val="00F456E7"/>
    <w:rsid w:val="00F87E95"/>
    <w:rsid w:val="00F965BC"/>
    <w:rsid w:val="00FA497F"/>
    <w:rsid w:val="00FC5FC0"/>
    <w:rsid w:val="00FE0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557599C2"/>
  <w15:chartTrackingRefBased/>
  <w15:docId w15:val="{D11BCCBA-302A-4623-AB38-3D7D41BD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B2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A3B26"/>
  </w:style>
  <w:style w:type="paragraph" w:customStyle="1" w:styleId="DFARS">
    <w:name w:val="DFARS"/>
    <w:basedOn w:val="Normal"/>
    <w:link w:val="DFARSChar"/>
    <w:rsid w:val="00656164"/>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lang w:val="x-none" w:eastAsia="x-none"/>
    </w:rPr>
  </w:style>
  <w:style w:type="character" w:customStyle="1" w:styleId="DFARSChar">
    <w:name w:val="DFARS Char"/>
    <w:link w:val="DFARS"/>
    <w:rsid w:val="00656164"/>
    <w:rPr>
      <w:rFonts w:ascii="Century Schoolbook" w:eastAsia="Times New Roman" w:hAnsi="Century Schoolbook" w:cs="Times New Roman"/>
      <w:spacing w:val="-5"/>
      <w:kern w:val="20"/>
      <w:sz w:val="24"/>
      <w:szCs w:val="20"/>
      <w:lang w:val="x-none" w:eastAsia="x-none"/>
    </w:rPr>
  </w:style>
  <w:style w:type="character" w:styleId="Hyperlink">
    <w:name w:val="Hyperlink"/>
    <w:basedOn w:val="DefaultParagraphFont"/>
    <w:uiPriority w:val="99"/>
    <w:unhideWhenUsed/>
    <w:rsid w:val="00A30E45"/>
    <w:rPr>
      <w:color w:val="0563C1" w:themeColor="hyperlink"/>
      <w:u w:val="single"/>
    </w:rPr>
  </w:style>
  <w:style w:type="paragraph" w:styleId="FootnoteText">
    <w:name w:val="footnote text"/>
    <w:basedOn w:val="Normal"/>
    <w:link w:val="FootnoteTextChar"/>
    <w:uiPriority w:val="99"/>
    <w:semiHidden/>
    <w:unhideWhenUsed/>
    <w:rsid w:val="003A4F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4F5F"/>
    <w:rPr>
      <w:sz w:val="20"/>
      <w:szCs w:val="20"/>
    </w:rPr>
  </w:style>
  <w:style w:type="character" w:styleId="FootnoteReference">
    <w:name w:val="footnote reference"/>
    <w:basedOn w:val="DefaultParagraphFont"/>
    <w:uiPriority w:val="99"/>
    <w:semiHidden/>
    <w:unhideWhenUsed/>
    <w:rsid w:val="003A4F5F"/>
    <w:rPr>
      <w:vertAlign w:val="superscript"/>
    </w:rPr>
  </w:style>
  <w:style w:type="paragraph" w:styleId="Header">
    <w:name w:val="header"/>
    <w:basedOn w:val="Normal"/>
    <w:link w:val="HeaderChar"/>
    <w:unhideWhenUsed/>
    <w:rsid w:val="00024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A26"/>
  </w:style>
  <w:style w:type="paragraph" w:styleId="Footer">
    <w:name w:val="footer"/>
    <w:basedOn w:val="Normal"/>
    <w:link w:val="FooterChar"/>
    <w:uiPriority w:val="99"/>
    <w:unhideWhenUsed/>
    <w:rsid w:val="00024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A26"/>
  </w:style>
  <w:style w:type="paragraph" w:styleId="NormalWeb">
    <w:name w:val="Normal (Web)"/>
    <w:basedOn w:val="Normal"/>
    <w:uiPriority w:val="99"/>
    <w:semiHidden/>
    <w:unhideWhenUsed/>
    <w:rsid w:val="00024A26"/>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A598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981"/>
    <w:rPr>
      <w:rFonts w:ascii="Times New Roman" w:hAnsi="Times New Roman" w:cs="Times New Roman"/>
      <w:sz w:val="18"/>
      <w:szCs w:val="18"/>
    </w:rPr>
  </w:style>
  <w:style w:type="character" w:customStyle="1" w:styleId="UnresolvedMention1">
    <w:name w:val="Unresolved Mention1"/>
    <w:basedOn w:val="DefaultParagraphFont"/>
    <w:uiPriority w:val="99"/>
    <w:semiHidden/>
    <w:unhideWhenUsed/>
    <w:rsid w:val="001F56D5"/>
    <w:rPr>
      <w:color w:val="605E5C"/>
      <w:shd w:val="clear" w:color="auto" w:fill="E1DFDD"/>
    </w:rPr>
  </w:style>
  <w:style w:type="paragraph" w:styleId="ListParagraph">
    <w:name w:val="List Paragraph"/>
    <w:basedOn w:val="Normal"/>
    <w:uiPriority w:val="34"/>
    <w:qFormat/>
    <w:rsid w:val="000124FD"/>
    <w:pPr>
      <w:ind w:left="720"/>
      <w:contextualSpacing/>
    </w:pPr>
  </w:style>
  <w:style w:type="character" w:styleId="UnresolvedMention">
    <w:name w:val="Unresolved Mention"/>
    <w:basedOn w:val="DefaultParagraphFont"/>
    <w:uiPriority w:val="99"/>
    <w:semiHidden/>
    <w:unhideWhenUsed/>
    <w:rsid w:val="007662D8"/>
    <w:rPr>
      <w:color w:val="605E5C"/>
      <w:shd w:val="clear" w:color="auto" w:fill="E1DFDD"/>
    </w:rPr>
  </w:style>
  <w:style w:type="paragraph" w:styleId="Revision">
    <w:name w:val="Revision"/>
    <w:hidden/>
    <w:uiPriority w:val="99"/>
    <w:semiHidden/>
    <w:rsid w:val="003F54E8"/>
    <w:pPr>
      <w:spacing w:after="0" w:line="240" w:lineRule="auto"/>
    </w:pPr>
  </w:style>
  <w:style w:type="character" w:styleId="CommentReference">
    <w:name w:val="annotation reference"/>
    <w:basedOn w:val="DefaultParagraphFont"/>
    <w:uiPriority w:val="99"/>
    <w:semiHidden/>
    <w:unhideWhenUsed/>
    <w:rsid w:val="00EB4923"/>
    <w:rPr>
      <w:sz w:val="16"/>
      <w:szCs w:val="16"/>
    </w:rPr>
  </w:style>
  <w:style w:type="paragraph" w:styleId="CommentText">
    <w:name w:val="annotation text"/>
    <w:basedOn w:val="Normal"/>
    <w:link w:val="CommentTextChar"/>
    <w:uiPriority w:val="99"/>
    <w:unhideWhenUsed/>
    <w:rsid w:val="00EB4923"/>
    <w:pPr>
      <w:spacing w:line="240" w:lineRule="auto"/>
    </w:pPr>
    <w:rPr>
      <w:sz w:val="20"/>
      <w:szCs w:val="20"/>
    </w:rPr>
  </w:style>
  <w:style w:type="character" w:customStyle="1" w:styleId="CommentTextChar">
    <w:name w:val="Comment Text Char"/>
    <w:basedOn w:val="DefaultParagraphFont"/>
    <w:link w:val="CommentText"/>
    <w:uiPriority w:val="99"/>
    <w:rsid w:val="00EB4923"/>
    <w:rPr>
      <w:sz w:val="20"/>
      <w:szCs w:val="20"/>
    </w:rPr>
  </w:style>
  <w:style w:type="paragraph" w:styleId="CommentSubject">
    <w:name w:val="annotation subject"/>
    <w:basedOn w:val="CommentText"/>
    <w:next w:val="CommentText"/>
    <w:link w:val="CommentSubjectChar"/>
    <w:uiPriority w:val="99"/>
    <w:semiHidden/>
    <w:unhideWhenUsed/>
    <w:rsid w:val="00EB4923"/>
    <w:rPr>
      <w:b/>
      <w:bCs/>
    </w:rPr>
  </w:style>
  <w:style w:type="character" w:customStyle="1" w:styleId="CommentSubjectChar">
    <w:name w:val="Comment Subject Char"/>
    <w:basedOn w:val="CommentTextChar"/>
    <w:link w:val="CommentSubject"/>
    <w:uiPriority w:val="99"/>
    <w:semiHidden/>
    <w:rsid w:val="00EB49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9518">
      <w:bodyDiv w:val="1"/>
      <w:marLeft w:val="0"/>
      <w:marRight w:val="0"/>
      <w:marTop w:val="0"/>
      <w:marBottom w:val="0"/>
      <w:divBdr>
        <w:top w:val="none" w:sz="0" w:space="0" w:color="auto"/>
        <w:left w:val="none" w:sz="0" w:space="0" w:color="auto"/>
        <w:bottom w:val="none" w:sz="0" w:space="0" w:color="auto"/>
        <w:right w:val="none" w:sz="0" w:space="0" w:color="auto"/>
      </w:divBdr>
    </w:div>
    <w:div w:id="101343884">
      <w:bodyDiv w:val="1"/>
      <w:marLeft w:val="0"/>
      <w:marRight w:val="0"/>
      <w:marTop w:val="0"/>
      <w:marBottom w:val="0"/>
      <w:divBdr>
        <w:top w:val="none" w:sz="0" w:space="0" w:color="auto"/>
        <w:left w:val="none" w:sz="0" w:space="0" w:color="auto"/>
        <w:bottom w:val="none" w:sz="0" w:space="0" w:color="auto"/>
        <w:right w:val="none" w:sz="0" w:space="0" w:color="auto"/>
      </w:divBdr>
    </w:div>
    <w:div w:id="568151733">
      <w:bodyDiv w:val="1"/>
      <w:marLeft w:val="0"/>
      <w:marRight w:val="0"/>
      <w:marTop w:val="0"/>
      <w:marBottom w:val="0"/>
      <w:divBdr>
        <w:top w:val="none" w:sz="0" w:space="0" w:color="auto"/>
        <w:left w:val="none" w:sz="0" w:space="0" w:color="auto"/>
        <w:bottom w:val="none" w:sz="0" w:space="0" w:color="auto"/>
        <w:right w:val="none" w:sz="0" w:space="0" w:color="auto"/>
      </w:divBdr>
    </w:div>
    <w:div w:id="1128938191">
      <w:bodyDiv w:val="1"/>
      <w:marLeft w:val="0"/>
      <w:marRight w:val="0"/>
      <w:marTop w:val="0"/>
      <w:marBottom w:val="0"/>
      <w:divBdr>
        <w:top w:val="none" w:sz="0" w:space="0" w:color="auto"/>
        <w:left w:val="none" w:sz="0" w:space="0" w:color="auto"/>
        <w:bottom w:val="none" w:sz="0" w:space="0" w:color="auto"/>
        <w:right w:val="none" w:sz="0" w:space="0" w:color="auto"/>
      </w:divBdr>
    </w:div>
    <w:div w:id="1545481602">
      <w:bodyDiv w:val="1"/>
      <w:marLeft w:val="0"/>
      <w:marRight w:val="0"/>
      <w:marTop w:val="0"/>
      <w:marBottom w:val="0"/>
      <w:divBdr>
        <w:top w:val="none" w:sz="0" w:space="0" w:color="auto"/>
        <w:left w:val="none" w:sz="0" w:space="0" w:color="auto"/>
        <w:bottom w:val="none" w:sz="0" w:space="0" w:color="auto"/>
        <w:right w:val="none" w:sz="0" w:space="0" w:color="auto"/>
      </w:divBdr>
    </w:div>
    <w:div w:id="1568882661">
      <w:bodyDiv w:val="1"/>
      <w:marLeft w:val="0"/>
      <w:marRight w:val="0"/>
      <w:marTop w:val="0"/>
      <w:marBottom w:val="0"/>
      <w:divBdr>
        <w:top w:val="none" w:sz="0" w:space="0" w:color="auto"/>
        <w:left w:val="none" w:sz="0" w:space="0" w:color="auto"/>
        <w:bottom w:val="none" w:sz="0" w:space="0" w:color="auto"/>
        <w:right w:val="none" w:sz="0" w:space="0" w:color="auto"/>
      </w:divBdr>
    </w:div>
    <w:div w:id="1615674681">
      <w:bodyDiv w:val="1"/>
      <w:marLeft w:val="0"/>
      <w:marRight w:val="0"/>
      <w:marTop w:val="0"/>
      <w:marBottom w:val="0"/>
      <w:divBdr>
        <w:top w:val="none" w:sz="0" w:space="0" w:color="auto"/>
        <w:left w:val="none" w:sz="0" w:space="0" w:color="auto"/>
        <w:bottom w:val="none" w:sz="0" w:space="0" w:color="auto"/>
        <w:right w:val="none" w:sz="0" w:space="0" w:color="auto"/>
      </w:divBdr>
    </w:div>
    <w:div w:id="180630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q.osd.mil/dpap/dars/dfars/html/current/252215.htm" TargetMode="External"/><Relationship Id="rId13" Type="http://schemas.openxmlformats.org/officeDocument/2006/relationships/hyperlink" Target="https://www.acq.osd.mil/dpap/dars/dfars/html/current/252225.htm" TargetMode="External"/><Relationship Id="rId18" Type="http://schemas.openxmlformats.org/officeDocument/2006/relationships/hyperlink" Target="https://www.acq.osd.mil/dpap/dars/dfars/html/current/204_12.htm" TargetMode="External"/><Relationship Id="rId3" Type="http://schemas.openxmlformats.org/officeDocument/2006/relationships/styles" Target="styles.xml"/><Relationship Id="rId21" Type="http://schemas.openxmlformats.org/officeDocument/2006/relationships/hyperlink" Target="https://www.acq.osd.mil/dpap/dars/dfars/html/current/225_72.htm" TargetMode="External"/><Relationship Id="rId7" Type="http://schemas.openxmlformats.org/officeDocument/2006/relationships/endnotes" Target="endnotes.xml"/><Relationship Id="rId12" Type="http://schemas.openxmlformats.org/officeDocument/2006/relationships/hyperlink" Target="https://www.acq.osd.mil/dpap/dars/pgi/pgi_htm/PGI225_8.htm" TargetMode="External"/><Relationship Id="rId17" Type="http://schemas.openxmlformats.org/officeDocument/2006/relationships/hyperlink" Target="https://www.acq.osd.mil/dpap/dars/dfars/html/current/250_1.htm" TargetMode="External"/><Relationship Id="rId2" Type="http://schemas.openxmlformats.org/officeDocument/2006/relationships/numbering" Target="numbering.xml"/><Relationship Id="rId16" Type="http://schemas.openxmlformats.org/officeDocument/2006/relationships/hyperlink" Target="https://www.acq.osd.mil/dpap/dars/dfars/html/current/252225.htm" TargetMode="External"/><Relationship Id="rId20" Type="http://schemas.openxmlformats.org/officeDocument/2006/relationships/hyperlink" Target="https://www.acq.osd.mil/dpap/dars/dfars/html/current/215_5.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q.osd.mil/dpap/dars/dfars/html/current/252216.ht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cq.osd.mil/dpap/dars/dfars/html/current/252225.htm" TargetMode="External"/><Relationship Id="rId23" Type="http://schemas.openxmlformats.org/officeDocument/2006/relationships/fontTable" Target="fontTable.xml"/><Relationship Id="rId10" Type="http://schemas.openxmlformats.org/officeDocument/2006/relationships/hyperlink" Target="https://www.acq.osd.mil/dpap/dars/dfars/html/current/215_5.htm" TargetMode="External"/><Relationship Id="rId19" Type="http://schemas.openxmlformats.org/officeDocument/2006/relationships/hyperlink" Target="https://www.acq.osd.mil/dpap/dars/dfars/html/current/252225.htm" TargetMode="External"/><Relationship Id="rId4" Type="http://schemas.openxmlformats.org/officeDocument/2006/relationships/settings" Target="settings.xml"/><Relationship Id="rId9" Type="http://schemas.openxmlformats.org/officeDocument/2006/relationships/hyperlink" Target="https://www.acq.osd.mil/dpap/dars/dfars/html/current/215_5.htm" TargetMode="External"/><Relationship Id="rId14" Type="http://schemas.openxmlformats.org/officeDocument/2006/relationships/hyperlink" Target="https://www.acq.osd.mil/dpap/dars/dfars/html/current/252225.ht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826A1-2202-47E1-86D7-FDB8128FE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13</Pages>
  <Words>3307</Words>
  <Characters>18850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22113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Ziegler, Kimberly R CIV OSD OUSD A-S (USA)</dc:creator>
  <cp:keywords/>
  <dc:description/>
  <cp:lastModifiedBy>Johnson, Jennifer D CIV OSD OUSD A-S (USA)</cp:lastModifiedBy>
  <cp:revision>12</cp:revision>
  <dcterms:created xsi:type="dcterms:W3CDTF">2025-07-30T15:44:00Z</dcterms:created>
  <dcterms:modified xsi:type="dcterms:W3CDTF">2025-08-04T20:08:00Z</dcterms:modified>
</cp:coreProperties>
</file>