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6E98" w14:textId="7259C4E6" w:rsidR="006E32B3" w:rsidRDefault="006E32B3" w:rsidP="00260F2F">
      <w:pPr>
        <w:pStyle w:val="DFARS"/>
        <w:jc w:val="center"/>
        <w:rPr>
          <w:rFonts w:ascii="Arial" w:hAnsi="Arial" w:cs="Arial"/>
          <w:b/>
          <w:bCs/>
          <w:iCs/>
          <w:szCs w:val="24"/>
        </w:rPr>
      </w:pPr>
      <w:r w:rsidRPr="006E32B3">
        <w:rPr>
          <w:rFonts w:ascii="Arial" w:hAnsi="Arial" w:cs="Arial"/>
          <w:b/>
          <w:bCs/>
          <w:iCs/>
          <w:szCs w:val="24"/>
        </w:rPr>
        <w:t>DFARS Case 2024-D007</w:t>
      </w:r>
    </w:p>
    <w:p w14:paraId="20FE514B" w14:textId="0F8CEA36" w:rsidR="00257C60" w:rsidRPr="006E32B3" w:rsidRDefault="006E32B3" w:rsidP="00260F2F">
      <w:pPr>
        <w:pStyle w:val="DFARS"/>
        <w:jc w:val="center"/>
        <w:rPr>
          <w:rFonts w:ascii="Arial" w:hAnsi="Arial" w:cs="Arial"/>
          <w:b/>
          <w:bCs/>
          <w:iCs/>
          <w:szCs w:val="24"/>
        </w:rPr>
      </w:pPr>
      <w:r w:rsidRPr="006E32B3">
        <w:rPr>
          <w:rFonts w:ascii="Arial" w:hAnsi="Arial" w:cs="Arial"/>
          <w:b/>
          <w:bCs/>
          <w:iCs/>
          <w:szCs w:val="24"/>
        </w:rPr>
        <w:t>Preventing Conflicts of Interest for Certain Consulting Services</w:t>
      </w:r>
    </w:p>
    <w:p w14:paraId="017EAB89" w14:textId="20A89B41" w:rsidR="006E32B3" w:rsidRPr="006E32B3" w:rsidRDefault="00EF6172" w:rsidP="00260F2F">
      <w:pPr>
        <w:pStyle w:val="DFARS"/>
        <w:jc w:val="center"/>
        <w:rPr>
          <w:rFonts w:ascii="Arial" w:hAnsi="Arial" w:cs="Arial"/>
          <w:b/>
          <w:bCs/>
          <w:iCs/>
          <w:szCs w:val="24"/>
        </w:rPr>
      </w:pPr>
      <w:r>
        <w:rPr>
          <w:rFonts w:ascii="Arial" w:hAnsi="Arial" w:cs="Arial"/>
          <w:b/>
          <w:bCs/>
          <w:iCs/>
          <w:szCs w:val="24"/>
        </w:rPr>
        <w:t>PGI</w:t>
      </w:r>
      <w:r w:rsidR="006E32B3" w:rsidRPr="006E32B3">
        <w:rPr>
          <w:rFonts w:ascii="Arial" w:hAnsi="Arial" w:cs="Arial"/>
          <w:b/>
          <w:bCs/>
          <w:iCs/>
          <w:szCs w:val="24"/>
        </w:rPr>
        <w:t xml:space="preserve"> Text</w:t>
      </w:r>
    </w:p>
    <w:p w14:paraId="62037E48" w14:textId="27754B0B" w:rsidR="00156769" w:rsidRDefault="00156769" w:rsidP="000931B8">
      <w:pPr>
        <w:pStyle w:val="DFARS"/>
        <w:rPr>
          <w:rFonts w:ascii="Arial" w:hAnsi="Arial" w:cs="Arial"/>
          <w:b/>
          <w:szCs w:val="24"/>
        </w:rPr>
      </w:pPr>
    </w:p>
    <w:p w14:paraId="59CCACB4" w14:textId="77777777" w:rsidR="00F62E0F" w:rsidRPr="00D16A29" w:rsidRDefault="00F62E0F" w:rsidP="000931B8">
      <w:pPr>
        <w:pStyle w:val="DFARS"/>
        <w:rPr>
          <w:rFonts w:ascii="Arial" w:hAnsi="Arial" w:cs="Arial"/>
          <w:b/>
          <w:szCs w:val="24"/>
        </w:rPr>
      </w:pPr>
    </w:p>
    <w:p w14:paraId="3B1068CC" w14:textId="014510A5" w:rsidR="00D16A29" w:rsidRPr="00D16A29" w:rsidRDefault="00D16A29" w:rsidP="000931B8">
      <w:pPr>
        <w:pStyle w:val="DFARS"/>
        <w:rPr>
          <w:rFonts w:ascii="Arial" w:hAnsi="Arial" w:cs="Arial"/>
          <w:b/>
        </w:rPr>
      </w:pPr>
      <w:r w:rsidRPr="00D16A29">
        <w:rPr>
          <w:rFonts w:ascii="Arial" w:hAnsi="Arial" w:cs="Arial"/>
          <w:b/>
        </w:rPr>
        <w:t>PGI 209.5—ORGANIZATIONAL AND CONSULTANT CONFLICTS OF INTEREST</w:t>
      </w:r>
    </w:p>
    <w:p w14:paraId="2251DE5D" w14:textId="5B04B813" w:rsidR="006E32B3" w:rsidRDefault="006E32B3" w:rsidP="00260F2F">
      <w:pPr>
        <w:pStyle w:val="DFARS"/>
        <w:jc w:val="center"/>
        <w:rPr>
          <w:rFonts w:ascii="Arial" w:hAnsi="Arial" w:cs="Arial"/>
          <w:iCs/>
          <w:szCs w:val="24"/>
        </w:rPr>
      </w:pPr>
    </w:p>
    <w:p w14:paraId="5F168D96" w14:textId="3BB9EEF9" w:rsidR="006E32B3" w:rsidRDefault="006E32B3" w:rsidP="00260F2F">
      <w:pPr>
        <w:pStyle w:val="DFARS"/>
        <w:rPr>
          <w:rFonts w:ascii="Arial" w:hAnsi="Arial" w:cs="Arial"/>
          <w:iCs/>
          <w:szCs w:val="24"/>
        </w:rPr>
      </w:pPr>
      <w:r w:rsidRPr="006E32B3">
        <w:rPr>
          <w:rFonts w:ascii="Arial" w:hAnsi="Arial" w:cs="Arial"/>
          <w:iCs/>
          <w:szCs w:val="24"/>
        </w:rPr>
        <w:t>* * * * *</w:t>
      </w:r>
    </w:p>
    <w:p w14:paraId="003C6D1C" w14:textId="29328D7C" w:rsidR="006E32B3" w:rsidRDefault="006E32B3" w:rsidP="00260F2F">
      <w:pPr>
        <w:pStyle w:val="DFARS"/>
        <w:rPr>
          <w:rFonts w:ascii="Arial" w:hAnsi="Arial" w:cs="Arial"/>
          <w:iCs/>
          <w:szCs w:val="24"/>
        </w:rPr>
      </w:pPr>
    </w:p>
    <w:p w14:paraId="7FD36AD6" w14:textId="520C18EC" w:rsidR="00D16A29" w:rsidRPr="00D16A29" w:rsidRDefault="0043691C" w:rsidP="000931B8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[</w:t>
      </w:r>
      <w:r w:rsidR="00D16A29" w:rsidRPr="00D16A29">
        <w:rPr>
          <w:rFonts w:ascii="Arial" w:hAnsi="Arial" w:cs="Arial"/>
          <w:b/>
        </w:rPr>
        <w:t>PGI 209.5</w:t>
      </w:r>
      <w:r w:rsidR="006E32B3">
        <w:rPr>
          <w:rFonts w:ascii="Arial" w:hAnsi="Arial" w:cs="Arial"/>
          <w:b/>
        </w:rPr>
        <w:t>0</w:t>
      </w:r>
      <w:r w:rsidR="00087404">
        <w:rPr>
          <w:rFonts w:ascii="Arial" w:hAnsi="Arial" w:cs="Arial"/>
          <w:b/>
        </w:rPr>
        <w:t>3</w:t>
      </w:r>
      <w:r w:rsidR="006E32B3">
        <w:rPr>
          <w:rFonts w:ascii="Arial" w:hAnsi="Arial" w:cs="Arial"/>
          <w:b/>
        </w:rPr>
        <w:t>-</w:t>
      </w:r>
      <w:r w:rsidR="00D16A29" w:rsidRPr="00D16A29">
        <w:rPr>
          <w:rFonts w:ascii="Arial" w:hAnsi="Arial" w:cs="Arial"/>
          <w:b/>
        </w:rPr>
        <w:t xml:space="preserve">70  </w:t>
      </w:r>
      <w:r w:rsidR="006E32B3">
        <w:rPr>
          <w:rFonts w:ascii="Arial" w:hAnsi="Arial" w:cs="Arial"/>
          <w:b/>
        </w:rPr>
        <w:t>Waiver</w:t>
      </w:r>
      <w:r w:rsidR="00D16A29" w:rsidRPr="00D16A29">
        <w:rPr>
          <w:rFonts w:ascii="Arial" w:hAnsi="Arial" w:cs="Arial"/>
          <w:b/>
        </w:rPr>
        <w:t>.</w:t>
      </w:r>
    </w:p>
    <w:p w14:paraId="6CB68269" w14:textId="77777777" w:rsidR="00D16A29" w:rsidRPr="00D16A29" w:rsidRDefault="00D16A29" w:rsidP="000931B8">
      <w:pPr>
        <w:pStyle w:val="DFARS"/>
        <w:rPr>
          <w:rFonts w:ascii="Arial" w:hAnsi="Arial" w:cs="Arial"/>
          <w:b/>
        </w:rPr>
      </w:pPr>
    </w:p>
    <w:p w14:paraId="4C9DDDBC" w14:textId="3CE20F7C" w:rsidR="00D16A29" w:rsidRPr="0043691C" w:rsidRDefault="00D16A29" w:rsidP="00260F2F">
      <w:pPr>
        <w:pStyle w:val="DFARS"/>
        <w:rPr>
          <w:rFonts w:ascii="Arial" w:hAnsi="Arial" w:cs="Arial"/>
          <w:b/>
          <w:bCs/>
        </w:rPr>
      </w:pPr>
      <w:r w:rsidRPr="0043691C">
        <w:rPr>
          <w:rFonts w:ascii="Arial" w:hAnsi="Arial" w:cs="Arial"/>
          <w:b/>
          <w:bCs/>
        </w:rPr>
        <w:tab/>
        <w:t>To process a</w:t>
      </w:r>
      <w:r w:rsidR="006E32B3" w:rsidRPr="0043691C">
        <w:rPr>
          <w:rFonts w:ascii="Arial" w:hAnsi="Arial" w:cs="Arial"/>
          <w:b/>
          <w:bCs/>
        </w:rPr>
        <w:t xml:space="preserve"> waiver</w:t>
      </w:r>
      <w:r w:rsidRPr="0043691C">
        <w:rPr>
          <w:rFonts w:ascii="Arial" w:hAnsi="Arial" w:cs="Arial"/>
          <w:b/>
          <w:bCs/>
        </w:rPr>
        <w:t xml:space="preserve"> under DFARS </w:t>
      </w:r>
      <w:r w:rsidRPr="00447A55">
        <w:rPr>
          <w:rFonts w:ascii="Arial" w:hAnsi="Arial" w:cs="Arial"/>
          <w:b/>
          <w:bCs/>
        </w:rPr>
        <w:t>209.5</w:t>
      </w:r>
      <w:r w:rsidR="006E32B3" w:rsidRPr="00447A55">
        <w:rPr>
          <w:rFonts w:ascii="Arial" w:hAnsi="Arial" w:cs="Arial"/>
          <w:b/>
          <w:bCs/>
        </w:rPr>
        <w:t>03-</w:t>
      </w:r>
      <w:r w:rsidRPr="00447A55">
        <w:rPr>
          <w:rFonts w:ascii="Arial" w:hAnsi="Arial" w:cs="Arial"/>
          <w:b/>
          <w:bCs/>
        </w:rPr>
        <w:t>70</w:t>
      </w:r>
      <w:r w:rsidRPr="0043691C">
        <w:rPr>
          <w:rFonts w:ascii="Arial" w:hAnsi="Arial" w:cs="Arial"/>
          <w:b/>
          <w:bCs/>
        </w:rPr>
        <w:t xml:space="preserve">, the contracting officer shall submit the </w:t>
      </w:r>
      <w:r w:rsidR="00260F2F">
        <w:rPr>
          <w:rFonts w:ascii="Arial" w:hAnsi="Arial" w:cs="Arial"/>
          <w:b/>
          <w:bCs/>
        </w:rPr>
        <w:t>waiver</w:t>
      </w:r>
      <w:r w:rsidR="00257C60">
        <w:rPr>
          <w:rFonts w:ascii="Arial" w:hAnsi="Arial" w:cs="Arial"/>
          <w:b/>
          <w:bCs/>
        </w:rPr>
        <w:t>, in accordance with agency procedures,</w:t>
      </w:r>
      <w:r w:rsidRPr="0043691C">
        <w:rPr>
          <w:rFonts w:ascii="Arial" w:hAnsi="Arial" w:cs="Arial"/>
          <w:b/>
          <w:bCs/>
        </w:rPr>
        <w:t xml:space="preserve"> to</w:t>
      </w:r>
      <w:r w:rsidR="00A12359" w:rsidRPr="0043691C">
        <w:rPr>
          <w:rFonts w:ascii="Arial" w:hAnsi="Arial" w:cs="Arial"/>
          <w:b/>
          <w:bCs/>
        </w:rPr>
        <w:t xml:space="preserve"> </w:t>
      </w:r>
      <w:r w:rsidR="00F62E0F" w:rsidRPr="0043691C">
        <w:rPr>
          <w:rFonts w:ascii="Arial" w:hAnsi="Arial" w:cs="Arial"/>
          <w:b/>
          <w:bCs/>
        </w:rPr>
        <w:t>the Office of the Principal Director, Defense Pricing</w:t>
      </w:r>
      <w:r w:rsidR="00257C60">
        <w:rPr>
          <w:rFonts w:ascii="Arial" w:hAnsi="Arial" w:cs="Arial"/>
          <w:b/>
          <w:bCs/>
        </w:rPr>
        <w:t>,</w:t>
      </w:r>
      <w:r w:rsidR="00F62E0F" w:rsidRPr="0043691C">
        <w:rPr>
          <w:rFonts w:ascii="Arial" w:hAnsi="Arial" w:cs="Arial"/>
          <w:b/>
          <w:bCs/>
        </w:rPr>
        <w:t xml:space="preserve"> Contracting</w:t>
      </w:r>
      <w:r w:rsidR="00257C60">
        <w:rPr>
          <w:rFonts w:ascii="Arial" w:hAnsi="Arial" w:cs="Arial"/>
          <w:b/>
          <w:bCs/>
        </w:rPr>
        <w:t>, and Acquisition Policy</w:t>
      </w:r>
      <w:r w:rsidR="00F62E0F" w:rsidRPr="0043691C">
        <w:rPr>
          <w:rFonts w:ascii="Arial" w:hAnsi="Arial" w:cs="Arial"/>
          <w:b/>
          <w:bCs/>
        </w:rPr>
        <w:t xml:space="preserve"> (Contract Policy) (DPC</w:t>
      </w:r>
      <w:r w:rsidR="00257C60">
        <w:rPr>
          <w:rFonts w:ascii="Arial" w:hAnsi="Arial" w:cs="Arial"/>
          <w:b/>
          <w:bCs/>
        </w:rPr>
        <w:t>AP</w:t>
      </w:r>
      <w:r w:rsidR="00F62E0F" w:rsidRPr="0043691C">
        <w:rPr>
          <w:rFonts w:ascii="Arial" w:hAnsi="Arial" w:cs="Arial"/>
          <w:b/>
          <w:bCs/>
        </w:rPr>
        <w:t>/CP) at</w:t>
      </w:r>
      <w:r w:rsidR="00F62E0F" w:rsidRPr="0043691C">
        <w:rPr>
          <w:rFonts w:ascii="Arial" w:hAnsi="Arial" w:cs="Arial"/>
          <w:b/>
          <w:bCs/>
          <w:i/>
          <w:iCs/>
        </w:rPr>
        <w:t xml:space="preserve"> </w:t>
      </w:r>
      <w:hyperlink r:id="rId6" w:history="1">
        <w:r w:rsidR="00F62E0F" w:rsidRPr="0043691C">
          <w:rPr>
            <w:rStyle w:val="Hyperlink"/>
            <w:rFonts w:ascii="Arial" w:hAnsi="Arial" w:cs="Arial"/>
            <w:b/>
            <w:bCs/>
            <w:i/>
            <w:iCs/>
          </w:rPr>
          <w:t>osd.pentagon.ousd-a-s.mbx.asda-dp-c-contractpolicy@mail.mil</w:t>
        </w:r>
      </w:hyperlink>
      <w:r w:rsidR="00F62E0F" w:rsidRPr="0043691C">
        <w:rPr>
          <w:rFonts w:ascii="Arial" w:hAnsi="Arial" w:cs="Arial"/>
          <w:b/>
          <w:bCs/>
          <w:i/>
          <w:iCs/>
        </w:rPr>
        <w:t>.</w:t>
      </w:r>
      <w:r w:rsidR="0043691C" w:rsidRPr="0043691C">
        <w:rPr>
          <w:rFonts w:ascii="Arial" w:hAnsi="Arial" w:cs="Arial"/>
          <w:b/>
          <w:bCs/>
        </w:rPr>
        <w:t>]</w:t>
      </w:r>
    </w:p>
    <w:p w14:paraId="7290C18F" w14:textId="434D0126" w:rsidR="00F62E0F" w:rsidRDefault="00F62E0F" w:rsidP="000931B8">
      <w:pPr>
        <w:pStyle w:val="DFARS"/>
        <w:rPr>
          <w:rFonts w:ascii="Arial" w:hAnsi="Arial" w:cs="Arial"/>
        </w:rPr>
      </w:pPr>
    </w:p>
    <w:p w14:paraId="7C31E9C4" w14:textId="624D803E" w:rsidR="006E32B3" w:rsidRPr="00D16A29" w:rsidRDefault="006E32B3" w:rsidP="000931B8">
      <w:pPr>
        <w:pStyle w:val="DFARS"/>
        <w:rPr>
          <w:rFonts w:ascii="Arial" w:hAnsi="Arial" w:cs="Arial"/>
        </w:rPr>
      </w:pPr>
      <w:r>
        <w:rPr>
          <w:rFonts w:ascii="Arial" w:hAnsi="Arial" w:cs="Arial"/>
        </w:rPr>
        <w:t>* * * * *</w:t>
      </w:r>
    </w:p>
    <w:sectPr w:rsidR="006E32B3" w:rsidRPr="00D16A29" w:rsidSect="00CD4ECD">
      <w:headerReference w:type="default" r:id="rId7"/>
      <w:footerReference w:type="default" r:id="rId8"/>
      <w:footnotePr>
        <w:numStart w:val="0"/>
      </w:footnotePr>
      <w:pgSz w:w="12240" w:h="15840" w:code="1"/>
      <w:pgMar w:top="1440" w:right="1440" w:bottom="1440" w:left="1440" w:header="720" w:footer="72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9D28A" w14:textId="77777777" w:rsidR="00E344D1" w:rsidRDefault="00E344D1">
      <w:r>
        <w:separator/>
      </w:r>
    </w:p>
  </w:endnote>
  <w:endnote w:type="continuationSeparator" w:id="0">
    <w:p w14:paraId="6922C38B" w14:textId="77777777" w:rsidR="00E344D1" w:rsidRDefault="00E34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E1249" w14:textId="7C0680EC" w:rsidR="00B02FFE" w:rsidRPr="00B02FFE" w:rsidRDefault="00CD4ECD" w:rsidP="00B02FFE">
    <w:pPr>
      <w:tabs>
        <w:tab w:val="clear" w:pos="1000"/>
        <w:tab w:val="center" w:pos="4680"/>
        <w:tab w:val="right" w:pos="9360"/>
      </w:tabs>
      <w:ind w:left="0" w:firstLine="0"/>
      <w:jc w:val="center"/>
      <w:rPr>
        <w:rFonts w:ascii="Century Schoolbook" w:eastAsia="Calibri" w:hAnsi="Century Schoolbook"/>
        <w:b w:val="0"/>
        <w:sz w:val="22"/>
        <w:szCs w:val="22"/>
      </w:rPr>
    </w:pPr>
    <w:sdt>
      <w:sdtPr>
        <w:rPr>
          <w:rFonts w:ascii="Calibri" w:eastAsia="Calibri" w:hAnsi="Calibri"/>
          <w:b w:val="0"/>
          <w:sz w:val="16"/>
          <w:szCs w:val="16"/>
        </w:rPr>
        <w:id w:val="1875731787"/>
        <w:docPartObj>
          <w:docPartGallery w:val="Page Numbers (Bottom of Page)"/>
          <w:docPartUnique/>
        </w:docPartObj>
      </w:sdtPr>
      <w:sdtEndPr>
        <w:rPr>
          <w:rFonts w:ascii="Century Schoolbook" w:hAnsi="Century Schoolbook"/>
          <w:sz w:val="22"/>
          <w:szCs w:val="22"/>
        </w:rPr>
      </w:sdtEndPr>
      <w:sdtContent>
        <w:sdt>
          <w:sdtPr>
            <w:rPr>
              <w:rFonts w:ascii="Calibri" w:eastAsia="Calibri" w:hAnsi="Calibri"/>
              <w:b w:val="0"/>
              <w:sz w:val="16"/>
              <w:szCs w:val="16"/>
            </w:rPr>
            <w:id w:val="-1669238322"/>
            <w:docPartObj>
              <w:docPartGallery w:val="Page Numbers (Top of Page)"/>
              <w:docPartUnique/>
            </w:docPartObj>
          </w:sdtPr>
          <w:sdtEndPr>
            <w:rPr>
              <w:rFonts w:ascii="Century Schoolbook" w:hAnsi="Century Schoolbook"/>
              <w:sz w:val="22"/>
              <w:szCs w:val="22"/>
            </w:rPr>
          </w:sdtEndPr>
          <w:sdtContent>
            <w:r w:rsidR="00B02FFE" w:rsidRPr="00B02FFE">
              <w:rPr>
                <w:rFonts w:ascii="Arial" w:eastAsia="Calibri" w:hAnsi="Arial" w:cs="Arial"/>
                <w:b w:val="0"/>
                <w:sz w:val="22"/>
                <w:szCs w:val="22"/>
              </w:rPr>
              <w:t xml:space="preserve">Page </w:t>
            </w:r>
            <w:r w:rsidR="00B02FFE" w:rsidRPr="00B02FFE">
              <w:rPr>
                <w:rFonts w:ascii="Arial" w:eastAsia="Calibri" w:hAnsi="Arial" w:cs="Arial"/>
                <w:b w:val="0"/>
                <w:sz w:val="22"/>
                <w:szCs w:val="22"/>
              </w:rPr>
              <w:fldChar w:fldCharType="begin"/>
            </w:r>
            <w:r w:rsidR="00B02FFE" w:rsidRPr="00B02FFE">
              <w:rPr>
                <w:rFonts w:ascii="Arial" w:eastAsia="Calibri" w:hAnsi="Arial" w:cs="Arial"/>
                <w:b w:val="0"/>
                <w:sz w:val="22"/>
                <w:szCs w:val="22"/>
              </w:rPr>
              <w:instrText xml:space="preserve"> PAGE  \* Arabic  \* MERGEFORMAT </w:instrText>
            </w:r>
            <w:r w:rsidR="00B02FFE" w:rsidRPr="00B02FFE">
              <w:rPr>
                <w:rFonts w:ascii="Arial" w:eastAsia="Calibri" w:hAnsi="Arial" w:cs="Arial"/>
                <w:b w:val="0"/>
                <w:sz w:val="22"/>
                <w:szCs w:val="22"/>
              </w:rPr>
              <w:fldChar w:fldCharType="separate"/>
            </w:r>
            <w:r w:rsidR="00B02FFE" w:rsidRPr="00B02FFE">
              <w:rPr>
                <w:rFonts w:ascii="Arial" w:eastAsia="Calibri" w:hAnsi="Arial" w:cs="Arial"/>
                <w:b w:val="0"/>
                <w:sz w:val="22"/>
                <w:szCs w:val="22"/>
              </w:rPr>
              <w:t>1</w:t>
            </w:r>
            <w:r w:rsidR="00B02FFE" w:rsidRPr="00B02FFE">
              <w:rPr>
                <w:rFonts w:ascii="Arial" w:eastAsia="Calibri" w:hAnsi="Arial" w:cs="Arial"/>
                <w:b w:val="0"/>
                <w:sz w:val="22"/>
                <w:szCs w:val="22"/>
              </w:rPr>
              <w:fldChar w:fldCharType="end"/>
            </w:r>
            <w:r w:rsidR="00B02FFE" w:rsidRPr="00B02FFE">
              <w:rPr>
                <w:rFonts w:ascii="Arial" w:eastAsia="Calibri" w:hAnsi="Arial" w:cs="Arial"/>
                <w:b w:val="0"/>
                <w:sz w:val="22"/>
                <w:szCs w:val="22"/>
              </w:rPr>
              <w:t xml:space="preserve"> of </w:t>
            </w:r>
            <w:r w:rsidR="00B02FFE" w:rsidRPr="00B02FFE">
              <w:rPr>
                <w:rFonts w:ascii="Arial" w:eastAsia="Calibri" w:hAnsi="Arial" w:cs="Arial"/>
                <w:b w:val="0"/>
                <w:sz w:val="22"/>
                <w:szCs w:val="22"/>
              </w:rPr>
              <w:fldChar w:fldCharType="begin"/>
            </w:r>
            <w:r w:rsidR="00B02FFE" w:rsidRPr="00B02FFE">
              <w:rPr>
                <w:rFonts w:ascii="Arial" w:eastAsia="Calibri" w:hAnsi="Arial" w:cs="Arial"/>
                <w:b w:val="0"/>
                <w:sz w:val="22"/>
                <w:szCs w:val="22"/>
              </w:rPr>
              <w:instrText xml:space="preserve"> NUMPAGES  \* Arabic  \* MERGEFORMAT </w:instrText>
            </w:r>
            <w:r w:rsidR="00B02FFE" w:rsidRPr="00B02FFE">
              <w:rPr>
                <w:rFonts w:ascii="Arial" w:eastAsia="Calibri" w:hAnsi="Arial" w:cs="Arial"/>
                <w:b w:val="0"/>
                <w:sz w:val="22"/>
                <w:szCs w:val="22"/>
              </w:rPr>
              <w:fldChar w:fldCharType="separate"/>
            </w:r>
            <w:r w:rsidR="00B02FFE" w:rsidRPr="00B02FFE">
              <w:rPr>
                <w:rFonts w:ascii="Arial" w:eastAsia="Calibri" w:hAnsi="Arial" w:cs="Arial"/>
                <w:b w:val="0"/>
                <w:sz w:val="22"/>
                <w:szCs w:val="22"/>
              </w:rPr>
              <w:t>1</w:t>
            </w:r>
            <w:r w:rsidR="00B02FFE" w:rsidRPr="00B02FFE">
              <w:rPr>
                <w:rFonts w:ascii="Arial" w:eastAsia="Calibri" w:hAnsi="Arial" w:cs="Arial"/>
                <w:b w:val="0"/>
                <w:sz w:val="22"/>
                <w:szCs w:val="22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2A4ED" w14:textId="77777777" w:rsidR="00E344D1" w:rsidRDefault="00E344D1">
      <w:r>
        <w:separator/>
      </w:r>
    </w:p>
  </w:footnote>
  <w:footnote w:type="continuationSeparator" w:id="0">
    <w:p w14:paraId="302E8496" w14:textId="77777777" w:rsidR="00E344D1" w:rsidRDefault="00E344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34342" w14:textId="77777777" w:rsidR="002312A6" w:rsidRDefault="002312A6">
    <w:pPr>
      <w:pStyle w:val="Header"/>
      <w:ind w:left="0" w:firstLine="0"/>
      <w:rPr>
        <w:rFonts w:ascii="Century Schoolbook" w:hAnsi="Century Schoolbook"/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4577"/>
  </w:hdrShapeDefaults>
  <w:footnotePr>
    <w:numStart w:val="0"/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0E"/>
    <w:rsid w:val="000309E3"/>
    <w:rsid w:val="00087404"/>
    <w:rsid w:val="000931B8"/>
    <w:rsid w:val="000F04FC"/>
    <w:rsid w:val="00140127"/>
    <w:rsid w:val="00156769"/>
    <w:rsid w:val="00164B65"/>
    <w:rsid w:val="00187A66"/>
    <w:rsid w:val="001C13D6"/>
    <w:rsid w:val="001F0802"/>
    <w:rsid w:val="002312A6"/>
    <w:rsid w:val="002339C6"/>
    <w:rsid w:val="00255CA6"/>
    <w:rsid w:val="00257C60"/>
    <w:rsid w:val="00260F2F"/>
    <w:rsid w:val="00281AFC"/>
    <w:rsid w:val="002B1BC7"/>
    <w:rsid w:val="002F2091"/>
    <w:rsid w:val="003253EB"/>
    <w:rsid w:val="00325827"/>
    <w:rsid w:val="00343496"/>
    <w:rsid w:val="00360A8E"/>
    <w:rsid w:val="00381CE6"/>
    <w:rsid w:val="0039262B"/>
    <w:rsid w:val="003A5C09"/>
    <w:rsid w:val="003E6AA4"/>
    <w:rsid w:val="00423FEF"/>
    <w:rsid w:val="00430596"/>
    <w:rsid w:val="0043691C"/>
    <w:rsid w:val="00447A55"/>
    <w:rsid w:val="00471046"/>
    <w:rsid w:val="00486A4B"/>
    <w:rsid w:val="004E6AD2"/>
    <w:rsid w:val="00530F2B"/>
    <w:rsid w:val="00576A3D"/>
    <w:rsid w:val="00594D1B"/>
    <w:rsid w:val="005B46B8"/>
    <w:rsid w:val="00665D43"/>
    <w:rsid w:val="00677A6A"/>
    <w:rsid w:val="006A651A"/>
    <w:rsid w:val="006C5E12"/>
    <w:rsid w:val="006D152A"/>
    <w:rsid w:val="006D721B"/>
    <w:rsid w:val="006E0E0E"/>
    <w:rsid w:val="006E32B3"/>
    <w:rsid w:val="006E5E07"/>
    <w:rsid w:val="006F2B0B"/>
    <w:rsid w:val="00703CA8"/>
    <w:rsid w:val="007577A9"/>
    <w:rsid w:val="00786AD4"/>
    <w:rsid w:val="007B7C8C"/>
    <w:rsid w:val="007D387A"/>
    <w:rsid w:val="00803C59"/>
    <w:rsid w:val="00845DC2"/>
    <w:rsid w:val="00866D82"/>
    <w:rsid w:val="008877E7"/>
    <w:rsid w:val="008D1F57"/>
    <w:rsid w:val="00910C5B"/>
    <w:rsid w:val="009B0E80"/>
    <w:rsid w:val="00A12359"/>
    <w:rsid w:val="00A1614F"/>
    <w:rsid w:val="00AB3320"/>
    <w:rsid w:val="00AF2FA7"/>
    <w:rsid w:val="00B02FFE"/>
    <w:rsid w:val="00B128EA"/>
    <w:rsid w:val="00B12E61"/>
    <w:rsid w:val="00B30D34"/>
    <w:rsid w:val="00B61AB4"/>
    <w:rsid w:val="00B7586F"/>
    <w:rsid w:val="00B96227"/>
    <w:rsid w:val="00BC1D88"/>
    <w:rsid w:val="00BC71C0"/>
    <w:rsid w:val="00C96E1E"/>
    <w:rsid w:val="00CC2CF4"/>
    <w:rsid w:val="00CC6B74"/>
    <w:rsid w:val="00CD4ECD"/>
    <w:rsid w:val="00D011F2"/>
    <w:rsid w:val="00D16A29"/>
    <w:rsid w:val="00D25640"/>
    <w:rsid w:val="00D63F17"/>
    <w:rsid w:val="00D861CC"/>
    <w:rsid w:val="00D9020E"/>
    <w:rsid w:val="00E2462B"/>
    <w:rsid w:val="00E2522C"/>
    <w:rsid w:val="00E344D1"/>
    <w:rsid w:val="00E74E02"/>
    <w:rsid w:val="00E80E60"/>
    <w:rsid w:val="00ED6605"/>
    <w:rsid w:val="00ED76EB"/>
    <w:rsid w:val="00EF6172"/>
    <w:rsid w:val="00F30F92"/>
    <w:rsid w:val="00F40235"/>
    <w:rsid w:val="00F62E0F"/>
    <w:rsid w:val="00FB229D"/>
    <w:rsid w:val="00FC6B34"/>
    <w:rsid w:val="00FD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6EE13EAB"/>
  <w15:chartTrackingRefBased/>
  <w15:docId w15:val="{0E4DBD83-BE0C-487D-93B4-37162DDA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1000"/>
      </w:tabs>
      <w:ind w:left="1000" w:hanging="1000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ind w:left="0" w:firstLine="0"/>
      <w:outlineLvl w:val="2"/>
    </w:pPr>
    <w:rPr>
      <w:b w:val="0"/>
    </w:rPr>
  </w:style>
  <w:style w:type="paragraph" w:styleId="Heading4">
    <w:name w:val="heading 4"/>
    <w:basedOn w:val="Normal"/>
    <w:next w:val="Normal"/>
    <w:qFormat/>
    <w:pPr>
      <w:tabs>
        <w:tab w:val="clear" w:pos="1000"/>
      </w:tabs>
      <w:ind w:left="360" w:firstLine="0"/>
      <w:outlineLvl w:val="3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FARS">
    <w:name w:val="DFARS"/>
    <w:basedOn w:val="Normal"/>
    <w:link w:val="DFARSChar"/>
    <w:pPr>
      <w:tabs>
        <w:tab w:val="clear" w:pos="1000"/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  <w:ind w:left="0" w:firstLine="0"/>
    </w:pPr>
    <w:rPr>
      <w:rFonts w:ascii="Century Schoolbook" w:hAnsi="Century Schoolbook"/>
      <w:b w:val="0"/>
      <w:spacing w:val="-5"/>
      <w:kern w:val="20"/>
    </w:rPr>
  </w:style>
  <w:style w:type="character" w:styleId="Hyperlink">
    <w:name w:val="Hyperlink"/>
    <w:rsid w:val="00E80E60"/>
    <w:rPr>
      <w:color w:val="0000FF"/>
      <w:u w:val="single"/>
    </w:rPr>
  </w:style>
  <w:style w:type="character" w:styleId="FollowedHyperlink">
    <w:name w:val="FollowedHyperlink"/>
    <w:rsid w:val="00E80E60"/>
    <w:rPr>
      <w:color w:val="606420"/>
      <w:u w:val="single"/>
    </w:rPr>
  </w:style>
  <w:style w:type="paragraph" w:styleId="BalloonText">
    <w:name w:val="Balloon Text"/>
    <w:basedOn w:val="Normal"/>
    <w:semiHidden/>
    <w:rsid w:val="00AF2FA7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62E0F"/>
    <w:rPr>
      <w:color w:val="605E5C"/>
      <w:shd w:val="clear" w:color="auto" w:fill="E1DFDD"/>
    </w:rPr>
  </w:style>
  <w:style w:type="character" w:customStyle="1" w:styleId="FooterChar">
    <w:name w:val="Footer Char"/>
    <w:link w:val="Footer"/>
    <w:uiPriority w:val="99"/>
    <w:rsid w:val="006E32B3"/>
    <w:rPr>
      <w:b/>
      <w:sz w:val="24"/>
    </w:rPr>
  </w:style>
  <w:style w:type="character" w:styleId="LineNumber">
    <w:name w:val="line number"/>
    <w:basedOn w:val="DefaultParagraphFont"/>
    <w:rsid w:val="0043691C"/>
  </w:style>
  <w:style w:type="character" w:customStyle="1" w:styleId="DFARSChar">
    <w:name w:val="DFARS Char"/>
    <w:link w:val="DFARS"/>
    <w:locked/>
    <w:rsid w:val="0043691C"/>
    <w:rPr>
      <w:rFonts w:ascii="Century Schoolbook" w:hAnsi="Century Schoolbook"/>
      <w:spacing w:val="-5"/>
      <w:kern w:val="20"/>
      <w:sz w:val="24"/>
    </w:rPr>
  </w:style>
  <w:style w:type="paragraph" w:styleId="Revision">
    <w:name w:val="Revision"/>
    <w:hidden/>
    <w:uiPriority w:val="99"/>
    <w:semiHidden/>
    <w:rsid w:val="00257C60"/>
    <w:rPr>
      <w:b/>
      <w:sz w:val="24"/>
    </w:rPr>
  </w:style>
  <w:style w:type="character" w:styleId="CommentReference">
    <w:name w:val="annotation reference"/>
    <w:basedOn w:val="DefaultParagraphFont"/>
    <w:rsid w:val="00257C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7C6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57C60"/>
    <w:rPr>
      <w:b/>
    </w:rPr>
  </w:style>
  <w:style w:type="paragraph" w:styleId="CommentSubject">
    <w:name w:val="annotation subject"/>
    <w:basedOn w:val="CommentText"/>
    <w:next w:val="CommentText"/>
    <w:link w:val="CommentSubjectChar"/>
    <w:rsid w:val="00257C60"/>
    <w:rPr>
      <w:bCs/>
    </w:rPr>
  </w:style>
  <w:style w:type="character" w:customStyle="1" w:styleId="CommentSubjectChar">
    <w:name w:val="Comment Subject Char"/>
    <w:basedOn w:val="CommentTextChar"/>
    <w:link w:val="CommentSubject"/>
    <w:rsid w:val="00257C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sd.pentagon.ousd-a-s.mbx.asda-dp-c-contractpolicy@mail.mi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PGI 209.5—ORGANIZATIONAL AND CONSULTANT CONFLICTS OF INTEREST</vt:lpstr>
    </vt:vector>
  </TitlesOfParts>
  <Company>DoD</Company>
  <LinksUpToDate>false</LinksUpToDate>
  <CharactersWithSpaces>609</CharactersWithSpaces>
  <SharedDoc>false</SharedDoc>
  <HLinks>
    <vt:vector size="36" baseType="variant">
      <vt:variant>
        <vt:i4>2228292</vt:i4>
      </vt:variant>
      <vt:variant>
        <vt:i4>15</vt:i4>
      </vt:variant>
      <vt:variant>
        <vt:i4>0</vt:i4>
      </vt:variant>
      <vt:variant>
        <vt:i4>5</vt:i4>
      </vt:variant>
      <vt:variant>
        <vt:lpwstr>http://www.acq.osd.mil/dpap/dars/dfars/html/current/209_5.htm</vt:lpwstr>
      </vt:variant>
      <vt:variant>
        <vt:lpwstr>209.570-2</vt:lpwstr>
      </vt:variant>
      <vt:variant>
        <vt:i4>2228292</vt:i4>
      </vt:variant>
      <vt:variant>
        <vt:i4>12</vt:i4>
      </vt:variant>
      <vt:variant>
        <vt:i4>0</vt:i4>
      </vt:variant>
      <vt:variant>
        <vt:i4>5</vt:i4>
      </vt:variant>
      <vt:variant>
        <vt:lpwstr>http://www.acq.osd.mil/dpap/dars/dfars/html/current/209_5.htm</vt:lpwstr>
      </vt:variant>
      <vt:variant>
        <vt:lpwstr>209.570-2</vt:lpwstr>
      </vt:variant>
      <vt:variant>
        <vt:i4>2228292</vt:i4>
      </vt:variant>
      <vt:variant>
        <vt:i4>9</vt:i4>
      </vt:variant>
      <vt:variant>
        <vt:i4>0</vt:i4>
      </vt:variant>
      <vt:variant>
        <vt:i4>5</vt:i4>
      </vt:variant>
      <vt:variant>
        <vt:lpwstr>http://www.acq.osd.mil/dpap/dars/dfars/html/current/209_5.htm</vt:lpwstr>
      </vt:variant>
      <vt:variant>
        <vt:lpwstr>209.570-2</vt:lpwstr>
      </vt:variant>
      <vt:variant>
        <vt:i4>2228292</vt:i4>
      </vt:variant>
      <vt:variant>
        <vt:i4>6</vt:i4>
      </vt:variant>
      <vt:variant>
        <vt:i4>0</vt:i4>
      </vt:variant>
      <vt:variant>
        <vt:i4>5</vt:i4>
      </vt:variant>
      <vt:variant>
        <vt:lpwstr>http://www.acq.osd.mil/dpap/dars/dfars/html/current/209_5.htm</vt:lpwstr>
      </vt:variant>
      <vt:variant>
        <vt:lpwstr>209.570-2</vt:lpwstr>
      </vt:variant>
      <vt:variant>
        <vt:i4>2228292</vt:i4>
      </vt:variant>
      <vt:variant>
        <vt:i4>3</vt:i4>
      </vt:variant>
      <vt:variant>
        <vt:i4>0</vt:i4>
      </vt:variant>
      <vt:variant>
        <vt:i4>5</vt:i4>
      </vt:variant>
      <vt:variant>
        <vt:lpwstr>http://www.acq.osd.mil/dpap/dars/dfars/html/current/209_5.htm</vt:lpwstr>
      </vt:variant>
      <vt:variant>
        <vt:lpwstr>209.570-2</vt:lpwstr>
      </vt:variant>
      <vt:variant>
        <vt:i4>2687098</vt:i4>
      </vt:variant>
      <vt:variant>
        <vt:i4>0</vt:i4>
      </vt:variant>
      <vt:variant>
        <vt:i4>0</vt:i4>
      </vt:variant>
      <vt:variant>
        <vt:i4>5</vt:i4>
      </vt:variant>
      <vt:variant>
        <vt:lpwstr>http://www.acq.osd.mil/dpap/dars/dfars/html/current/252209.htm</vt:lpwstr>
      </vt:variant>
      <vt:variant>
        <vt:lpwstr>252.209-7007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PGI 209.5—ORGANIZATIONAL AND CONSULTANT CONFLICTS OF INTEREST</dc:title>
  <dc:subject/>
  <dc:creator>OUSD(A&amp;T)</dc:creator>
  <cp:keywords/>
  <dc:description/>
  <cp:lastModifiedBy>Johnson, Jennifer D CIV OSD OUSD A-S (USA)</cp:lastModifiedBy>
  <cp:revision>7</cp:revision>
  <cp:lastPrinted>2008-01-09T15:04:00Z</cp:lastPrinted>
  <dcterms:created xsi:type="dcterms:W3CDTF">2025-02-26T15:37:00Z</dcterms:created>
  <dcterms:modified xsi:type="dcterms:W3CDTF">2025-08-01T13:16:00Z</dcterms:modified>
</cp:coreProperties>
</file>