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A8299" w14:textId="01D3CEA9" w:rsidR="008D187D" w:rsidRPr="00E60469" w:rsidRDefault="008D187D" w:rsidP="00E90200">
      <w:pPr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ind w:left="0" w:firstLine="0"/>
        <w:jc w:val="center"/>
        <w:rPr>
          <w:rFonts w:ascii="Century Schoolbook" w:hAnsi="Century Schoolbook"/>
          <w:b w:val="0"/>
          <w:bCs/>
          <w:szCs w:val="24"/>
        </w:rPr>
      </w:pPr>
      <w:bookmarkStart w:id="0" w:name="BM204_72"/>
      <w:r w:rsidRPr="00E60469">
        <w:rPr>
          <w:rFonts w:ascii="Century Schoolbook" w:hAnsi="Century Schoolbook"/>
          <w:bCs/>
          <w:szCs w:val="24"/>
        </w:rPr>
        <w:t>DFARS C</w:t>
      </w:r>
      <w:r w:rsidR="009430EE">
        <w:rPr>
          <w:rFonts w:ascii="Century Schoolbook" w:hAnsi="Century Schoolbook"/>
          <w:bCs/>
          <w:szCs w:val="24"/>
        </w:rPr>
        <w:t>ase</w:t>
      </w:r>
      <w:r w:rsidRPr="00E60469">
        <w:rPr>
          <w:rFonts w:ascii="Century Schoolbook" w:hAnsi="Century Schoolbook"/>
          <w:bCs/>
          <w:szCs w:val="24"/>
        </w:rPr>
        <w:t xml:space="preserve"> 202</w:t>
      </w:r>
      <w:r>
        <w:rPr>
          <w:rFonts w:ascii="Century Schoolbook" w:hAnsi="Century Schoolbook"/>
          <w:bCs/>
          <w:szCs w:val="24"/>
        </w:rPr>
        <w:t>4</w:t>
      </w:r>
      <w:r w:rsidRPr="00E60469">
        <w:rPr>
          <w:rFonts w:ascii="Century Schoolbook" w:hAnsi="Century Schoolbook"/>
          <w:bCs/>
          <w:szCs w:val="24"/>
        </w:rPr>
        <w:t>-D0</w:t>
      </w:r>
      <w:r>
        <w:rPr>
          <w:rFonts w:ascii="Century Schoolbook" w:hAnsi="Century Schoolbook"/>
          <w:bCs/>
          <w:szCs w:val="24"/>
        </w:rPr>
        <w:t>16</w:t>
      </w:r>
    </w:p>
    <w:p w14:paraId="44A11068" w14:textId="5224A11D" w:rsidR="008D187D" w:rsidRPr="008D187D" w:rsidRDefault="008D187D" w:rsidP="00E90200">
      <w:pPr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ind w:left="0" w:firstLine="0"/>
        <w:jc w:val="center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t>Past Performance of Affiliate Companies of Small Business Concerns</w:t>
      </w:r>
    </w:p>
    <w:p w14:paraId="71FF440A" w14:textId="770064A3" w:rsidR="008D187D" w:rsidRDefault="00323569" w:rsidP="00E90200">
      <w:pPr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ind w:left="0" w:firstLine="0"/>
        <w:jc w:val="center"/>
        <w:rPr>
          <w:rFonts w:ascii="Century Schoolbook" w:hAnsi="Century Schoolbook"/>
          <w:b w:val="0"/>
          <w:bCs/>
          <w:szCs w:val="24"/>
        </w:rPr>
      </w:pPr>
      <w:r>
        <w:rPr>
          <w:rFonts w:ascii="Century Schoolbook" w:hAnsi="Century Schoolbook"/>
          <w:bCs/>
          <w:szCs w:val="24"/>
        </w:rPr>
        <w:t>Final</w:t>
      </w:r>
      <w:r w:rsidR="008D187D" w:rsidRPr="00E60469">
        <w:rPr>
          <w:rFonts w:ascii="Century Schoolbook" w:hAnsi="Century Schoolbook"/>
          <w:bCs/>
          <w:szCs w:val="24"/>
        </w:rPr>
        <w:t xml:space="preserve"> Rule</w:t>
      </w:r>
    </w:p>
    <w:p w14:paraId="125BE1F8" w14:textId="77777777" w:rsidR="00E90200" w:rsidRDefault="00E90200" w:rsidP="00E90200">
      <w:pPr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ind w:left="0" w:firstLine="0"/>
        <w:rPr>
          <w:rFonts w:ascii="Century Schoolbook" w:hAnsi="Century Schoolbook"/>
          <w:bCs/>
          <w:szCs w:val="24"/>
        </w:rPr>
      </w:pPr>
    </w:p>
    <w:p w14:paraId="018B0200" w14:textId="77777777" w:rsidR="00E90200" w:rsidRDefault="00E90200" w:rsidP="00E90200">
      <w:pPr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ind w:left="0" w:firstLine="0"/>
        <w:rPr>
          <w:rFonts w:ascii="Century Schoolbook" w:hAnsi="Century Schoolbook"/>
          <w:bCs/>
          <w:szCs w:val="24"/>
        </w:rPr>
      </w:pPr>
    </w:p>
    <w:p w14:paraId="57758F41" w14:textId="69F89C24" w:rsidR="008D187D" w:rsidRDefault="008D187D" w:rsidP="00E90200">
      <w:pPr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ind w:left="0" w:firstLine="0"/>
        <w:rPr>
          <w:rFonts w:ascii="Century Schoolbook" w:hAnsi="Century Schoolbook"/>
          <w:b w:val="0"/>
          <w:bCs/>
          <w:szCs w:val="24"/>
        </w:rPr>
      </w:pPr>
      <w:r w:rsidRPr="00E60469">
        <w:rPr>
          <w:rFonts w:ascii="Century Schoolbook" w:hAnsi="Century Schoolbook"/>
          <w:bCs/>
          <w:szCs w:val="24"/>
        </w:rPr>
        <w:t>PART 2</w:t>
      </w:r>
      <w:r>
        <w:rPr>
          <w:rFonts w:ascii="Century Schoolbook" w:hAnsi="Century Schoolbook"/>
          <w:bCs/>
          <w:szCs w:val="24"/>
        </w:rPr>
        <w:t>15</w:t>
      </w:r>
      <w:r w:rsidRPr="00E60469">
        <w:rPr>
          <w:rFonts w:ascii="Century Schoolbook" w:hAnsi="Century Schoolbook"/>
          <w:bCs/>
          <w:szCs w:val="24"/>
        </w:rPr>
        <w:t>—</w:t>
      </w:r>
      <w:r>
        <w:rPr>
          <w:rFonts w:ascii="Century Schoolbook" w:hAnsi="Century Schoolbook"/>
          <w:bCs/>
          <w:szCs w:val="24"/>
        </w:rPr>
        <w:t>CONTRACTING BY NEGOTIATION</w:t>
      </w:r>
    </w:p>
    <w:p w14:paraId="540593D1" w14:textId="77777777" w:rsidR="008D187D" w:rsidRPr="00E60469" w:rsidRDefault="008D187D" w:rsidP="00E90200">
      <w:pPr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ind w:left="0" w:firstLine="0"/>
        <w:rPr>
          <w:rFonts w:ascii="Century Schoolbook" w:hAnsi="Century Schoolbook"/>
          <w:b w:val="0"/>
          <w:bCs/>
          <w:szCs w:val="24"/>
        </w:rPr>
      </w:pPr>
    </w:p>
    <w:p w14:paraId="7504A5A5" w14:textId="691956A6" w:rsidR="008D187D" w:rsidRPr="00E60469" w:rsidRDefault="008D187D" w:rsidP="00E90200">
      <w:pPr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ind w:left="0" w:firstLine="0"/>
        <w:rPr>
          <w:rFonts w:ascii="Century Schoolbook" w:hAnsi="Century Schoolbook"/>
          <w:b w:val="0"/>
          <w:bCs/>
          <w:szCs w:val="24"/>
        </w:rPr>
      </w:pPr>
      <w:r w:rsidRPr="00E60469">
        <w:rPr>
          <w:rFonts w:ascii="Century Schoolbook" w:hAnsi="Century Schoolbook"/>
          <w:bCs/>
          <w:szCs w:val="24"/>
        </w:rPr>
        <w:t>* * * * *</w:t>
      </w:r>
    </w:p>
    <w:p w14:paraId="5EF3CC1E" w14:textId="77777777" w:rsidR="008D187D" w:rsidRDefault="008D187D" w:rsidP="00F95C98">
      <w:pPr>
        <w:pStyle w:val="DFARS"/>
        <w:rPr>
          <w:b/>
        </w:rPr>
      </w:pPr>
    </w:p>
    <w:p w14:paraId="0A00112E" w14:textId="22064D5F" w:rsidR="000039AD" w:rsidRPr="003E4DFF" w:rsidRDefault="000039AD" w:rsidP="000039AD">
      <w:pPr>
        <w:pStyle w:val="DFARS"/>
        <w:jc w:val="center"/>
        <w:rPr>
          <w:b/>
        </w:rPr>
      </w:pPr>
      <w:r w:rsidRPr="003E4DFF">
        <w:rPr>
          <w:b/>
        </w:rPr>
        <w:t>SUBPART 215.3</w:t>
      </w:r>
      <w:r w:rsidR="00F86DB2">
        <w:rPr>
          <w:b/>
        </w:rPr>
        <w:t>—</w:t>
      </w:r>
      <w:r w:rsidRPr="003E4DFF">
        <w:rPr>
          <w:b/>
        </w:rPr>
        <w:t>SOURCE SELECTION</w:t>
      </w:r>
    </w:p>
    <w:p w14:paraId="3C33E681" w14:textId="77777777" w:rsidR="00E44204" w:rsidRDefault="00E44204" w:rsidP="0036226D">
      <w:pPr>
        <w:pStyle w:val="DFARS"/>
      </w:pPr>
    </w:p>
    <w:p w14:paraId="6BF4FC70" w14:textId="66C55AA9" w:rsidR="00827414" w:rsidRDefault="000039AD" w:rsidP="0036226D">
      <w:pPr>
        <w:pStyle w:val="DFARS"/>
      </w:pPr>
      <w:r>
        <w:t>* * * * *</w:t>
      </w:r>
    </w:p>
    <w:p w14:paraId="427CC781" w14:textId="77777777" w:rsidR="000039AD" w:rsidRDefault="000039AD" w:rsidP="0036226D">
      <w:pPr>
        <w:pStyle w:val="DFARS"/>
      </w:pPr>
    </w:p>
    <w:bookmarkEnd w:id="0"/>
    <w:p w14:paraId="778056A4" w14:textId="77777777" w:rsidR="00827414" w:rsidRPr="003E4DFF" w:rsidRDefault="00827414" w:rsidP="00F95C98">
      <w:pPr>
        <w:pStyle w:val="DFARS"/>
        <w:rPr>
          <w:b/>
        </w:rPr>
      </w:pPr>
      <w:r w:rsidRPr="003E4DFF">
        <w:rPr>
          <w:b/>
        </w:rPr>
        <w:t>215.305  Proposal evaluation.</w:t>
      </w:r>
    </w:p>
    <w:p w14:paraId="3E4DAC7B" w14:textId="77777777" w:rsidR="009430EE" w:rsidRDefault="009430EE" w:rsidP="009430EE">
      <w:pPr>
        <w:pStyle w:val="DFARS"/>
        <w:rPr>
          <w:b/>
        </w:rPr>
      </w:pPr>
    </w:p>
    <w:p w14:paraId="48327F6C" w14:textId="28AEE806" w:rsidR="006218C0" w:rsidRPr="009430EE" w:rsidRDefault="00827414" w:rsidP="00F95C98">
      <w:pPr>
        <w:pStyle w:val="DFARS"/>
        <w:rPr>
          <w:iCs/>
        </w:rPr>
      </w:pPr>
      <w:r w:rsidRPr="003E4DFF">
        <w:rPr>
          <w:b/>
        </w:rPr>
        <w:tab/>
      </w:r>
      <w:r w:rsidRPr="003E4DFF">
        <w:t xml:space="preserve">(a)(2)  </w:t>
      </w:r>
      <w:r w:rsidR="009430EE" w:rsidRPr="00F95C98">
        <w:rPr>
          <w:b/>
          <w:bCs/>
        </w:rPr>
        <w:t>[</w:t>
      </w:r>
      <w:r w:rsidRPr="00F95C98">
        <w:rPr>
          <w:b/>
          <w:bCs/>
          <w:i/>
        </w:rPr>
        <w:t>Past performance evaluation.</w:t>
      </w:r>
      <w:r w:rsidR="009430EE" w:rsidRPr="00F95C98">
        <w:rPr>
          <w:b/>
          <w:bCs/>
          <w:iCs/>
        </w:rPr>
        <w:t>]</w:t>
      </w:r>
    </w:p>
    <w:p w14:paraId="57618CF5" w14:textId="77777777" w:rsidR="009430EE" w:rsidRDefault="009430EE" w:rsidP="009430EE">
      <w:pPr>
        <w:pStyle w:val="DFARS"/>
      </w:pPr>
    </w:p>
    <w:p w14:paraId="7B6091D2" w14:textId="7F1CD724" w:rsidR="00827414" w:rsidRDefault="006218C0" w:rsidP="00F95C98">
      <w:pPr>
        <w:pStyle w:val="DFARS"/>
      </w:pPr>
      <w:r>
        <w:tab/>
      </w:r>
      <w:r>
        <w:tab/>
      </w:r>
      <w:r>
        <w:tab/>
        <w:t xml:space="preserve">(A)  </w:t>
      </w:r>
      <w:r w:rsidR="009430EE" w:rsidRPr="00F95C98">
        <w:rPr>
          <w:i/>
          <w:strike/>
        </w:rPr>
        <w:t>Past performance evaluation.</w:t>
      </w:r>
      <w:r w:rsidR="009430EE">
        <w:rPr>
          <w:iCs/>
        </w:rPr>
        <w:t xml:space="preserve">  </w:t>
      </w:r>
      <w:r w:rsidR="00827414" w:rsidRPr="003E4DFF">
        <w:t>When a past performance evaluation is required by FAR 15.304, and the</w:t>
      </w:r>
      <w:r w:rsidR="001A13FD">
        <w:t xml:space="preserve"> </w:t>
      </w:r>
      <w:r w:rsidR="00827414" w:rsidRPr="003E4DFF">
        <w:t>solicitation includes the clause at FAR 52.219-8, Utilization of Small Business Concerns, the evaluation factors shall include the past performance of offerors in complying with requirements of that clause.  When a past performance evaluation is required by FAR 15.304, and the solicitation includes the clause at FAR 52.219-9, Small Business Subcontracting Plan, the evaluation factors shall include the past performance of offerors in complying with requirements of that clause.</w:t>
      </w:r>
    </w:p>
    <w:p w14:paraId="0A17FC72" w14:textId="77777777" w:rsidR="009430EE" w:rsidRDefault="009430EE" w:rsidP="009430EE">
      <w:pPr>
        <w:tabs>
          <w:tab w:val="clear" w:pos="1000"/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line="240" w:lineRule="exact"/>
        <w:ind w:left="0" w:firstLine="0"/>
        <w:rPr>
          <w:rFonts w:ascii="Century Schoolbook" w:hAnsi="Century Schoolbook"/>
          <w:spacing w:val="-5"/>
          <w:kern w:val="20"/>
        </w:rPr>
      </w:pPr>
    </w:p>
    <w:p w14:paraId="6EE1AE7A" w14:textId="518F8617" w:rsidR="006218C0" w:rsidRDefault="006218C0" w:rsidP="00F95C98">
      <w:pPr>
        <w:tabs>
          <w:tab w:val="clear" w:pos="1000"/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line="240" w:lineRule="exact"/>
        <w:ind w:left="0" w:firstLine="0"/>
        <w:rPr>
          <w:rFonts w:ascii="Century Schoolbook" w:hAnsi="Century Schoolbook"/>
          <w:b w:val="0"/>
          <w:spacing w:val="-5"/>
          <w:kern w:val="20"/>
        </w:rPr>
      </w:pPr>
      <w:r w:rsidRPr="006218C0">
        <w:rPr>
          <w:rFonts w:ascii="Century Schoolbook" w:hAnsi="Century Schoolbook"/>
          <w:spacing w:val="-5"/>
          <w:kern w:val="20"/>
        </w:rPr>
        <w:tab/>
      </w:r>
      <w:r w:rsidRPr="006218C0">
        <w:rPr>
          <w:rFonts w:ascii="Century Schoolbook" w:hAnsi="Century Schoolbook"/>
          <w:spacing w:val="-5"/>
          <w:kern w:val="20"/>
        </w:rPr>
        <w:tab/>
      </w:r>
      <w:r w:rsidRPr="006218C0">
        <w:rPr>
          <w:rFonts w:ascii="Century Schoolbook" w:hAnsi="Century Schoolbook"/>
          <w:spacing w:val="-5"/>
          <w:kern w:val="20"/>
        </w:rPr>
        <w:tab/>
      </w:r>
      <w:r w:rsidRPr="006218C0">
        <w:rPr>
          <w:rFonts w:ascii="Century Schoolbook" w:hAnsi="Century Schoolbook"/>
          <w:b w:val="0"/>
          <w:spacing w:val="-5"/>
          <w:kern w:val="20"/>
        </w:rPr>
        <w:t xml:space="preserve">(B)  Contracting officers shall consider an offeror’s failure to make a good faith effort to comply with its comprehensive subcontracting plan under the Test Program described at </w:t>
      </w:r>
      <w:hyperlink r:id="rId7" w:anchor="219.702-70" w:history="1">
        <w:r w:rsidRPr="00154205">
          <w:rPr>
            <w:rStyle w:val="Hyperlink"/>
            <w:rFonts w:ascii="Century Schoolbook" w:hAnsi="Century Schoolbook"/>
            <w:b w:val="0"/>
            <w:spacing w:val="-5"/>
            <w:kern w:val="20"/>
          </w:rPr>
          <w:t>219.702-70</w:t>
        </w:r>
      </w:hyperlink>
      <w:r w:rsidRPr="006218C0">
        <w:rPr>
          <w:rFonts w:ascii="Century Schoolbook" w:hAnsi="Century Schoolbook"/>
          <w:b w:val="0"/>
          <w:spacing w:val="-5"/>
          <w:kern w:val="20"/>
        </w:rPr>
        <w:t xml:space="preserve"> as part of the evaluation of the past performance.</w:t>
      </w:r>
    </w:p>
    <w:p w14:paraId="1FFD7656" w14:textId="77777777" w:rsidR="009430EE" w:rsidRDefault="009430EE" w:rsidP="009430EE">
      <w:pPr>
        <w:pStyle w:val="DFARS"/>
      </w:pPr>
    </w:p>
    <w:p w14:paraId="62EF7DD9" w14:textId="5A208C37" w:rsidR="002B0AA3" w:rsidRPr="00A41C13" w:rsidRDefault="00A41C13" w:rsidP="00F95C98">
      <w:pPr>
        <w:pStyle w:val="DFARS"/>
        <w:rPr>
          <w:b/>
          <w:bCs/>
        </w:rPr>
      </w:pPr>
      <w:r>
        <w:tab/>
      </w:r>
      <w:r>
        <w:tab/>
      </w:r>
      <w:r>
        <w:tab/>
      </w:r>
      <w:r>
        <w:rPr>
          <w:b/>
          <w:bCs/>
        </w:rPr>
        <w:t xml:space="preserve">[(C)  When evaluating the past performance of </w:t>
      </w:r>
      <w:r w:rsidR="004B04E5">
        <w:rPr>
          <w:b/>
          <w:bCs/>
        </w:rPr>
        <w:t xml:space="preserve">an offeror that is </w:t>
      </w:r>
      <w:r>
        <w:rPr>
          <w:b/>
          <w:bCs/>
        </w:rPr>
        <w:t xml:space="preserve">a small business concern in response to a competitive solicitation, contracting officers shall consider relevant past performance </w:t>
      </w:r>
      <w:r w:rsidR="00A4379C">
        <w:rPr>
          <w:b/>
          <w:bCs/>
        </w:rPr>
        <w:t>information provided for</w:t>
      </w:r>
      <w:r>
        <w:rPr>
          <w:b/>
          <w:bCs/>
        </w:rPr>
        <w:t xml:space="preserve"> affiliate</w:t>
      </w:r>
      <w:r w:rsidR="004B04E5">
        <w:rPr>
          <w:b/>
          <w:bCs/>
        </w:rPr>
        <w:t>s of the offeror</w:t>
      </w:r>
      <w:r>
        <w:rPr>
          <w:b/>
          <w:bCs/>
        </w:rPr>
        <w:t>.]</w:t>
      </w:r>
    </w:p>
    <w:sectPr w:rsidR="002B0AA3" w:rsidRPr="00A41C13" w:rsidSect="009723B4">
      <w:footerReference w:type="default" r:id="rId8"/>
      <w:footnotePr>
        <w:numStart w:val="0"/>
      </w:footnotePr>
      <w:pgSz w:w="12240" w:h="15840" w:code="1"/>
      <w:pgMar w:top="1440" w:right="1440" w:bottom="1440" w:left="1440" w:header="720" w:footer="720" w:gutter="0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61E94" w14:textId="77777777" w:rsidR="002168B0" w:rsidRDefault="002168B0">
      <w:r>
        <w:separator/>
      </w:r>
    </w:p>
  </w:endnote>
  <w:endnote w:type="continuationSeparator" w:id="0">
    <w:p w14:paraId="6B32559B" w14:textId="77777777" w:rsidR="002168B0" w:rsidRDefault="00216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664D3" w14:textId="77777777" w:rsidR="008D187D" w:rsidRPr="00D53E7F" w:rsidRDefault="00323569" w:rsidP="008D187D">
    <w:pPr>
      <w:pStyle w:val="Footer"/>
      <w:jc w:val="center"/>
      <w:rPr>
        <w:b w:val="0"/>
        <w:bCs/>
        <w:sz w:val="22"/>
        <w:szCs w:val="22"/>
      </w:rPr>
    </w:pPr>
    <w:sdt>
      <w:sdtPr>
        <w:rPr>
          <w:b w:val="0"/>
          <w:bCs/>
          <w:sz w:val="22"/>
          <w:szCs w:val="22"/>
        </w:rPr>
        <w:id w:val="1875731787"/>
        <w:docPartObj>
          <w:docPartGallery w:val="Page Numbers (Bottom of Page)"/>
          <w:docPartUnique/>
        </w:docPartObj>
      </w:sdtPr>
      <w:sdtEndPr/>
      <w:sdtContent>
        <w:sdt>
          <w:sdtPr>
            <w:rPr>
              <w:b w:val="0"/>
              <w:bCs/>
              <w:sz w:val="22"/>
              <w:szCs w:val="22"/>
            </w:rPr>
            <w:id w:val="-1669238322"/>
            <w:docPartObj>
              <w:docPartGallery w:val="Page Numbers (Top of Page)"/>
              <w:docPartUnique/>
            </w:docPartObj>
          </w:sdtPr>
          <w:sdtEndPr/>
          <w:sdtContent>
            <w:r w:rsidR="008D187D" w:rsidRPr="00D53E7F">
              <w:rPr>
                <w:b w:val="0"/>
                <w:bCs/>
                <w:sz w:val="22"/>
                <w:szCs w:val="22"/>
              </w:rPr>
              <w:t xml:space="preserve">Page </w:t>
            </w:r>
            <w:r w:rsidR="008D187D" w:rsidRPr="00D53E7F">
              <w:rPr>
                <w:b w:val="0"/>
                <w:bCs/>
                <w:sz w:val="22"/>
                <w:szCs w:val="22"/>
              </w:rPr>
              <w:fldChar w:fldCharType="begin"/>
            </w:r>
            <w:r w:rsidR="008D187D" w:rsidRPr="00D53E7F">
              <w:rPr>
                <w:b w:val="0"/>
                <w:bCs/>
                <w:sz w:val="22"/>
                <w:szCs w:val="22"/>
              </w:rPr>
              <w:instrText xml:space="preserve"> PAGE  \* Arabic  \* MERGEFORMAT </w:instrText>
            </w:r>
            <w:r w:rsidR="008D187D" w:rsidRPr="00D53E7F">
              <w:rPr>
                <w:b w:val="0"/>
                <w:bCs/>
                <w:sz w:val="22"/>
                <w:szCs w:val="22"/>
              </w:rPr>
              <w:fldChar w:fldCharType="separate"/>
            </w:r>
            <w:r w:rsidR="008D187D" w:rsidRPr="00D53E7F">
              <w:rPr>
                <w:b w:val="0"/>
                <w:bCs/>
                <w:sz w:val="22"/>
                <w:szCs w:val="22"/>
              </w:rPr>
              <w:t>1</w:t>
            </w:r>
            <w:r w:rsidR="008D187D" w:rsidRPr="00D53E7F">
              <w:rPr>
                <w:b w:val="0"/>
                <w:bCs/>
                <w:sz w:val="22"/>
                <w:szCs w:val="22"/>
              </w:rPr>
              <w:fldChar w:fldCharType="end"/>
            </w:r>
            <w:r w:rsidR="008D187D" w:rsidRPr="00D53E7F">
              <w:rPr>
                <w:b w:val="0"/>
                <w:bCs/>
                <w:sz w:val="22"/>
                <w:szCs w:val="22"/>
              </w:rPr>
              <w:t xml:space="preserve"> of </w:t>
            </w:r>
            <w:r w:rsidR="008D187D" w:rsidRPr="00D53E7F">
              <w:rPr>
                <w:b w:val="0"/>
                <w:bCs/>
                <w:sz w:val="22"/>
                <w:szCs w:val="22"/>
              </w:rPr>
              <w:fldChar w:fldCharType="begin"/>
            </w:r>
            <w:r w:rsidR="008D187D" w:rsidRPr="00D53E7F">
              <w:rPr>
                <w:b w:val="0"/>
                <w:bCs/>
                <w:sz w:val="22"/>
                <w:szCs w:val="22"/>
              </w:rPr>
              <w:instrText xml:space="preserve"> NUMPAGES  \* Arabic  \* MERGEFORMAT </w:instrText>
            </w:r>
            <w:r w:rsidR="008D187D" w:rsidRPr="00D53E7F">
              <w:rPr>
                <w:b w:val="0"/>
                <w:bCs/>
                <w:sz w:val="22"/>
                <w:szCs w:val="22"/>
              </w:rPr>
              <w:fldChar w:fldCharType="separate"/>
            </w:r>
            <w:r w:rsidR="008D187D" w:rsidRPr="00D53E7F">
              <w:rPr>
                <w:b w:val="0"/>
                <w:bCs/>
                <w:sz w:val="22"/>
                <w:szCs w:val="22"/>
              </w:rPr>
              <w:t>1</w:t>
            </w:r>
            <w:r w:rsidR="008D187D" w:rsidRPr="00D53E7F">
              <w:rPr>
                <w:b w:val="0"/>
                <w:bCs/>
                <w:sz w:val="22"/>
                <w:szCs w:val="22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DB0D1" w14:textId="77777777" w:rsidR="002168B0" w:rsidRDefault="002168B0">
      <w:r>
        <w:separator/>
      </w:r>
    </w:p>
  </w:footnote>
  <w:footnote w:type="continuationSeparator" w:id="0">
    <w:p w14:paraId="33A6AF02" w14:textId="77777777" w:rsidR="002168B0" w:rsidRDefault="00216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Start w:val="0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AFA"/>
    <w:rsid w:val="00001100"/>
    <w:rsid w:val="000039AD"/>
    <w:rsid w:val="00010B17"/>
    <w:rsid w:val="00055B6D"/>
    <w:rsid w:val="000620FA"/>
    <w:rsid w:val="000966F8"/>
    <w:rsid w:val="00096839"/>
    <w:rsid w:val="000A2843"/>
    <w:rsid w:val="000B27A8"/>
    <w:rsid w:val="000C2049"/>
    <w:rsid w:val="000E2832"/>
    <w:rsid w:val="0010797E"/>
    <w:rsid w:val="00125A2D"/>
    <w:rsid w:val="00130B6F"/>
    <w:rsid w:val="001445C9"/>
    <w:rsid w:val="001528D3"/>
    <w:rsid w:val="00154205"/>
    <w:rsid w:val="001611EE"/>
    <w:rsid w:val="00164C53"/>
    <w:rsid w:val="001718DD"/>
    <w:rsid w:val="001A13FD"/>
    <w:rsid w:val="001B7EFC"/>
    <w:rsid w:val="001C77EC"/>
    <w:rsid w:val="001D5E9D"/>
    <w:rsid w:val="00211922"/>
    <w:rsid w:val="002168B0"/>
    <w:rsid w:val="002418ED"/>
    <w:rsid w:val="00246982"/>
    <w:rsid w:val="00260500"/>
    <w:rsid w:val="00267766"/>
    <w:rsid w:val="0028042B"/>
    <w:rsid w:val="00295887"/>
    <w:rsid w:val="002B0AA3"/>
    <w:rsid w:val="002C2273"/>
    <w:rsid w:val="002C3DEC"/>
    <w:rsid w:val="00302A1D"/>
    <w:rsid w:val="00303769"/>
    <w:rsid w:val="00304D21"/>
    <w:rsid w:val="003056DD"/>
    <w:rsid w:val="00323569"/>
    <w:rsid w:val="00335783"/>
    <w:rsid w:val="00357324"/>
    <w:rsid w:val="003577E0"/>
    <w:rsid w:val="0036226D"/>
    <w:rsid w:val="00375CE8"/>
    <w:rsid w:val="00396D4C"/>
    <w:rsid w:val="003B54D7"/>
    <w:rsid w:val="003B55DD"/>
    <w:rsid w:val="003E294F"/>
    <w:rsid w:val="003E2FAF"/>
    <w:rsid w:val="003E38D5"/>
    <w:rsid w:val="003E4DFF"/>
    <w:rsid w:val="00405C4E"/>
    <w:rsid w:val="0041079C"/>
    <w:rsid w:val="0042353F"/>
    <w:rsid w:val="00427F3D"/>
    <w:rsid w:val="00434141"/>
    <w:rsid w:val="004423D7"/>
    <w:rsid w:val="004450E2"/>
    <w:rsid w:val="00450E6F"/>
    <w:rsid w:val="004718E1"/>
    <w:rsid w:val="0047196E"/>
    <w:rsid w:val="00473C6A"/>
    <w:rsid w:val="00490234"/>
    <w:rsid w:val="004A3F66"/>
    <w:rsid w:val="004B04E5"/>
    <w:rsid w:val="004B0816"/>
    <w:rsid w:val="004D290C"/>
    <w:rsid w:val="004F6E31"/>
    <w:rsid w:val="00504F22"/>
    <w:rsid w:val="0051327D"/>
    <w:rsid w:val="00515B6E"/>
    <w:rsid w:val="00517729"/>
    <w:rsid w:val="00531BFB"/>
    <w:rsid w:val="00531FA2"/>
    <w:rsid w:val="0055428D"/>
    <w:rsid w:val="005602EB"/>
    <w:rsid w:val="00575190"/>
    <w:rsid w:val="005A124C"/>
    <w:rsid w:val="005C0A53"/>
    <w:rsid w:val="0061613F"/>
    <w:rsid w:val="006218C0"/>
    <w:rsid w:val="00654C08"/>
    <w:rsid w:val="00657FDB"/>
    <w:rsid w:val="006741C3"/>
    <w:rsid w:val="00693406"/>
    <w:rsid w:val="006B332F"/>
    <w:rsid w:val="006C1C2F"/>
    <w:rsid w:val="006D230C"/>
    <w:rsid w:val="00700FF8"/>
    <w:rsid w:val="00701C71"/>
    <w:rsid w:val="00713CDF"/>
    <w:rsid w:val="00716AFA"/>
    <w:rsid w:val="0072140B"/>
    <w:rsid w:val="00762F04"/>
    <w:rsid w:val="00772B5E"/>
    <w:rsid w:val="007844E6"/>
    <w:rsid w:val="00786C52"/>
    <w:rsid w:val="007951A3"/>
    <w:rsid w:val="007A1DBD"/>
    <w:rsid w:val="007A2EE9"/>
    <w:rsid w:val="007E3D6B"/>
    <w:rsid w:val="007E67BE"/>
    <w:rsid w:val="007F742B"/>
    <w:rsid w:val="00805BE1"/>
    <w:rsid w:val="008205F9"/>
    <w:rsid w:val="00827414"/>
    <w:rsid w:val="008275B1"/>
    <w:rsid w:val="00833DCE"/>
    <w:rsid w:val="00841697"/>
    <w:rsid w:val="00853DD9"/>
    <w:rsid w:val="00854A32"/>
    <w:rsid w:val="008672BF"/>
    <w:rsid w:val="00867EEC"/>
    <w:rsid w:val="008808AF"/>
    <w:rsid w:val="00892FDA"/>
    <w:rsid w:val="008A50B6"/>
    <w:rsid w:val="008B3F53"/>
    <w:rsid w:val="008D187D"/>
    <w:rsid w:val="008F67BC"/>
    <w:rsid w:val="008F7F90"/>
    <w:rsid w:val="009264B7"/>
    <w:rsid w:val="009430EE"/>
    <w:rsid w:val="00943154"/>
    <w:rsid w:val="00954A6F"/>
    <w:rsid w:val="00966AC1"/>
    <w:rsid w:val="009674B4"/>
    <w:rsid w:val="009723B4"/>
    <w:rsid w:val="00980B16"/>
    <w:rsid w:val="00982A30"/>
    <w:rsid w:val="00986324"/>
    <w:rsid w:val="00994F7C"/>
    <w:rsid w:val="009A62B4"/>
    <w:rsid w:val="009B3850"/>
    <w:rsid w:val="009C623A"/>
    <w:rsid w:val="009C6A2C"/>
    <w:rsid w:val="00A12D23"/>
    <w:rsid w:val="00A17ADB"/>
    <w:rsid w:val="00A33891"/>
    <w:rsid w:val="00A338DF"/>
    <w:rsid w:val="00A41C13"/>
    <w:rsid w:val="00A4379C"/>
    <w:rsid w:val="00A61DFE"/>
    <w:rsid w:val="00A674DA"/>
    <w:rsid w:val="00A774BC"/>
    <w:rsid w:val="00A82E58"/>
    <w:rsid w:val="00A9083E"/>
    <w:rsid w:val="00A950BF"/>
    <w:rsid w:val="00AA427B"/>
    <w:rsid w:val="00AB0F55"/>
    <w:rsid w:val="00AB150F"/>
    <w:rsid w:val="00AD2E2F"/>
    <w:rsid w:val="00AF39DE"/>
    <w:rsid w:val="00AF6A39"/>
    <w:rsid w:val="00B12BD1"/>
    <w:rsid w:val="00B14198"/>
    <w:rsid w:val="00B4660E"/>
    <w:rsid w:val="00B53459"/>
    <w:rsid w:val="00B67491"/>
    <w:rsid w:val="00B91AC2"/>
    <w:rsid w:val="00B91F98"/>
    <w:rsid w:val="00B95C54"/>
    <w:rsid w:val="00B971B5"/>
    <w:rsid w:val="00BA0317"/>
    <w:rsid w:val="00BE49DD"/>
    <w:rsid w:val="00C07FF7"/>
    <w:rsid w:val="00C22D3E"/>
    <w:rsid w:val="00C265E3"/>
    <w:rsid w:val="00C41DA5"/>
    <w:rsid w:val="00C504BF"/>
    <w:rsid w:val="00C5264D"/>
    <w:rsid w:val="00C624A5"/>
    <w:rsid w:val="00CB5CDC"/>
    <w:rsid w:val="00CE19E0"/>
    <w:rsid w:val="00CF671E"/>
    <w:rsid w:val="00D148CB"/>
    <w:rsid w:val="00D26D2D"/>
    <w:rsid w:val="00D336EB"/>
    <w:rsid w:val="00D37B92"/>
    <w:rsid w:val="00D4249A"/>
    <w:rsid w:val="00D53E7F"/>
    <w:rsid w:val="00D54D0B"/>
    <w:rsid w:val="00D67D2D"/>
    <w:rsid w:val="00DC00EE"/>
    <w:rsid w:val="00DD3BE2"/>
    <w:rsid w:val="00DD6C53"/>
    <w:rsid w:val="00DF106D"/>
    <w:rsid w:val="00DF77AD"/>
    <w:rsid w:val="00E11B09"/>
    <w:rsid w:val="00E20DE8"/>
    <w:rsid w:val="00E319DA"/>
    <w:rsid w:val="00E31A9D"/>
    <w:rsid w:val="00E336A2"/>
    <w:rsid w:val="00E33B2D"/>
    <w:rsid w:val="00E44204"/>
    <w:rsid w:val="00E447A9"/>
    <w:rsid w:val="00E658FD"/>
    <w:rsid w:val="00E732DC"/>
    <w:rsid w:val="00E90200"/>
    <w:rsid w:val="00EC0971"/>
    <w:rsid w:val="00EE14EA"/>
    <w:rsid w:val="00EF1E1D"/>
    <w:rsid w:val="00EF50ED"/>
    <w:rsid w:val="00F009D6"/>
    <w:rsid w:val="00F2356E"/>
    <w:rsid w:val="00F44A45"/>
    <w:rsid w:val="00F5128F"/>
    <w:rsid w:val="00F63E4C"/>
    <w:rsid w:val="00F86DB2"/>
    <w:rsid w:val="00F95C98"/>
    <w:rsid w:val="00FA1E17"/>
    <w:rsid w:val="00FD4775"/>
    <w:rsid w:val="00FE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9DE800"/>
  <w15:docId w15:val="{9BA21F25-8BB7-440D-9C1F-107E6F750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tabs>
        <w:tab w:val="left" w:pos="1000"/>
      </w:tabs>
      <w:ind w:left="1000" w:hanging="1000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spacing w:before="120" w:after="120"/>
      <w:ind w:left="0" w:firstLine="0"/>
      <w:outlineLvl w:val="2"/>
    </w:pPr>
    <w:rPr>
      <w:b w:val="0"/>
    </w:rPr>
  </w:style>
  <w:style w:type="paragraph" w:styleId="Heading4">
    <w:name w:val="heading 4"/>
    <w:basedOn w:val="Normal"/>
    <w:next w:val="Normal"/>
    <w:qFormat/>
    <w:pPr>
      <w:tabs>
        <w:tab w:val="clear" w:pos="1000"/>
      </w:tabs>
      <w:ind w:left="360" w:firstLine="0"/>
      <w:outlineLvl w:val="3"/>
    </w:pPr>
    <w:rPr>
      <w:b w:val="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rFonts w:ascii="Century Schoolbook" w:hAnsi="Century Schoolbook"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Century Schoolbook" w:hAnsi="Century Schoolbook"/>
      <w:sz w:val="22"/>
    </w:rPr>
  </w:style>
  <w:style w:type="character" w:styleId="PageNumber">
    <w:name w:val="page number"/>
    <w:basedOn w:val="DefaultParagraphFont"/>
  </w:style>
  <w:style w:type="paragraph" w:customStyle="1" w:styleId="DFARS">
    <w:name w:val="DFARS"/>
    <w:basedOn w:val="Normal"/>
    <w:link w:val="DFARSChar"/>
    <w:pPr>
      <w:tabs>
        <w:tab w:val="clear" w:pos="1000"/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exact"/>
      <w:ind w:left="0" w:firstLine="0"/>
    </w:pPr>
    <w:rPr>
      <w:rFonts w:ascii="Century Schoolbook" w:hAnsi="Century Schoolbook"/>
      <w:b w:val="0"/>
      <w:spacing w:val="-5"/>
      <w:kern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alloonText">
    <w:name w:val="Balloon Text"/>
    <w:basedOn w:val="Normal"/>
    <w:semiHidden/>
    <w:rsid w:val="00AB0F55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4F6E31"/>
    <w:rPr>
      <w:color w:val="0000FF"/>
      <w:u w:val="single"/>
    </w:rPr>
  </w:style>
  <w:style w:type="character" w:styleId="FollowedHyperlink">
    <w:name w:val="FollowedHyperlink"/>
    <w:rsid w:val="00B971B5"/>
    <w:rPr>
      <w:color w:val="800080"/>
      <w:u w:val="single"/>
    </w:rPr>
  </w:style>
  <w:style w:type="character" w:customStyle="1" w:styleId="style31">
    <w:name w:val="style31"/>
    <w:rsid w:val="00E20DE8"/>
    <w:rPr>
      <w:color w:val="0066FF"/>
    </w:rPr>
  </w:style>
  <w:style w:type="character" w:customStyle="1" w:styleId="DFARSChar">
    <w:name w:val="DFARS Char"/>
    <w:link w:val="DFARS"/>
    <w:rsid w:val="003056DD"/>
    <w:rPr>
      <w:rFonts w:ascii="Century Schoolbook" w:hAnsi="Century Schoolbook"/>
      <w:spacing w:val="-5"/>
      <w:kern w:val="20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54C08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D187D"/>
    <w:rPr>
      <w:rFonts w:ascii="Century Schoolbook" w:hAnsi="Century Schoolbook"/>
      <w:b/>
    </w:rPr>
  </w:style>
  <w:style w:type="character" w:styleId="LineNumber">
    <w:name w:val="line number"/>
    <w:basedOn w:val="DefaultParagraphFont"/>
    <w:semiHidden/>
    <w:unhideWhenUsed/>
    <w:rsid w:val="00A17ADB"/>
  </w:style>
  <w:style w:type="paragraph" w:styleId="Revision">
    <w:name w:val="Revision"/>
    <w:hidden/>
    <w:uiPriority w:val="99"/>
    <w:semiHidden/>
    <w:rsid w:val="009430EE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acq.osd.mil/dpap/dars/dfars/html/current/219_7.ht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36B16A-BB52-4C30-9058-2D4AD21A8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197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SUBPART 215.3—SOURCE SELECTION</vt:lpstr>
    </vt:vector>
  </TitlesOfParts>
  <Company>DoD</Company>
  <LinksUpToDate>false</LinksUpToDate>
  <CharactersWithSpaces>1442</CharactersWithSpaces>
  <SharedDoc>false</SharedDoc>
  <HLinks>
    <vt:vector size="150" baseType="variant">
      <vt:variant>
        <vt:i4>2228293</vt:i4>
      </vt:variant>
      <vt:variant>
        <vt:i4>72</vt:i4>
      </vt:variant>
      <vt:variant>
        <vt:i4>0</vt:i4>
      </vt:variant>
      <vt:variant>
        <vt:i4>5</vt:i4>
      </vt:variant>
      <vt:variant>
        <vt:lpwstr>http://www.acq.osd.mil/dpap/dars/dfars/html/current/215_3.htm</vt:lpwstr>
      </vt:variant>
      <vt:variant>
        <vt:lpwstr>215.371-5</vt:lpwstr>
      </vt:variant>
      <vt:variant>
        <vt:i4>2228293</vt:i4>
      </vt:variant>
      <vt:variant>
        <vt:i4>69</vt:i4>
      </vt:variant>
      <vt:variant>
        <vt:i4>0</vt:i4>
      </vt:variant>
      <vt:variant>
        <vt:i4>5</vt:i4>
      </vt:variant>
      <vt:variant>
        <vt:lpwstr>http://www.acq.osd.mil/dpap/dars/dfars/html/current/215_3.htm</vt:lpwstr>
      </vt:variant>
      <vt:variant>
        <vt:lpwstr>215.371-4</vt:lpwstr>
      </vt:variant>
      <vt:variant>
        <vt:i4>2359415</vt:i4>
      </vt:variant>
      <vt:variant>
        <vt:i4>66</vt:i4>
      </vt:variant>
      <vt:variant>
        <vt:i4>0</vt:i4>
      </vt:variant>
      <vt:variant>
        <vt:i4>5</vt:i4>
      </vt:variant>
      <vt:variant>
        <vt:lpwstr>http://www.acq.osd.mil/dpap/dars/dfars/html/current/252215.htm</vt:lpwstr>
      </vt:variant>
      <vt:variant>
        <vt:lpwstr>252.215-7007</vt:lpwstr>
      </vt:variant>
      <vt:variant>
        <vt:i4>2228293</vt:i4>
      </vt:variant>
      <vt:variant>
        <vt:i4>63</vt:i4>
      </vt:variant>
      <vt:variant>
        <vt:i4>0</vt:i4>
      </vt:variant>
      <vt:variant>
        <vt:i4>5</vt:i4>
      </vt:variant>
      <vt:variant>
        <vt:lpwstr>http://www.acq.osd.mil/dpap/dars/dfars/html/current/215_3.htm</vt:lpwstr>
      </vt:variant>
      <vt:variant>
        <vt:lpwstr>215.371-2</vt:lpwstr>
      </vt:variant>
      <vt:variant>
        <vt:i4>2228293</vt:i4>
      </vt:variant>
      <vt:variant>
        <vt:i4>60</vt:i4>
      </vt:variant>
      <vt:variant>
        <vt:i4>0</vt:i4>
      </vt:variant>
      <vt:variant>
        <vt:i4>5</vt:i4>
      </vt:variant>
      <vt:variant>
        <vt:lpwstr>http://www.acq.osd.mil/dpap/dars/dfars/html/current/215_3.htm</vt:lpwstr>
      </vt:variant>
      <vt:variant>
        <vt:lpwstr>215.371-2</vt:lpwstr>
      </vt:variant>
      <vt:variant>
        <vt:i4>2228293</vt:i4>
      </vt:variant>
      <vt:variant>
        <vt:i4>57</vt:i4>
      </vt:variant>
      <vt:variant>
        <vt:i4>0</vt:i4>
      </vt:variant>
      <vt:variant>
        <vt:i4>5</vt:i4>
      </vt:variant>
      <vt:variant>
        <vt:lpwstr>http://www.acq.osd.mil/dpap/dars/dfars/html/current/215_3.htm</vt:lpwstr>
      </vt:variant>
      <vt:variant>
        <vt:lpwstr>215.371-5</vt:lpwstr>
      </vt:variant>
      <vt:variant>
        <vt:i4>2228293</vt:i4>
      </vt:variant>
      <vt:variant>
        <vt:i4>54</vt:i4>
      </vt:variant>
      <vt:variant>
        <vt:i4>0</vt:i4>
      </vt:variant>
      <vt:variant>
        <vt:i4>5</vt:i4>
      </vt:variant>
      <vt:variant>
        <vt:lpwstr>http://www.acq.osd.mil/dpap/dars/dfars/html/current/215_3.htm</vt:lpwstr>
      </vt:variant>
      <vt:variant>
        <vt:lpwstr>215.371-4</vt:lpwstr>
      </vt:variant>
      <vt:variant>
        <vt:i4>2228293</vt:i4>
      </vt:variant>
      <vt:variant>
        <vt:i4>51</vt:i4>
      </vt:variant>
      <vt:variant>
        <vt:i4>0</vt:i4>
      </vt:variant>
      <vt:variant>
        <vt:i4>5</vt:i4>
      </vt:variant>
      <vt:variant>
        <vt:lpwstr>http://www.acq.osd.mil/dpap/dars/dfars/html/current/215_3.htm</vt:lpwstr>
      </vt:variant>
      <vt:variant>
        <vt:lpwstr>215.371-4</vt:lpwstr>
      </vt:variant>
      <vt:variant>
        <vt:i4>2359338</vt:i4>
      </vt:variant>
      <vt:variant>
        <vt:i4>48</vt:i4>
      </vt:variant>
      <vt:variant>
        <vt:i4>0</vt:i4>
      </vt:variant>
      <vt:variant>
        <vt:i4>5</vt:i4>
      </vt:variant>
      <vt:variant>
        <vt:lpwstr>http://www.acq.osd.mil/dpap/dars/pgi/pgi_htm/PGI215_3.htm</vt:lpwstr>
      </vt:variant>
      <vt:variant>
        <vt:lpwstr>215.371-2</vt:lpwstr>
      </vt:variant>
      <vt:variant>
        <vt:i4>2228293</vt:i4>
      </vt:variant>
      <vt:variant>
        <vt:i4>45</vt:i4>
      </vt:variant>
      <vt:variant>
        <vt:i4>0</vt:i4>
      </vt:variant>
      <vt:variant>
        <vt:i4>5</vt:i4>
      </vt:variant>
      <vt:variant>
        <vt:lpwstr>http://www.acq.osd.mil/dpap/dars/dfars/html/current/215_3.htm</vt:lpwstr>
      </vt:variant>
      <vt:variant>
        <vt:lpwstr>215.371-5</vt:lpwstr>
      </vt:variant>
      <vt:variant>
        <vt:i4>2228293</vt:i4>
      </vt:variant>
      <vt:variant>
        <vt:i4>42</vt:i4>
      </vt:variant>
      <vt:variant>
        <vt:i4>0</vt:i4>
      </vt:variant>
      <vt:variant>
        <vt:i4>5</vt:i4>
      </vt:variant>
      <vt:variant>
        <vt:lpwstr>http://www.acq.osd.mil/dpap/dars/dfars/html/current/215_3.htm</vt:lpwstr>
      </vt:variant>
      <vt:variant>
        <vt:lpwstr>215.371-4</vt:lpwstr>
      </vt:variant>
      <vt:variant>
        <vt:i4>2228293</vt:i4>
      </vt:variant>
      <vt:variant>
        <vt:i4>39</vt:i4>
      </vt:variant>
      <vt:variant>
        <vt:i4>0</vt:i4>
      </vt:variant>
      <vt:variant>
        <vt:i4>5</vt:i4>
      </vt:variant>
      <vt:variant>
        <vt:lpwstr>http://www.acq.osd.mil/dpap/dars/dfars/html/current/215_3.htm</vt:lpwstr>
      </vt:variant>
      <vt:variant>
        <vt:lpwstr>215.371-3</vt:lpwstr>
      </vt:variant>
      <vt:variant>
        <vt:i4>2228293</vt:i4>
      </vt:variant>
      <vt:variant>
        <vt:i4>36</vt:i4>
      </vt:variant>
      <vt:variant>
        <vt:i4>0</vt:i4>
      </vt:variant>
      <vt:variant>
        <vt:i4>5</vt:i4>
      </vt:variant>
      <vt:variant>
        <vt:lpwstr>http://www.acq.osd.mil/dpap/dars/dfars/html/current/215_3.htm</vt:lpwstr>
      </vt:variant>
      <vt:variant>
        <vt:lpwstr>215.371-2</vt:lpwstr>
      </vt:variant>
      <vt:variant>
        <vt:i4>2490487</vt:i4>
      </vt:variant>
      <vt:variant>
        <vt:i4>33</vt:i4>
      </vt:variant>
      <vt:variant>
        <vt:i4>0</vt:i4>
      </vt:variant>
      <vt:variant>
        <vt:i4>5</vt:i4>
      </vt:variant>
      <vt:variant>
        <vt:lpwstr>http://www.acq.osd.mil/dpap/dars/dfars/html/current/252215.htm</vt:lpwstr>
      </vt:variant>
      <vt:variant>
        <vt:lpwstr>252.215-7005</vt:lpwstr>
      </vt:variant>
      <vt:variant>
        <vt:i4>2424951</vt:i4>
      </vt:variant>
      <vt:variant>
        <vt:i4>30</vt:i4>
      </vt:variant>
      <vt:variant>
        <vt:i4>0</vt:i4>
      </vt:variant>
      <vt:variant>
        <vt:i4>5</vt:i4>
      </vt:variant>
      <vt:variant>
        <vt:lpwstr>http://www.acq.osd.mil/dpap/dars/dfars/html/current/252215.htm</vt:lpwstr>
      </vt:variant>
      <vt:variant>
        <vt:lpwstr>252.215-7006</vt:lpwstr>
      </vt:variant>
      <vt:variant>
        <vt:i4>2490487</vt:i4>
      </vt:variant>
      <vt:variant>
        <vt:i4>27</vt:i4>
      </vt:variant>
      <vt:variant>
        <vt:i4>0</vt:i4>
      </vt:variant>
      <vt:variant>
        <vt:i4>5</vt:i4>
      </vt:variant>
      <vt:variant>
        <vt:lpwstr>http://www.acq.osd.mil/dpap/dars/dfars/html/current/252215.htm</vt:lpwstr>
      </vt:variant>
      <vt:variant>
        <vt:lpwstr>252.215-7005</vt:lpwstr>
      </vt:variant>
      <vt:variant>
        <vt:i4>2359339</vt:i4>
      </vt:variant>
      <vt:variant>
        <vt:i4>24</vt:i4>
      </vt:variant>
      <vt:variant>
        <vt:i4>0</vt:i4>
      </vt:variant>
      <vt:variant>
        <vt:i4>5</vt:i4>
      </vt:variant>
      <vt:variant>
        <vt:lpwstr>http://www.acq.osd.mil/dpap/dars/pgi/pgi_htm/PGI215_3.htm</vt:lpwstr>
      </vt:variant>
      <vt:variant>
        <vt:lpwstr>215.370-2</vt:lpwstr>
      </vt:variant>
      <vt:variant>
        <vt:i4>2490487</vt:i4>
      </vt:variant>
      <vt:variant>
        <vt:i4>21</vt:i4>
      </vt:variant>
      <vt:variant>
        <vt:i4>0</vt:i4>
      </vt:variant>
      <vt:variant>
        <vt:i4>5</vt:i4>
      </vt:variant>
      <vt:variant>
        <vt:lpwstr>http://www.acq.osd.mil/dpap/dars/dfars/html/current/252215.htm</vt:lpwstr>
      </vt:variant>
      <vt:variant>
        <vt:lpwstr>252.215-7005</vt:lpwstr>
      </vt:variant>
      <vt:variant>
        <vt:i4>4915231</vt:i4>
      </vt:variant>
      <vt:variant>
        <vt:i4>18</vt:i4>
      </vt:variant>
      <vt:variant>
        <vt:i4>0</vt:i4>
      </vt:variant>
      <vt:variant>
        <vt:i4>5</vt:i4>
      </vt:variant>
      <vt:variant>
        <vt:lpwstr>http://www.acq.osd.mil/dpap/policy/policyvault/USA005039-13-DPAP.pdf</vt:lpwstr>
      </vt:variant>
      <vt:variant>
        <vt:lpwstr/>
      </vt:variant>
      <vt:variant>
        <vt:i4>4784250</vt:i4>
      </vt:variant>
      <vt:variant>
        <vt:i4>15</vt:i4>
      </vt:variant>
      <vt:variant>
        <vt:i4>0</vt:i4>
      </vt:variant>
      <vt:variant>
        <vt:i4>5</vt:i4>
      </vt:variant>
      <vt:variant>
        <vt:lpwstr>http://www.acq.osd.mil/dpap/dars/dfars/html/current/239_73.htm</vt:lpwstr>
      </vt:variant>
      <vt:variant>
        <vt:lpwstr/>
      </vt:variant>
      <vt:variant>
        <vt:i4>2228295</vt:i4>
      </vt:variant>
      <vt:variant>
        <vt:i4>12</vt:i4>
      </vt:variant>
      <vt:variant>
        <vt:i4>0</vt:i4>
      </vt:variant>
      <vt:variant>
        <vt:i4>5</vt:i4>
      </vt:variant>
      <vt:variant>
        <vt:lpwstr>http://www.acq.osd.mil/dpap/dars/dfars/html/current/247_5.htm</vt:lpwstr>
      </vt:variant>
      <vt:variant>
        <vt:lpwstr>247.573-2</vt:lpwstr>
      </vt:variant>
      <vt:variant>
        <vt:i4>2883707</vt:i4>
      </vt:variant>
      <vt:variant>
        <vt:i4>9</vt:i4>
      </vt:variant>
      <vt:variant>
        <vt:i4>0</vt:i4>
      </vt:variant>
      <vt:variant>
        <vt:i4>5</vt:i4>
      </vt:variant>
      <vt:variant>
        <vt:lpwstr>http://www.acq.osd.mil/dpap/dars/dfars/html/current/252219.htm</vt:lpwstr>
      </vt:variant>
      <vt:variant>
        <vt:lpwstr>252.219-7003</vt:lpwstr>
      </vt:variant>
      <vt:variant>
        <vt:i4>917531</vt:i4>
      </vt:variant>
      <vt:variant>
        <vt:i4>6</vt:i4>
      </vt:variant>
      <vt:variant>
        <vt:i4>0</vt:i4>
      </vt:variant>
      <vt:variant>
        <vt:i4>5</vt:i4>
      </vt:variant>
      <vt:variant>
        <vt:lpwstr>http://www.acq.osd.mil/dpap/dars/pgi/pgi_htm/PGI215_3.htm</vt:lpwstr>
      </vt:variant>
      <vt:variant>
        <vt:lpwstr>215.304</vt:lpwstr>
      </vt:variant>
      <vt:variant>
        <vt:i4>917531</vt:i4>
      </vt:variant>
      <vt:variant>
        <vt:i4>3</vt:i4>
      </vt:variant>
      <vt:variant>
        <vt:i4>0</vt:i4>
      </vt:variant>
      <vt:variant>
        <vt:i4>5</vt:i4>
      </vt:variant>
      <vt:variant>
        <vt:lpwstr>http://www.acq.osd.mil/dpap/dars/pgi/pgi_htm/PGI215_3.htm</vt:lpwstr>
      </vt:variant>
      <vt:variant>
        <vt:lpwstr>215.303</vt:lpwstr>
      </vt:variant>
      <vt:variant>
        <vt:i4>4194325</vt:i4>
      </vt:variant>
      <vt:variant>
        <vt:i4>0</vt:i4>
      </vt:variant>
      <vt:variant>
        <vt:i4>0</vt:i4>
      </vt:variant>
      <vt:variant>
        <vt:i4>5</vt:i4>
      </vt:variant>
      <vt:variant>
        <vt:lpwstr>http://www.acq.osd.mil/dpap/policy/policyvault/USA007183-10-DPAP.pdf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SUBPART 215.3—SOURCE SELECTION</dc:title>
  <dc:creator>OUSD(A&amp;T)</dc:creator>
  <cp:lastModifiedBy>Johnson, Jennifer D CIV OSD OUSD A-S (USA)</cp:lastModifiedBy>
  <cp:revision>12</cp:revision>
  <cp:lastPrinted>2019-06-28T19:19:00Z</cp:lastPrinted>
  <dcterms:created xsi:type="dcterms:W3CDTF">2024-10-02T15:12:00Z</dcterms:created>
  <dcterms:modified xsi:type="dcterms:W3CDTF">2024-11-04T21:27:00Z</dcterms:modified>
</cp:coreProperties>
</file>