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9ABE" w14:textId="68054CA5" w:rsidR="00684ACA" w:rsidRDefault="00684ACA" w:rsidP="00B22ED9">
      <w:pPr>
        <w:pStyle w:val="DFARS"/>
        <w:jc w:val="center"/>
        <w:rPr>
          <w:b/>
        </w:rPr>
      </w:pPr>
      <w:r>
        <w:rPr>
          <w:b/>
        </w:rPr>
        <w:t>DFARS Case 20</w:t>
      </w:r>
      <w:r w:rsidR="00116AC1">
        <w:rPr>
          <w:b/>
        </w:rPr>
        <w:t>24</w:t>
      </w:r>
      <w:r>
        <w:rPr>
          <w:b/>
        </w:rPr>
        <w:t>-D0</w:t>
      </w:r>
      <w:r w:rsidR="00116AC1">
        <w:rPr>
          <w:b/>
        </w:rPr>
        <w:t>26</w:t>
      </w:r>
    </w:p>
    <w:p w14:paraId="54E0B176" w14:textId="056AB532" w:rsidR="00684ACA" w:rsidRDefault="00BA495B" w:rsidP="00684ACA">
      <w:pPr>
        <w:pStyle w:val="DFARS"/>
        <w:jc w:val="center"/>
        <w:rPr>
          <w:b/>
        </w:rPr>
      </w:pPr>
      <w:r w:rsidRPr="00BA495B">
        <w:rPr>
          <w:b/>
        </w:rPr>
        <w:t>Updates to the Definition of Departments and Agencies</w:t>
      </w:r>
    </w:p>
    <w:p w14:paraId="5CF6A529" w14:textId="64BBA15A" w:rsidR="00CD3FAC" w:rsidRDefault="00C017C8" w:rsidP="00684ACA">
      <w:pPr>
        <w:pStyle w:val="DFARS"/>
        <w:jc w:val="center"/>
        <w:rPr>
          <w:b/>
        </w:rPr>
      </w:pPr>
      <w:r>
        <w:rPr>
          <w:b/>
        </w:rPr>
        <w:t>Final Rule</w:t>
      </w:r>
    </w:p>
    <w:p w14:paraId="2BDC1FEB" w14:textId="77777777" w:rsidR="00684ACA" w:rsidRDefault="00684ACA" w:rsidP="00684ACA">
      <w:pPr>
        <w:pStyle w:val="DFARS"/>
        <w:jc w:val="center"/>
        <w:rPr>
          <w:b/>
        </w:rPr>
      </w:pPr>
    </w:p>
    <w:p w14:paraId="311419AE" w14:textId="4C93B90F" w:rsidR="00684ACA" w:rsidRDefault="00684ACA" w:rsidP="005F54C6">
      <w:pPr>
        <w:spacing w:after="0" w:line="240" w:lineRule="exact"/>
        <w:rPr>
          <w:rFonts w:ascii="Century Schoolbook" w:hAnsi="Century Schoolbook"/>
          <w:color w:val="000000"/>
          <w:spacing w:val="-5"/>
        </w:rPr>
      </w:pPr>
    </w:p>
    <w:p w14:paraId="5A2F4D76" w14:textId="38D75EE4" w:rsidR="00C570C7" w:rsidRDefault="00C570C7" w:rsidP="005F54C6">
      <w:pPr>
        <w:spacing w:after="0" w:line="240" w:lineRule="exact"/>
        <w:jc w:val="center"/>
        <w:rPr>
          <w:rFonts w:ascii="Century Schoolbook" w:hAnsi="Century Schoolbook"/>
          <w:b/>
          <w:bCs/>
          <w:sz w:val="24"/>
          <w:szCs w:val="24"/>
        </w:rPr>
      </w:pPr>
      <w:r w:rsidRPr="00C570C7">
        <w:rPr>
          <w:rFonts w:ascii="Century Schoolbook" w:hAnsi="Century Schoolbook"/>
          <w:b/>
          <w:bCs/>
          <w:color w:val="000000"/>
          <w:spacing w:val="-5"/>
          <w:sz w:val="24"/>
          <w:szCs w:val="24"/>
        </w:rPr>
        <w:t>PART 202</w:t>
      </w:r>
      <w:r w:rsidRPr="005F54C6">
        <w:rPr>
          <w:rFonts w:ascii="Century Schoolbook" w:hAnsi="Century Schoolbook"/>
          <w:b/>
          <w:bCs/>
          <w:sz w:val="24"/>
          <w:szCs w:val="24"/>
        </w:rPr>
        <w:t>—</w:t>
      </w:r>
      <w:r>
        <w:rPr>
          <w:rFonts w:ascii="Century Schoolbook" w:hAnsi="Century Schoolbook"/>
          <w:b/>
          <w:bCs/>
          <w:sz w:val="24"/>
          <w:szCs w:val="24"/>
        </w:rPr>
        <w:t>DEFINITIONS OF WORDS AND TERMS</w:t>
      </w:r>
    </w:p>
    <w:p w14:paraId="396014F0" w14:textId="77777777" w:rsidR="00C570C7" w:rsidRPr="00C570C7" w:rsidRDefault="00C570C7" w:rsidP="005F54C6">
      <w:pPr>
        <w:spacing w:after="0" w:line="240" w:lineRule="exact"/>
        <w:rPr>
          <w:rFonts w:ascii="Century Schoolbook" w:hAnsi="Century Schoolbook"/>
          <w:b/>
          <w:bCs/>
          <w:color w:val="000000"/>
          <w:spacing w:val="-5"/>
          <w:sz w:val="24"/>
          <w:szCs w:val="24"/>
        </w:rPr>
      </w:pPr>
    </w:p>
    <w:p w14:paraId="57B89948" w14:textId="4379E691" w:rsidR="00684ACA" w:rsidRDefault="00C570C7" w:rsidP="00C570C7">
      <w:pPr>
        <w:pStyle w:val="DFARS"/>
        <w:jc w:val="center"/>
        <w:rPr>
          <w:b/>
        </w:rPr>
      </w:pPr>
      <w:r>
        <w:rPr>
          <w:b/>
        </w:rPr>
        <w:t>SUB</w:t>
      </w:r>
      <w:r w:rsidR="00684ACA">
        <w:rPr>
          <w:b/>
        </w:rPr>
        <w:t>PART 2</w:t>
      </w:r>
      <w:r w:rsidR="00B7171E">
        <w:rPr>
          <w:b/>
        </w:rPr>
        <w:t>02.1</w:t>
      </w:r>
      <w:r w:rsidR="00684ACA">
        <w:rPr>
          <w:b/>
        </w:rPr>
        <w:t>—</w:t>
      </w:r>
      <w:r w:rsidR="00B7171E">
        <w:rPr>
          <w:b/>
        </w:rPr>
        <w:t>DEFINITIONS</w:t>
      </w:r>
    </w:p>
    <w:p w14:paraId="55482F82" w14:textId="77777777" w:rsidR="00684ACA" w:rsidRDefault="00684ACA" w:rsidP="00C570C7">
      <w:pPr>
        <w:pStyle w:val="DFARS"/>
        <w:rPr>
          <w:b/>
        </w:rPr>
      </w:pPr>
    </w:p>
    <w:p w14:paraId="17138016" w14:textId="05C75DC1" w:rsidR="00684ACA" w:rsidRDefault="00684ACA" w:rsidP="00C570C7">
      <w:pPr>
        <w:pStyle w:val="DFARS"/>
        <w:rPr>
          <w:b/>
        </w:rPr>
      </w:pPr>
      <w:r>
        <w:rPr>
          <w:b/>
        </w:rPr>
        <w:t>2</w:t>
      </w:r>
      <w:r w:rsidR="008B53C5">
        <w:rPr>
          <w:b/>
        </w:rPr>
        <w:t>02.101</w:t>
      </w:r>
      <w:r>
        <w:rPr>
          <w:b/>
        </w:rPr>
        <w:t xml:space="preserve">  </w:t>
      </w:r>
      <w:r w:rsidR="008B53C5">
        <w:rPr>
          <w:b/>
        </w:rPr>
        <w:t>Definitions</w:t>
      </w:r>
      <w:r>
        <w:rPr>
          <w:b/>
        </w:rPr>
        <w:t>.</w:t>
      </w:r>
    </w:p>
    <w:p w14:paraId="4C645ED9" w14:textId="41978B57" w:rsidR="008B53C5" w:rsidRDefault="008B53C5" w:rsidP="00C570C7">
      <w:pPr>
        <w:pStyle w:val="DFARS"/>
        <w:rPr>
          <w:b/>
        </w:rPr>
      </w:pPr>
    </w:p>
    <w:p w14:paraId="7E37E2CA" w14:textId="1CF4E462" w:rsidR="008B53C5" w:rsidRDefault="008B53C5" w:rsidP="00C570C7">
      <w:pPr>
        <w:spacing w:after="0" w:line="240" w:lineRule="exact"/>
        <w:rPr>
          <w:rFonts w:ascii="Century Schoolbook" w:hAnsi="Century Schoolbook"/>
          <w:color w:val="000000"/>
          <w:sz w:val="24"/>
          <w:szCs w:val="24"/>
        </w:rPr>
      </w:pPr>
      <w:r w:rsidRPr="005F54C6">
        <w:rPr>
          <w:rFonts w:ascii="Century Schoolbook" w:hAnsi="Century Schoolbook"/>
          <w:color w:val="000000"/>
          <w:sz w:val="24"/>
          <w:szCs w:val="24"/>
        </w:rPr>
        <w:t>*</w:t>
      </w:r>
      <w:r w:rsidR="00C570C7">
        <w:rPr>
          <w:rFonts w:ascii="Century Schoolbook" w:hAnsi="Century Schoolbook"/>
          <w:color w:val="000000"/>
          <w:sz w:val="24"/>
          <w:szCs w:val="24"/>
        </w:rPr>
        <w:t xml:space="preserve"> </w:t>
      </w:r>
      <w:r w:rsidRPr="005F54C6">
        <w:rPr>
          <w:rFonts w:ascii="Century Schoolbook" w:hAnsi="Century Schoolbook"/>
          <w:color w:val="000000"/>
          <w:sz w:val="24"/>
          <w:szCs w:val="24"/>
        </w:rPr>
        <w:t>*</w:t>
      </w:r>
      <w:r w:rsidR="00C570C7">
        <w:rPr>
          <w:rFonts w:ascii="Century Schoolbook" w:hAnsi="Century Schoolbook"/>
          <w:color w:val="000000"/>
          <w:sz w:val="24"/>
          <w:szCs w:val="24"/>
        </w:rPr>
        <w:t xml:space="preserve"> </w:t>
      </w:r>
      <w:r w:rsidRPr="005F54C6">
        <w:rPr>
          <w:rFonts w:ascii="Century Schoolbook" w:hAnsi="Century Schoolbook"/>
          <w:color w:val="000000"/>
          <w:sz w:val="24"/>
          <w:szCs w:val="24"/>
        </w:rPr>
        <w:t>*</w:t>
      </w:r>
      <w:r w:rsidR="00C570C7">
        <w:rPr>
          <w:rFonts w:ascii="Century Schoolbook" w:hAnsi="Century Schoolbook"/>
          <w:color w:val="000000"/>
          <w:sz w:val="24"/>
          <w:szCs w:val="24"/>
        </w:rPr>
        <w:t xml:space="preserve"> </w:t>
      </w:r>
      <w:r w:rsidRPr="005F54C6">
        <w:rPr>
          <w:rFonts w:ascii="Century Schoolbook" w:hAnsi="Century Schoolbook"/>
          <w:color w:val="000000"/>
          <w:sz w:val="24"/>
          <w:szCs w:val="24"/>
        </w:rPr>
        <w:t>*</w:t>
      </w:r>
      <w:r w:rsidR="00C570C7">
        <w:rPr>
          <w:rFonts w:ascii="Century Schoolbook" w:hAnsi="Century Schoolbook"/>
          <w:color w:val="000000"/>
          <w:sz w:val="24"/>
          <w:szCs w:val="24"/>
        </w:rPr>
        <w:t xml:space="preserve"> </w:t>
      </w:r>
      <w:r w:rsidRPr="005F54C6">
        <w:rPr>
          <w:rFonts w:ascii="Century Schoolbook" w:hAnsi="Century Schoolbook"/>
          <w:color w:val="000000"/>
          <w:sz w:val="24"/>
          <w:szCs w:val="24"/>
        </w:rPr>
        <w:t>*</w:t>
      </w:r>
    </w:p>
    <w:p w14:paraId="3012B1FD" w14:textId="77777777" w:rsidR="00C570C7" w:rsidRPr="00C570C7" w:rsidRDefault="00C570C7" w:rsidP="001F76E9">
      <w:pPr>
        <w:spacing w:after="0" w:line="240" w:lineRule="exact"/>
        <w:rPr>
          <w:rFonts w:ascii="Century Schoolbook" w:eastAsia="Times New Roman" w:hAnsi="Century Schoolbook" w:cs="Times New Roman"/>
          <w:spacing w:val="-5"/>
          <w:kern w:val="20"/>
          <w:sz w:val="24"/>
          <w:szCs w:val="24"/>
        </w:rPr>
      </w:pPr>
    </w:p>
    <w:p w14:paraId="364D87B0" w14:textId="7DD77BAD" w:rsidR="001F76E9" w:rsidRDefault="00684ACA" w:rsidP="001F76E9">
      <w:pPr>
        <w:spacing w:after="0" w:line="240" w:lineRule="auto"/>
        <w:rPr>
          <w:rFonts w:ascii="Century Schoolbook" w:hAnsi="Century Schoolbook"/>
          <w:color w:val="000000"/>
          <w:spacing w:val="-5"/>
          <w:sz w:val="24"/>
          <w:szCs w:val="24"/>
        </w:rPr>
      </w:pPr>
      <w:r w:rsidRPr="005D44EF">
        <w:rPr>
          <w:rFonts w:ascii="Century Schoolbook" w:hAnsi="Century Schoolbook"/>
          <w:color w:val="000000"/>
          <w:spacing w:val="-5"/>
          <w:sz w:val="24"/>
          <w:szCs w:val="24"/>
        </w:rPr>
        <w:t>“Departments and agencies,” as used in DFARS, means the mi</w:t>
      </w:r>
      <w:r w:rsidR="00702CF0" w:rsidRPr="005D44EF">
        <w:rPr>
          <w:rStyle w:val="FootnoteReference"/>
          <w:rFonts w:ascii="Century Schoolbook" w:hAnsi="Century Schoolbook"/>
          <w:color w:val="000000"/>
          <w:spacing w:val="-5"/>
          <w:sz w:val="24"/>
          <w:szCs w:val="24"/>
          <w:vertAlign w:val="baseline"/>
        </w:rPr>
        <w:t>l</w:t>
      </w:r>
      <w:r w:rsidR="00702CF0" w:rsidRPr="005D44EF">
        <w:rPr>
          <w:rFonts w:ascii="Century Schoolbook" w:hAnsi="Century Schoolbook"/>
          <w:color w:val="000000"/>
          <w:spacing w:val="-5"/>
          <w:sz w:val="24"/>
          <w:szCs w:val="24"/>
        </w:rPr>
        <w:t>i</w:t>
      </w:r>
      <w:r w:rsidR="00702CF0" w:rsidRPr="005D44EF">
        <w:rPr>
          <w:rStyle w:val="FootnoteReference"/>
          <w:rFonts w:ascii="Century Schoolbook" w:hAnsi="Century Schoolbook"/>
          <w:color w:val="000000"/>
          <w:spacing w:val="-5"/>
          <w:sz w:val="24"/>
          <w:szCs w:val="24"/>
          <w:vertAlign w:val="baseline"/>
        </w:rPr>
        <w:t>tary</w:t>
      </w:r>
      <w:r w:rsidRPr="005D44EF">
        <w:rPr>
          <w:rFonts w:ascii="Century Schoolbook" w:hAnsi="Century Schoolbook"/>
          <w:color w:val="000000"/>
          <w:spacing w:val="-5"/>
          <w:sz w:val="24"/>
          <w:szCs w:val="24"/>
        </w:rPr>
        <w:t xml:space="preserve"> departments and the defense agencies. </w:t>
      </w:r>
      <w:r w:rsidR="009D7DCA">
        <w:rPr>
          <w:rFonts w:ascii="Century Schoolbook" w:hAnsi="Century Schoolbook"/>
          <w:color w:val="000000"/>
          <w:spacing w:val="-5"/>
          <w:sz w:val="24"/>
          <w:szCs w:val="24"/>
        </w:rPr>
        <w:t xml:space="preserve"> </w:t>
      </w:r>
      <w:r w:rsidRPr="005D44EF">
        <w:rPr>
          <w:rFonts w:ascii="Century Schoolbook" w:hAnsi="Century Schoolbook"/>
          <w:color w:val="000000"/>
          <w:spacing w:val="-5"/>
          <w:sz w:val="24"/>
          <w:szCs w:val="24"/>
        </w:rPr>
        <w:t xml:space="preserve">The military departments are the Departments of the Army, Navy, and Air Force (the Marine Corps is a part of the Department of the Navy, and the Space Force is a part of the Air Force). </w:t>
      </w:r>
      <w:r w:rsidR="009D7DCA">
        <w:rPr>
          <w:rFonts w:ascii="Century Schoolbook" w:hAnsi="Century Schoolbook"/>
          <w:color w:val="000000"/>
          <w:spacing w:val="-5"/>
          <w:sz w:val="24"/>
          <w:szCs w:val="24"/>
        </w:rPr>
        <w:t xml:space="preserve"> </w:t>
      </w:r>
      <w:r w:rsidRPr="005D44EF">
        <w:rPr>
          <w:rFonts w:ascii="Century Schoolbook" w:hAnsi="Century Schoolbook"/>
          <w:color w:val="000000"/>
          <w:spacing w:val="-5"/>
          <w:sz w:val="24"/>
          <w:szCs w:val="24"/>
        </w:rPr>
        <w:t xml:space="preserve">The defense agencies are the </w:t>
      </w:r>
      <w:r w:rsidR="00B7171E" w:rsidRPr="005D44EF">
        <w:rPr>
          <w:rFonts w:ascii="Century Schoolbook" w:hAnsi="Century Schoolbook"/>
          <w:b/>
          <w:bCs/>
          <w:color w:val="000000"/>
          <w:spacing w:val="-5"/>
          <w:sz w:val="24"/>
          <w:szCs w:val="24"/>
        </w:rPr>
        <w:t>[Chief Digital and Artificial Intelligence Office</w:t>
      </w:r>
      <w:r w:rsidR="009D7DCA">
        <w:rPr>
          <w:rFonts w:ascii="Century Schoolbook" w:hAnsi="Century Schoolbook"/>
          <w:b/>
          <w:bCs/>
          <w:color w:val="000000"/>
          <w:spacing w:val="-5"/>
          <w:sz w:val="24"/>
          <w:szCs w:val="24"/>
        </w:rPr>
        <w:t>, the</w:t>
      </w:r>
      <w:r w:rsidR="00B7171E" w:rsidRPr="005D44EF">
        <w:rPr>
          <w:rFonts w:ascii="Century Schoolbook" w:hAnsi="Century Schoolbook"/>
          <w:b/>
          <w:bCs/>
          <w:color w:val="000000"/>
          <w:spacing w:val="-5"/>
          <w:sz w:val="24"/>
          <w:szCs w:val="24"/>
        </w:rPr>
        <w:t>]</w:t>
      </w:r>
      <w:r w:rsidR="00B7171E" w:rsidRPr="005D44EF">
        <w:rPr>
          <w:rFonts w:ascii="Century Schoolbook" w:hAnsi="Century Schoolbook"/>
          <w:color w:val="000000"/>
          <w:spacing w:val="-5"/>
          <w:sz w:val="24"/>
          <w:szCs w:val="24"/>
        </w:rPr>
        <w:t xml:space="preserve"> </w:t>
      </w:r>
      <w:r w:rsidRPr="005D44EF">
        <w:rPr>
          <w:rFonts w:ascii="Century Schoolbook" w:hAnsi="Century Schoolbook"/>
          <w:color w:val="000000"/>
          <w:spacing w:val="-5"/>
          <w:sz w:val="24"/>
          <w:szCs w:val="24"/>
        </w:rPr>
        <w:t xml:space="preserve">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w:t>
      </w:r>
      <w:r w:rsidR="00B7171E" w:rsidRPr="005D44EF">
        <w:rPr>
          <w:rFonts w:ascii="Century Schoolbook" w:hAnsi="Century Schoolbook"/>
          <w:b/>
          <w:bCs/>
          <w:color w:val="000000"/>
          <w:spacing w:val="-5"/>
          <w:sz w:val="24"/>
          <w:szCs w:val="24"/>
        </w:rPr>
        <w:t>[</w:t>
      </w:r>
      <w:r w:rsidR="009D7DCA">
        <w:rPr>
          <w:rFonts w:ascii="Century Schoolbook" w:hAnsi="Century Schoolbook"/>
          <w:b/>
          <w:bCs/>
          <w:color w:val="000000"/>
          <w:spacing w:val="-5"/>
          <w:sz w:val="24"/>
          <w:szCs w:val="24"/>
        </w:rPr>
        <w:t xml:space="preserve">the </w:t>
      </w:r>
      <w:r w:rsidR="00B7171E" w:rsidRPr="005D44EF">
        <w:rPr>
          <w:rFonts w:ascii="Century Schoolbook" w:hAnsi="Century Schoolbook"/>
          <w:b/>
          <w:bCs/>
          <w:color w:val="000000"/>
          <w:spacing w:val="-5"/>
          <w:sz w:val="24"/>
          <w:szCs w:val="24"/>
        </w:rPr>
        <w:t>Strategic Capabilities Office,]</w:t>
      </w:r>
      <w:r w:rsidR="00B7171E" w:rsidRPr="005D44EF">
        <w:rPr>
          <w:rFonts w:ascii="Century Schoolbook" w:hAnsi="Century Schoolbook"/>
          <w:color w:val="000000"/>
          <w:spacing w:val="-5"/>
          <w:sz w:val="24"/>
          <w:szCs w:val="24"/>
        </w:rPr>
        <w:t xml:space="preserve"> </w:t>
      </w:r>
      <w:r w:rsidRPr="005D44EF">
        <w:rPr>
          <w:rFonts w:ascii="Century Schoolbook" w:hAnsi="Century Schoolbook"/>
          <w:color w:val="000000"/>
          <w:spacing w:val="-5"/>
          <w:sz w:val="24"/>
          <w:szCs w:val="24"/>
        </w:rPr>
        <w:t>the United States Cyber Command, the United States Special Operations Command, the United States Transportation Command, and the Washington Headquarters Service.</w:t>
      </w:r>
    </w:p>
    <w:p w14:paraId="4A094CDD" w14:textId="77777777" w:rsidR="00C570C7" w:rsidRPr="001F76E9" w:rsidRDefault="00C570C7" w:rsidP="001F76E9">
      <w:pPr>
        <w:spacing w:after="0" w:line="240" w:lineRule="auto"/>
        <w:rPr>
          <w:rFonts w:ascii="Century Schoolbook" w:hAnsi="Century Schoolbook"/>
          <w:color w:val="000000"/>
          <w:spacing w:val="-5"/>
          <w:sz w:val="24"/>
          <w:szCs w:val="24"/>
        </w:rPr>
      </w:pPr>
    </w:p>
    <w:p w14:paraId="60456512" w14:textId="2133C668" w:rsidR="00B7171E" w:rsidRPr="001F76E9" w:rsidRDefault="00B7171E" w:rsidP="001F76E9">
      <w:pPr>
        <w:spacing w:after="0" w:line="240" w:lineRule="auto"/>
        <w:rPr>
          <w:rFonts w:ascii="Century Schoolbook" w:hAnsi="Century Schoolbook"/>
          <w:sz w:val="24"/>
          <w:szCs w:val="24"/>
        </w:rPr>
      </w:pPr>
      <w:r w:rsidRPr="001F76E9">
        <w:rPr>
          <w:rFonts w:ascii="Century Schoolbook" w:hAnsi="Century Schoolbook"/>
          <w:color w:val="000000"/>
          <w:spacing w:val="-5"/>
          <w:sz w:val="24"/>
          <w:szCs w:val="24"/>
        </w:rPr>
        <w:t>*</w:t>
      </w:r>
      <w:r w:rsidR="00C570C7">
        <w:rPr>
          <w:rFonts w:ascii="Century Schoolbook" w:hAnsi="Century Schoolbook"/>
          <w:color w:val="000000"/>
          <w:spacing w:val="-5"/>
          <w:sz w:val="24"/>
          <w:szCs w:val="24"/>
        </w:rPr>
        <w:t xml:space="preserve"> </w:t>
      </w:r>
      <w:r w:rsidRPr="001F76E9">
        <w:rPr>
          <w:rFonts w:ascii="Century Schoolbook" w:hAnsi="Century Schoolbook"/>
          <w:color w:val="000000"/>
          <w:spacing w:val="-5"/>
          <w:sz w:val="24"/>
          <w:szCs w:val="24"/>
        </w:rPr>
        <w:t>*</w:t>
      </w:r>
      <w:r w:rsidR="00C570C7">
        <w:rPr>
          <w:rFonts w:ascii="Century Schoolbook" w:hAnsi="Century Schoolbook"/>
          <w:color w:val="000000"/>
          <w:spacing w:val="-5"/>
          <w:sz w:val="24"/>
          <w:szCs w:val="24"/>
        </w:rPr>
        <w:t xml:space="preserve"> </w:t>
      </w:r>
      <w:r w:rsidRPr="001F76E9">
        <w:rPr>
          <w:rFonts w:ascii="Century Schoolbook" w:hAnsi="Century Schoolbook"/>
          <w:color w:val="000000"/>
          <w:spacing w:val="-5"/>
          <w:sz w:val="24"/>
          <w:szCs w:val="24"/>
        </w:rPr>
        <w:t>*</w:t>
      </w:r>
      <w:r w:rsidR="00C570C7">
        <w:rPr>
          <w:rFonts w:ascii="Century Schoolbook" w:hAnsi="Century Schoolbook"/>
          <w:color w:val="000000"/>
          <w:spacing w:val="-5"/>
          <w:sz w:val="24"/>
          <w:szCs w:val="24"/>
        </w:rPr>
        <w:t xml:space="preserve"> </w:t>
      </w:r>
      <w:r w:rsidRPr="001F76E9">
        <w:rPr>
          <w:rFonts w:ascii="Century Schoolbook" w:hAnsi="Century Schoolbook"/>
          <w:color w:val="000000"/>
          <w:spacing w:val="-5"/>
          <w:sz w:val="24"/>
          <w:szCs w:val="24"/>
        </w:rPr>
        <w:t>*</w:t>
      </w:r>
      <w:r w:rsidR="00C570C7">
        <w:rPr>
          <w:rFonts w:ascii="Century Schoolbook" w:hAnsi="Century Schoolbook"/>
          <w:color w:val="000000"/>
          <w:spacing w:val="-5"/>
          <w:sz w:val="24"/>
          <w:szCs w:val="24"/>
        </w:rPr>
        <w:t xml:space="preserve"> </w:t>
      </w:r>
      <w:r w:rsidRPr="001F76E9">
        <w:rPr>
          <w:rFonts w:ascii="Century Schoolbook" w:hAnsi="Century Schoolbook"/>
          <w:color w:val="000000"/>
          <w:spacing w:val="-5"/>
          <w:sz w:val="24"/>
          <w:szCs w:val="24"/>
        </w:rPr>
        <w:t>*</w:t>
      </w:r>
    </w:p>
    <w:sectPr w:rsidR="00B7171E" w:rsidRPr="001F76E9" w:rsidSect="00D01A2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DA1EC" w14:textId="77777777" w:rsidR="00B22ED9" w:rsidRDefault="00B22ED9" w:rsidP="00B22ED9">
      <w:pPr>
        <w:spacing w:after="0" w:line="240" w:lineRule="auto"/>
      </w:pPr>
      <w:r>
        <w:separator/>
      </w:r>
    </w:p>
  </w:endnote>
  <w:endnote w:type="continuationSeparator" w:id="0">
    <w:p w14:paraId="178DAB73" w14:textId="77777777" w:rsidR="00B22ED9" w:rsidRDefault="00B22ED9" w:rsidP="00B2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1D9B" w14:textId="1F0A6591" w:rsidR="00D01A2B" w:rsidRPr="00D01A2B" w:rsidRDefault="009B6B2E" w:rsidP="00D01A2B">
    <w:pPr>
      <w:tabs>
        <w:tab w:val="center" w:pos="4680"/>
        <w:tab w:val="right" w:pos="9360"/>
      </w:tabs>
      <w:spacing w:after="0" w:line="240" w:lineRule="auto"/>
      <w:rPr>
        <w:rFonts w:ascii="Century Schoolbook" w:eastAsia="Calibri" w:hAnsi="Century Schoolbook" w:cs="Times New Roman"/>
      </w:rPr>
    </w:pPr>
    <w:sdt>
      <w:sdtPr>
        <w:rPr>
          <w:rFonts w:ascii="Calibri" w:eastAsia="Calibri" w:hAnsi="Calibri" w:cs="Times New Roman"/>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rFonts w:ascii="Calibri" w:eastAsia="Calibri" w:hAnsi="Calibri" w:cs="Times New Roman"/>
              <w:sz w:val="16"/>
              <w:szCs w:val="16"/>
            </w:rPr>
            <w:id w:val="-1669238322"/>
            <w:docPartObj>
              <w:docPartGallery w:val="Page Numbers (Top of Page)"/>
              <w:docPartUnique/>
            </w:docPartObj>
          </w:sdtPr>
          <w:sdtEndPr>
            <w:rPr>
              <w:rFonts w:ascii="Century Schoolbook" w:hAnsi="Century Schoolbook"/>
              <w:sz w:val="22"/>
              <w:szCs w:val="22"/>
            </w:rPr>
          </w:sdtEndPr>
          <w:sdtContent>
            <w:r w:rsidR="00D01A2B" w:rsidRPr="00D01A2B">
              <w:rPr>
                <w:rFonts w:ascii="Calibri" w:eastAsia="Calibri" w:hAnsi="Calibri" w:cs="Times New Roman"/>
                <w:sz w:val="16"/>
                <w:szCs w:val="16"/>
              </w:rPr>
              <w:tab/>
            </w:r>
            <w:r w:rsidR="00D01A2B" w:rsidRPr="00D01A2B">
              <w:rPr>
                <w:rFonts w:ascii="Century Schoolbook" w:eastAsia="Calibri" w:hAnsi="Century Schoolbook" w:cs="Times New Roman"/>
              </w:rPr>
              <w:t xml:space="preserve">Page </w:t>
            </w:r>
            <w:r w:rsidR="00D01A2B" w:rsidRPr="00D01A2B">
              <w:rPr>
                <w:rFonts w:ascii="Century Schoolbook" w:eastAsia="Calibri" w:hAnsi="Century Schoolbook" w:cs="Times New Roman"/>
              </w:rPr>
              <w:fldChar w:fldCharType="begin"/>
            </w:r>
            <w:r w:rsidR="00D01A2B" w:rsidRPr="00D01A2B">
              <w:rPr>
                <w:rFonts w:ascii="Century Schoolbook" w:eastAsia="Calibri" w:hAnsi="Century Schoolbook" w:cs="Times New Roman"/>
              </w:rPr>
              <w:instrText xml:space="preserve"> PAGE  \* Arabic  \* MERGEFORMAT </w:instrText>
            </w:r>
            <w:r w:rsidR="00D01A2B" w:rsidRPr="00D01A2B">
              <w:rPr>
                <w:rFonts w:ascii="Century Schoolbook" w:eastAsia="Calibri" w:hAnsi="Century Schoolbook" w:cs="Times New Roman"/>
              </w:rPr>
              <w:fldChar w:fldCharType="separate"/>
            </w:r>
            <w:r w:rsidR="00D01A2B" w:rsidRPr="00D01A2B">
              <w:rPr>
                <w:rFonts w:ascii="Century Schoolbook" w:eastAsia="Calibri" w:hAnsi="Century Schoolbook" w:cs="Times New Roman"/>
              </w:rPr>
              <w:t>1</w:t>
            </w:r>
            <w:r w:rsidR="00D01A2B" w:rsidRPr="00D01A2B">
              <w:rPr>
                <w:rFonts w:ascii="Century Schoolbook" w:eastAsia="Calibri" w:hAnsi="Century Schoolbook" w:cs="Times New Roman"/>
              </w:rPr>
              <w:fldChar w:fldCharType="end"/>
            </w:r>
            <w:r w:rsidR="00D01A2B" w:rsidRPr="00D01A2B">
              <w:rPr>
                <w:rFonts w:ascii="Century Schoolbook" w:eastAsia="Calibri" w:hAnsi="Century Schoolbook" w:cs="Times New Roman"/>
              </w:rPr>
              <w:t xml:space="preserve"> of </w:t>
            </w:r>
            <w:r w:rsidR="00D01A2B" w:rsidRPr="00D01A2B">
              <w:rPr>
                <w:rFonts w:ascii="Century Schoolbook" w:eastAsia="Calibri" w:hAnsi="Century Schoolbook" w:cs="Times New Roman"/>
              </w:rPr>
              <w:fldChar w:fldCharType="begin"/>
            </w:r>
            <w:r w:rsidR="00D01A2B" w:rsidRPr="00D01A2B">
              <w:rPr>
                <w:rFonts w:ascii="Century Schoolbook" w:eastAsia="Calibri" w:hAnsi="Century Schoolbook" w:cs="Times New Roman"/>
              </w:rPr>
              <w:instrText xml:space="preserve"> NUMPAGES  \* Arabic  \* MERGEFORMAT </w:instrText>
            </w:r>
            <w:r w:rsidR="00D01A2B" w:rsidRPr="00D01A2B">
              <w:rPr>
                <w:rFonts w:ascii="Century Schoolbook" w:eastAsia="Calibri" w:hAnsi="Century Schoolbook" w:cs="Times New Roman"/>
              </w:rPr>
              <w:fldChar w:fldCharType="separate"/>
            </w:r>
            <w:r w:rsidR="00D01A2B" w:rsidRPr="00D01A2B">
              <w:rPr>
                <w:rFonts w:ascii="Century Schoolbook" w:eastAsia="Calibri" w:hAnsi="Century Schoolbook" w:cs="Times New Roman"/>
              </w:rPr>
              <w:t>1</w:t>
            </w:r>
            <w:r w:rsidR="00D01A2B" w:rsidRPr="00D01A2B">
              <w:rPr>
                <w:rFonts w:ascii="Century Schoolbook" w:eastAsia="Calibri" w:hAnsi="Century Schoolbook" w:cs="Times New Roman"/>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42719" w14:textId="77777777" w:rsidR="00B22ED9" w:rsidRDefault="00B22ED9" w:rsidP="00B22ED9">
      <w:pPr>
        <w:spacing w:after="0" w:line="240" w:lineRule="auto"/>
      </w:pPr>
      <w:r>
        <w:separator/>
      </w:r>
    </w:p>
  </w:footnote>
  <w:footnote w:type="continuationSeparator" w:id="0">
    <w:p w14:paraId="2C192BFC" w14:textId="77777777" w:rsidR="00B22ED9" w:rsidRDefault="00B22ED9" w:rsidP="00B22E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CA"/>
    <w:rsid w:val="00116AC1"/>
    <w:rsid w:val="00156BE9"/>
    <w:rsid w:val="001833A3"/>
    <w:rsid w:val="001F76E9"/>
    <w:rsid w:val="002A044E"/>
    <w:rsid w:val="003B474B"/>
    <w:rsid w:val="00492BBB"/>
    <w:rsid w:val="005D44EF"/>
    <w:rsid w:val="005F54C6"/>
    <w:rsid w:val="00604CD6"/>
    <w:rsid w:val="006271D7"/>
    <w:rsid w:val="00684ACA"/>
    <w:rsid w:val="00702CF0"/>
    <w:rsid w:val="008B53C5"/>
    <w:rsid w:val="0091110C"/>
    <w:rsid w:val="009203F5"/>
    <w:rsid w:val="0097073E"/>
    <w:rsid w:val="009B6B2E"/>
    <w:rsid w:val="009D7DCA"/>
    <w:rsid w:val="00AD2AD0"/>
    <w:rsid w:val="00B22ED9"/>
    <w:rsid w:val="00B7171E"/>
    <w:rsid w:val="00BA495B"/>
    <w:rsid w:val="00C017C8"/>
    <w:rsid w:val="00C15113"/>
    <w:rsid w:val="00C570C7"/>
    <w:rsid w:val="00CD3FAC"/>
    <w:rsid w:val="00CE67DF"/>
    <w:rsid w:val="00D01A2B"/>
    <w:rsid w:val="00D02C49"/>
    <w:rsid w:val="00DB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732316"/>
  <w15:chartTrackingRefBased/>
  <w15:docId w15:val="{693465B7-B3CF-423B-9492-C9F41CEF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684ACA"/>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684ACA"/>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CD3FAC"/>
  </w:style>
  <w:style w:type="paragraph" w:styleId="EndnoteText">
    <w:name w:val="endnote text"/>
    <w:basedOn w:val="Normal"/>
    <w:link w:val="EndnoteTextChar"/>
    <w:uiPriority w:val="99"/>
    <w:semiHidden/>
    <w:unhideWhenUsed/>
    <w:rsid w:val="00B22E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2ED9"/>
    <w:rPr>
      <w:sz w:val="20"/>
      <w:szCs w:val="20"/>
    </w:rPr>
  </w:style>
  <w:style w:type="character" w:styleId="EndnoteReference">
    <w:name w:val="endnote reference"/>
    <w:basedOn w:val="DefaultParagraphFont"/>
    <w:uiPriority w:val="99"/>
    <w:semiHidden/>
    <w:unhideWhenUsed/>
    <w:rsid w:val="00B22ED9"/>
    <w:rPr>
      <w:vertAlign w:val="superscript"/>
    </w:rPr>
  </w:style>
  <w:style w:type="paragraph" w:styleId="FootnoteText">
    <w:name w:val="footnote text"/>
    <w:basedOn w:val="Normal"/>
    <w:link w:val="FootnoteTextChar"/>
    <w:uiPriority w:val="99"/>
    <w:semiHidden/>
    <w:unhideWhenUsed/>
    <w:rsid w:val="00B22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ED9"/>
    <w:rPr>
      <w:sz w:val="20"/>
      <w:szCs w:val="20"/>
    </w:rPr>
  </w:style>
  <w:style w:type="character" w:styleId="FootnoteReference">
    <w:name w:val="footnote reference"/>
    <w:basedOn w:val="DefaultParagraphFont"/>
    <w:uiPriority w:val="99"/>
    <w:semiHidden/>
    <w:unhideWhenUsed/>
    <w:rsid w:val="00B22ED9"/>
    <w:rPr>
      <w:vertAlign w:val="superscript"/>
    </w:rPr>
  </w:style>
  <w:style w:type="paragraph" w:styleId="Footer">
    <w:name w:val="footer"/>
    <w:basedOn w:val="Normal"/>
    <w:link w:val="FooterChar"/>
    <w:uiPriority w:val="99"/>
    <w:unhideWhenUsed/>
    <w:rsid w:val="00B22ED9"/>
    <w:pPr>
      <w:tabs>
        <w:tab w:val="center" w:pos="4680"/>
        <w:tab w:val="right" w:pos="9360"/>
      </w:tabs>
      <w:spacing w:after="0" w:line="240" w:lineRule="auto"/>
      <w:ind w:left="1000" w:hanging="1000"/>
    </w:pPr>
    <w:rPr>
      <w:rFonts w:ascii="Times New Roman" w:eastAsia="Times New Roman" w:hAnsi="Times New Roman" w:cs="Times New Roman"/>
      <w:b/>
      <w:sz w:val="24"/>
      <w:szCs w:val="20"/>
    </w:rPr>
  </w:style>
  <w:style w:type="character" w:customStyle="1" w:styleId="FooterChar">
    <w:name w:val="Footer Char"/>
    <w:basedOn w:val="DefaultParagraphFont"/>
    <w:link w:val="Footer"/>
    <w:uiPriority w:val="99"/>
    <w:rsid w:val="00B22ED9"/>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702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F0"/>
  </w:style>
  <w:style w:type="paragraph" w:styleId="Revision">
    <w:name w:val="Revision"/>
    <w:hidden/>
    <w:uiPriority w:val="99"/>
    <w:semiHidden/>
    <w:rsid w:val="00C570C7"/>
    <w:pPr>
      <w:spacing w:after="0" w:line="240" w:lineRule="auto"/>
    </w:pPr>
  </w:style>
  <w:style w:type="character" w:styleId="CommentReference">
    <w:name w:val="annotation reference"/>
    <w:basedOn w:val="DefaultParagraphFont"/>
    <w:uiPriority w:val="99"/>
    <w:semiHidden/>
    <w:unhideWhenUsed/>
    <w:rsid w:val="00C570C7"/>
    <w:rPr>
      <w:sz w:val="16"/>
      <w:szCs w:val="16"/>
    </w:rPr>
  </w:style>
  <w:style w:type="paragraph" w:styleId="CommentText">
    <w:name w:val="annotation text"/>
    <w:basedOn w:val="Normal"/>
    <w:link w:val="CommentTextChar"/>
    <w:uiPriority w:val="99"/>
    <w:unhideWhenUsed/>
    <w:rsid w:val="00C570C7"/>
    <w:pPr>
      <w:spacing w:line="240" w:lineRule="auto"/>
    </w:pPr>
    <w:rPr>
      <w:sz w:val="20"/>
      <w:szCs w:val="20"/>
    </w:rPr>
  </w:style>
  <w:style w:type="character" w:customStyle="1" w:styleId="CommentTextChar">
    <w:name w:val="Comment Text Char"/>
    <w:basedOn w:val="DefaultParagraphFont"/>
    <w:link w:val="CommentText"/>
    <w:uiPriority w:val="99"/>
    <w:rsid w:val="00C570C7"/>
    <w:rPr>
      <w:sz w:val="20"/>
      <w:szCs w:val="20"/>
    </w:rPr>
  </w:style>
  <w:style w:type="paragraph" w:styleId="CommentSubject">
    <w:name w:val="annotation subject"/>
    <w:basedOn w:val="CommentText"/>
    <w:next w:val="CommentText"/>
    <w:link w:val="CommentSubjectChar"/>
    <w:uiPriority w:val="99"/>
    <w:semiHidden/>
    <w:unhideWhenUsed/>
    <w:rsid w:val="00C570C7"/>
    <w:rPr>
      <w:b/>
      <w:bCs/>
    </w:rPr>
  </w:style>
  <w:style w:type="character" w:customStyle="1" w:styleId="CommentSubjectChar">
    <w:name w:val="Comment Subject Char"/>
    <w:basedOn w:val="CommentTextChar"/>
    <w:link w:val="CommentSubject"/>
    <w:uiPriority w:val="99"/>
    <w:semiHidden/>
    <w:rsid w:val="00C570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49AFA7-57CC-40D3-B0B3-22546626F6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F427FD-FA38-4431-B897-C523151DCF66}">
  <ds:schemaRefs>
    <ds:schemaRef ds:uri="http://schemas.microsoft.com/sharepoint/v3/contenttype/forms"/>
  </ds:schemaRefs>
</ds:datastoreItem>
</file>

<file path=customXml/itemProps3.xml><?xml version="1.0" encoding="utf-8"?>
<ds:datastoreItem xmlns:ds="http://schemas.openxmlformats.org/officeDocument/2006/customXml" ds:itemID="{4B6267B1-8A61-4C35-B620-02DD2006894B}">
  <ds:schemaRefs>
    <ds:schemaRef ds:uri="http://schemas.openxmlformats.org/officeDocument/2006/bibliography"/>
  </ds:schemaRefs>
</ds:datastoreItem>
</file>

<file path=customXml/itemProps4.xml><?xml version="1.0" encoding="utf-8"?>
<ds:datastoreItem xmlns:ds="http://schemas.openxmlformats.org/officeDocument/2006/customXml" ds:itemID="{828031CC-FD7C-4C21-A7BA-83DA70DA1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dc:creator>
  <cp:keywords/>
  <dc:description/>
  <cp:lastModifiedBy>Johnson, Jennifer D CIV OSD OUSD A-S (USA)</cp:lastModifiedBy>
  <cp:revision>5</cp:revision>
  <dcterms:created xsi:type="dcterms:W3CDTF">2024-10-08T20:51:00Z</dcterms:created>
  <dcterms:modified xsi:type="dcterms:W3CDTF">2024-11-04T21:30:00Z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