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EAB" w:rsidRDefault="00675EAB" w:rsidP="00675EAB">
      <w:pPr>
        <w:numPr>
          <w:ilvl w:val="0"/>
          <w:numId w:val="1"/>
        </w:numPr>
        <w:spacing w:after="0" w:line="240" w:lineRule="auto"/>
        <w:ind w:left="-225" w:right="-225"/>
        <w:textAlignment w:val="baseline"/>
        <w:outlineLvl w:val="4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DFARS Publications for 6-5-2020:</w:t>
      </w:r>
    </w:p>
    <w:p w:rsidR="00675EAB" w:rsidRPr="00675EAB" w:rsidRDefault="00675EAB" w:rsidP="00675EAB">
      <w:pPr>
        <w:numPr>
          <w:ilvl w:val="0"/>
          <w:numId w:val="1"/>
        </w:numPr>
        <w:spacing w:after="0" w:line="240" w:lineRule="auto"/>
        <w:ind w:left="-225" w:right="-225"/>
        <w:textAlignment w:val="baseline"/>
        <w:outlineLvl w:val="4"/>
        <w:rPr>
          <w:rFonts w:ascii="Helvetica" w:eastAsia="Times New Roman" w:hAnsi="Helvetica" w:cs="Helvetica"/>
          <w:color w:val="333333"/>
          <w:sz w:val="27"/>
          <w:szCs w:val="27"/>
        </w:rPr>
      </w:pPr>
      <w:hyperlink r:id="rId6" w:history="1">
        <w:r w:rsidRPr="00675EAB">
          <w:rPr>
            <w:rFonts w:ascii="Helvetica" w:eastAsia="Times New Roman" w:hAnsi="Helvetica" w:cs="Helvetica"/>
            <w:color w:val="3071A9"/>
            <w:sz w:val="27"/>
            <w:szCs w:val="27"/>
            <w:bdr w:val="none" w:sz="0" w:space="0" w:color="auto" w:frame="1"/>
          </w:rPr>
          <w:br/>
          <w:t>Qualifications Requirements for Contracting Positions (DFARS Case 2020-D012)</w:t>
        </w:r>
      </w:hyperlink>
    </w:p>
    <w:p w:rsidR="00675EAB" w:rsidRPr="00675EAB" w:rsidRDefault="00675EAB" w:rsidP="00675EAB">
      <w:pPr>
        <w:spacing w:after="0" w:line="240" w:lineRule="auto"/>
        <w:ind w:left="-225" w:right="-225"/>
        <w:textAlignment w:val="baseline"/>
        <w:rPr>
          <w:rFonts w:ascii="Helvetica" w:eastAsia="Times New Roman" w:hAnsi="Helvetica" w:cs="Helvetica"/>
          <w:color w:val="333333"/>
          <w:szCs w:val="24"/>
        </w:rPr>
      </w:pPr>
    </w:p>
    <w:p w:rsidR="00675EAB" w:rsidRPr="00675EAB" w:rsidRDefault="00675EAB" w:rsidP="00675EAB">
      <w:pPr>
        <w:numPr>
          <w:ilvl w:val="0"/>
          <w:numId w:val="1"/>
        </w:numPr>
        <w:spacing w:after="0" w:line="240" w:lineRule="auto"/>
        <w:ind w:left="-225" w:right="-225"/>
        <w:textAlignment w:val="baseline"/>
        <w:outlineLvl w:val="4"/>
        <w:rPr>
          <w:rFonts w:ascii="Helvetica" w:eastAsia="Times New Roman" w:hAnsi="Helvetica" w:cs="Helvetica"/>
          <w:color w:val="333333"/>
          <w:sz w:val="27"/>
          <w:szCs w:val="27"/>
        </w:rPr>
      </w:pPr>
      <w:hyperlink r:id="rId7" w:history="1">
        <w:r w:rsidRPr="00675EAB">
          <w:rPr>
            <w:rFonts w:ascii="Helvetica" w:eastAsia="Times New Roman" w:hAnsi="Helvetica" w:cs="Helvetica"/>
            <w:color w:val="3071A9"/>
            <w:sz w:val="27"/>
            <w:szCs w:val="27"/>
            <w:bdr w:val="none" w:sz="0" w:space="0" w:color="auto" w:frame="1"/>
          </w:rPr>
          <w:t>Justification and Approval Threshold for 8(a) Contracts (DFARS Case 2020-D006)</w:t>
        </w:r>
      </w:hyperlink>
    </w:p>
    <w:p w:rsidR="00675EAB" w:rsidRPr="00675EAB" w:rsidRDefault="00675EAB" w:rsidP="00675EAB">
      <w:pPr>
        <w:spacing w:after="0" w:line="240" w:lineRule="auto"/>
        <w:ind w:left="-225" w:right="-225"/>
        <w:textAlignment w:val="baseline"/>
        <w:rPr>
          <w:rFonts w:ascii="Helvetica" w:eastAsia="Times New Roman" w:hAnsi="Helvetica" w:cs="Helvetica"/>
          <w:color w:val="333333"/>
          <w:szCs w:val="24"/>
        </w:rPr>
      </w:pPr>
    </w:p>
    <w:p w:rsidR="00675EAB" w:rsidRPr="00675EAB" w:rsidRDefault="00675EAB" w:rsidP="00675EAB">
      <w:pPr>
        <w:numPr>
          <w:ilvl w:val="0"/>
          <w:numId w:val="1"/>
        </w:numPr>
        <w:spacing w:after="0" w:line="240" w:lineRule="auto"/>
        <w:ind w:left="-225" w:right="-225"/>
        <w:textAlignment w:val="baseline"/>
        <w:outlineLvl w:val="4"/>
        <w:rPr>
          <w:rFonts w:ascii="Helvetica" w:eastAsia="Times New Roman" w:hAnsi="Helvetica" w:cs="Helvetica"/>
          <w:color w:val="333333"/>
          <w:sz w:val="27"/>
          <w:szCs w:val="27"/>
        </w:rPr>
      </w:pPr>
      <w:hyperlink r:id="rId8" w:history="1">
        <w:r w:rsidRPr="00675EAB">
          <w:rPr>
            <w:rFonts w:ascii="Helvetica" w:eastAsia="Times New Roman" w:hAnsi="Helvetica" w:cs="Helvetica"/>
            <w:color w:val="3071A9"/>
            <w:sz w:val="27"/>
            <w:szCs w:val="27"/>
            <w:bdr w:val="none" w:sz="0" w:space="0" w:color="auto" w:frame="1"/>
          </w:rPr>
          <w:t>Technical Amendme</w:t>
        </w:r>
        <w:r w:rsidRPr="00675EAB">
          <w:rPr>
            <w:rFonts w:ascii="Helvetica" w:eastAsia="Times New Roman" w:hAnsi="Helvetica" w:cs="Helvetica"/>
            <w:color w:val="3071A9"/>
            <w:sz w:val="27"/>
            <w:szCs w:val="27"/>
            <w:bdr w:val="none" w:sz="0" w:space="0" w:color="auto" w:frame="1"/>
          </w:rPr>
          <w:t>n</w:t>
        </w:r>
        <w:r w:rsidRPr="00675EAB">
          <w:rPr>
            <w:rFonts w:ascii="Helvetica" w:eastAsia="Times New Roman" w:hAnsi="Helvetica" w:cs="Helvetica"/>
            <w:color w:val="3071A9"/>
            <w:sz w:val="27"/>
            <w:szCs w:val="27"/>
            <w:bdr w:val="none" w:sz="0" w:space="0" w:color="auto" w:frame="1"/>
          </w:rPr>
          <w:t>ts</w:t>
        </w:r>
      </w:hyperlink>
    </w:p>
    <w:p w:rsidR="00675EAB" w:rsidRPr="00675EAB" w:rsidRDefault="00675EAB" w:rsidP="00675EAB">
      <w:pPr>
        <w:spacing w:after="0" w:line="240" w:lineRule="auto"/>
        <w:ind w:left="-225" w:right="-225"/>
        <w:textAlignment w:val="baseline"/>
        <w:rPr>
          <w:rFonts w:ascii="Helvetica" w:eastAsia="Times New Roman" w:hAnsi="Helvetica" w:cs="Helvetica"/>
          <w:color w:val="333333"/>
          <w:szCs w:val="24"/>
        </w:rPr>
      </w:pPr>
    </w:p>
    <w:p w:rsidR="00675EAB" w:rsidRPr="00675EAB" w:rsidRDefault="00675EAB" w:rsidP="00675EAB">
      <w:pPr>
        <w:numPr>
          <w:ilvl w:val="0"/>
          <w:numId w:val="1"/>
        </w:numPr>
        <w:spacing w:after="0" w:line="240" w:lineRule="auto"/>
        <w:ind w:left="-225" w:right="-225"/>
        <w:textAlignment w:val="baseline"/>
        <w:outlineLvl w:val="4"/>
        <w:rPr>
          <w:rFonts w:ascii="Helvetica" w:eastAsia="Times New Roman" w:hAnsi="Helvetica" w:cs="Helvetica"/>
          <w:color w:val="333333"/>
          <w:sz w:val="27"/>
          <w:szCs w:val="27"/>
        </w:rPr>
      </w:pPr>
      <w:hyperlink r:id="rId9" w:history="1">
        <w:r w:rsidRPr="00675EAB">
          <w:rPr>
            <w:rFonts w:ascii="Helvetica" w:eastAsia="Times New Roman" w:hAnsi="Helvetica" w:cs="Helvetica"/>
            <w:color w:val="3071A9"/>
            <w:sz w:val="27"/>
            <w:szCs w:val="27"/>
            <w:bdr w:val="none" w:sz="0" w:space="0" w:color="auto" w:frame="1"/>
          </w:rPr>
          <w:t>Market Research and Consideration of Value for the Determination of Price (DFARS Case 2019-D027)</w:t>
        </w:r>
      </w:hyperlink>
    </w:p>
    <w:p w:rsidR="00675EAB" w:rsidRPr="00675EAB" w:rsidRDefault="00675EAB" w:rsidP="00675EAB">
      <w:pPr>
        <w:spacing w:after="0" w:line="240" w:lineRule="auto"/>
        <w:ind w:left="-225" w:right="-225"/>
        <w:textAlignment w:val="baseline"/>
        <w:rPr>
          <w:rFonts w:ascii="Helvetica" w:eastAsia="Times New Roman" w:hAnsi="Helvetica" w:cs="Helvetica"/>
          <w:color w:val="333333"/>
          <w:szCs w:val="24"/>
        </w:rPr>
      </w:pPr>
    </w:p>
    <w:p w:rsidR="00675EAB" w:rsidRPr="00675EAB" w:rsidRDefault="00675EAB" w:rsidP="00675EAB">
      <w:pPr>
        <w:numPr>
          <w:ilvl w:val="0"/>
          <w:numId w:val="1"/>
        </w:numPr>
        <w:spacing w:after="0" w:line="240" w:lineRule="auto"/>
        <w:ind w:left="-225" w:right="-225"/>
        <w:textAlignment w:val="baseline"/>
        <w:outlineLvl w:val="4"/>
        <w:rPr>
          <w:rFonts w:ascii="Helvetica" w:eastAsia="Times New Roman" w:hAnsi="Helvetica" w:cs="Helvetica"/>
          <w:color w:val="333333"/>
          <w:sz w:val="27"/>
          <w:szCs w:val="27"/>
        </w:rPr>
      </w:pPr>
      <w:hyperlink r:id="rId10" w:history="1">
        <w:r w:rsidRPr="00675EAB">
          <w:rPr>
            <w:rFonts w:ascii="Helvetica" w:eastAsia="Times New Roman" w:hAnsi="Helvetica" w:cs="Helvetica"/>
            <w:color w:val="3071A9"/>
            <w:sz w:val="27"/>
            <w:szCs w:val="27"/>
            <w:bdr w:val="none" w:sz="0" w:space="0" w:color="auto" w:frame="1"/>
          </w:rPr>
          <w:t>Repeal of Annual Reporting Requirements to Congressional Defense Committees (DFARS Case 2020-D004)</w:t>
        </w:r>
      </w:hyperlink>
    </w:p>
    <w:p w:rsidR="00675EAB" w:rsidRPr="00675EAB" w:rsidRDefault="00675EAB" w:rsidP="00675EAB">
      <w:pPr>
        <w:spacing w:after="0" w:line="240" w:lineRule="auto"/>
        <w:ind w:left="-225" w:right="-225"/>
        <w:textAlignment w:val="baseline"/>
        <w:rPr>
          <w:rFonts w:ascii="Helvetica" w:eastAsia="Times New Roman" w:hAnsi="Helvetica" w:cs="Helvetica"/>
          <w:color w:val="333333"/>
          <w:szCs w:val="24"/>
        </w:rPr>
      </w:pPr>
    </w:p>
    <w:p w:rsidR="00675EAB" w:rsidRPr="00675EAB" w:rsidRDefault="00675EAB" w:rsidP="00675EAB">
      <w:pPr>
        <w:numPr>
          <w:ilvl w:val="0"/>
          <w:numId w:val="1"/>
        </w:numPr>
        <w:spacing w:after="0" w:line="240" w:lineRule="auto"/>
        <w:ind w:left="-225" w:right="-225"/>
        <w:textAlignment w:val="baseline"/>
        <w:outlineLvl w:val="4"/>
        <w:rPr>
          <w:rFonts w:ascii="Helvetica" w:eastAsia="Times New Roman" w:hAnsi="Helvetica" w:cs="Helvetica"/>
          <w:color w:val="333333"/>
          <w:sz w:val="27"/>
          <w:szCs w:val="27"/>
        </w:rPr>
      </w:pPr>
      <w:hyperlink r:id="rId11" w:history="1">
        <w:r w:rsidRPr="00675EAB">
          <w:rPr>
            <w:rFonts w:ascii="Helvetica" w:eastAsia="Times New Roman" w:hAnsi="Helvetica" w:cs="Helvetica"/>
            <w:color w:val="3071A9"/>
            <w:sz w:val="27"/>
            <w:szCs w:val="27"/>
            <w:bdr w:val="none" w:sz="0" w:space="0" w:color="auto" w:frame="1"/>
          </w:rPr>
          <w:t>Restrictions on Acquisitions From Foreign Sources (DFARS Case 2017-D011); Correction</w:t>
        </w:r>
      </w:hyperlink>
    </w:p>
    <w:p w:rsidR="00675EAB" w:rsidRPr="00675EAB" w:rsidRDefault="00675EAB" w:rsidP="00675EAB">
      <w:pPr>
        <w:spacing w:after="0" w:line="240" w:lineRule="auto"/>
        <w:ind w:left="-225" w:right="-225"/>
        <w:textAlignment w:val="baseline"/>
        <w:rPr>
          <w:rFonts w:ascii="Helvetica" w:eastAsia="Times New Roman" w:hAnsi="Helvetica" w:cs="Helvetica"/>
          <w:color w:val="333333"/>
          <w:szCs w:val="24"/>
        </w:rPr>
      </w:pPr>
    </w:p>
    <w:p w:rsidR="00675EAB" w:rsidRPr="00675EAB" w:rsidRDefault="00675EAB" w:rsidP="00675EAB">
      <w:pPr>
        <w:numPr>
          <w:ilvl w:val="0"/>
          <w:numId w:val="1"/>
        </w:numPr>
        <w:spacing w:after="0" w:line="240" w:lineRule="auto"/>
        <w:ind w:left="-225" w:right="-225"/>
        <w:textAlignment w:val="baseline"/>
        <w:outlineLvl w:val="4"/>
        <w:rPr>
          <w:rFonts w:ascii="Helvetica" w:eastAsia="Times New Roman" w:hAnsi="Helvetica" w:cs="Helvetica"/>
          <w:color w:val="333333"/>
          <w:sz w:val="27"/>
          <w:szCs w:val="27"/>
        </w:rPr>
      </w:pPr>
      <w:hyperlink r:id="rId12" w:history="1">
        <w:r w:rsidRPr="00675EAB">
          <w:rPr>
            <w:rFonts w:ascii="Helvetica" w:eastAsia="Times New Roman" w:hAnsi="Helvetica" w:cs="Helvetica"/>
            <w:color w:val="3071A9"/>
            <w:sz w:val="27"/>
            <w:szCs w:val="27"/>
            <w:bdr w:val="none" w:sz="0" w:space="0" w:color="auto" w:frame="1"/>
          </w:rPr>
          <w:t>Modification of DFARS Clause “Notification of Anticipated Contract Termination or Reduction” (DFARS Case 2019-D019)</w:t>
        </w:r>
      </w:hyperlink>
    </w:p>
    <w:p w:rsidR="00675EAB" w:rsidRPr="00675EAB" w:rsidRDefault="00675EAB" w:rsidP="00675EAB">
      <w:pPr>
        <w:spacing w:after="0" w:line="240" w:lineRule="auto"/>
        <w:ind w:left="-225" w:right="-225"/>
        <w:textAlignment w:val="baseline"/>
        <w:rPr>
          <w:rFonts w:ascii="Helvetica" w:eastAsia="Times New Roman" w:hAnsi="Helvetica" w:cs="Helvetica"/>
          <w:color w:val="333333"/>
          <w:szCs w:val="24"/>
        </w:rPr>
      </w:pPr>
    </w:p>
    <w:p w:rsidR="00675EAB" w:rsidRPr="00675EAB" w:rsidRDefault="00675EAB" w:rsidP="00675EAB">
      <w:pPr>
        <w:numPr>
          <w:ilvl w:val="0"/>
          <w:numId w:val="1"/>
        </w:numPr>
        <w:spacing w:after="0" w:line="240" w:lineRule="auto"/>
        <w:ind w:left="-225" w:right="-225"/>
        <w:textAlignment w:val="baseline"/>
        <w:outlineLvl w:val="4"/>
        <w:rPr>
          <w:rFonts w:ascii="Helvetica" w:eastAsia="Times New Roman" w:hAnsi="Helvetica" w:cs="Helvetica"/>
          <w:color w:val="333333"/>
          <w:sz w:val="27"/>
          <w:szCs w:val="27"/>
        </w:rPr>
      </w:pPr>
      <w:hyperlink r:id="rId13" w:history="1">
        <w:r w:rsidRPr="00675EAB">
          <w:rPr>
            <w:rFonts w:ascii="Helvetica" w:eastAsia="Times New Roman" w:hAnsi="Helvetica" w:cs="Helvetica"/>
            <w:color w:val="3071A9"/>
            <w:sz w:val="27"/>
            <w:szCs w:val="27"/>
            <w:bdr w:val="none" w:sz="0" w:space="0" w:color="auto" w:frame="1"/>
          </w:rPr>
          <w:t>Technical Ame</w:t>
        </w:r>
        <w:bookmarkStart w:id="0" w:name="_GoBack"/>
        <w:bookmarkEnd w:id="0"/>
        <w:r w:rsidRPr="00675EAB">
          <w:rPr>
            <w:rFonts w:ascii="Helvetica" w:eastAsia="Times New Roman" w:hAnsi="Helvetica" w:cs="Helvetica"/>
            <w:color w:val="3071A9"/>
            <w:sz w:val="27"/>
            <w:szCs w:val="27"/>
            <w:bdr w:val="none" w:sz="0" w:space="0" w:color="auto" w:frame="1"/>
          </w:rPr>
          <w:t>n</w:t>
        </w:r>
        <w:r w:rsidRPr="00675EAB">
          <w:rPr>
            <w:rFonts w:ascii="Helvetica" w:eastAsia="Times New Roman" w:hAnsi="Helvetica" w:cs="Helvetica"/>
            <w:color w:val="3071A9"/>
            <w:sz w:val="27"/>
            <w:szCs w:val="27"/>
            <w:bdr w:val="none" w:sz="0" w:space="0" w:color="auto" w:frame="1"/>
          </w:rPr>
          <w:t>dment; Correction</w:t>
        </w:r>
      </w:hyperlink>
    </w:p>
    <w:p w:rsidR="00804D3F" w:rsidRPr="00675EAB" w:rsidRDefault="00675EAB" w:rsidP="00675EAB">
      <w:pPr>
        <w:spacing w:after="0" w:line="240" w:lineRule="auto"/>
        <w:ind w:left="-225" w:right="-225"/>
        <w:textAlignment w:val="baseline"/>
        <w:rPr>
          <w:rFonts w:ascii="Helvetica" w:eastAsia="Times New Roman" w:hAnsi="Helvetica" w:cs="Helvetica"/>
          <w:color w:val="333333"/>
          <w:szCs w:val="24"/>
        </w:rPr>
      </w:pPr>
    </w:p>
    <w:sectPr w:rsidR="00804D3F" w:rsidRPr="00675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6127C"/>
    <w:multiLevelType w:val="multilevel"/>
    <w:tmpl w:val="92BC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EAB"/>
    <w:rsid w:val="00334F3F"/>
    <w:rsid w:val="003E35E0"/>
    <w:rsid w:val="00675EAB"/>
    <w:rsid w:val="00BF364F"/>
    <w:rsid w:val="00E2080A"/>
    <w:rsid w:val="00EB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75E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75EA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75EAB"/>
    <w:rPr>
      <w:color w:val="0000FF"/>
      <w:u w:val="single"/>
    </w:rPr>
  </w:style>
  <w:style w:type="paragraph" w:customStyle="1" w:styleId="metadata">
    <w:name w:val="metadata"/>
    <w:basedOn w:val="Normal"/>
    <w:rsid w:val="00675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description">
    <w:name w:val="description"/>
    <w:basedOn w:val="Normal"/>
    <w:rsid w:val="00675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match">
    <w:name w:val="match"/>
    <w:basedOn w:val="DefaultParagraphFont"/>
    <w:rsid w:val="00675E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75E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75EA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75EAB"/>
    <w:rPr>
      <w:color w:val="0000FF"/>
      <w:u w:val="single"/>
    </w:rPr>
  </w:style>
  <w:style w:type="paragraph" w:customStyle="1" w:styleId="metadata">
    <w:name w:val="metadata"/>
    <w:basedOn w:val="Normal"/>
    <w:rsid w:val="00675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description">
    <w:name w:val="description"/>
    <w:basedOn w:val="Normal"/>
    <w:rsid w:val="00675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match">
    <w:name w:val="match"/>
    <w:basedOn w:val="DefaultParagraphFont"/>
    <w:rsid w:val="00675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1D2D4"/>
            <w:right w:val="none" w:sz="0" w:space="0" w:color="auto"/>
          </w:divBdr>
          <w:divsChild>
            <w:div w:id="421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3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1D2D4"/>
            <w:right w:val="none" w:sz="0" w:space="0" w:color="auto"/>
          </w:divBdr>
          <w:divsChild>
            <w:div w:id="1096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9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1D2D4"/>
            <w:right w:val="none" w:sz="0" w:space="0" w:color="auto"/>
          </w:divBdr>
          <w:divsChild>
            <w:div w:id="620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3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4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6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1D2D4"/>
            <w:right w:val="none" w:sz="0" w:space="0" w:color="auto"/>
          </w:divBdr>
          <w:divsChild>
            <w:div w:id="512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1D2D4"/>
            <w:right w:val="none" w:sz="0" w:space="0" w:color="auto"/>
          </w:divBdr>
          <w:divsChild>
            <w:div w:id="902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5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5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1D2D4"/>
            <w:right w:val="none" w:sz="0" w:space="0" w:color="auto"/>
          </w:divBdr>
          <w:divsChild>
            <w:div w:id="4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8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1D2D4"/>
            <w:right w:val="none" w:sz="0" w:space="0" w:color="auto"/>
          </w:divBdr>
          <w:divsChild>
            <w:div w:id="860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4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2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1D2D4"/>
            <w:right w:val="none" w:sz="0" w:space="0" w:color="auto"/>
          </w:divBdr>
          <w:divsChild>
            <w:div w:id="1102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deralregister.gov/documents/2020/06/05/2020-11752/defense-federal-acquisition-regulation-supplement-technical-amendments" TargetMode="External"/><Relationship Id="rId13" Type="http://schemas.openxmlformats.org/officeDocument/2006/relationships/hyperlink" Target="https://www.federalregister.gov/documents/2020/06/05/2020-11755/defense-federal-acquisition-regulation-supplement-technical-amendment-correc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ederalregister.gov/documents/2020/06/05/2020-11750/defense-federal-acquisition-regulation-supplement-justification-and-approval-threshold-for-8a" TargetMode="External"/><Relationship Id="rId12" Type="http://schemas.openxmlformats.org/officeDocument/2006/relationships/hyperlink" Target="https://www.federalregister.gov/documents/2020/06/05/2020-11747/defense-federal-acquisition-regulation-supplement-modification-of-dfars-clause-notification-o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ederalregister.gov/documents/2020/06/05/2020-11751/defense-federal-acquisition-regulation-supplement-qualifications-requirements-for-contracting" TargetMode="External"/><Relationship Id="rId11" Type="http://schemas.openxmlformats.org/officeDocument/2006/relationships/hyperlink" Target="https://www.federalregister.gov/documents/2020/06/05/2020-11756/defense-federal-acquisition-regulation-supplement-restrictions-on-acquisitions-from-foreign-sourc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ederalregister.gov/documents/2020/06/05/2020-11749/defense-federal-acquisition-regulation-supplement-repeal-of-annual-reporting-requirements-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ederalregister.gov/documents/2020/06/05/2020-11748/defense-federal-acquisition-regulation-supplement-market-research-and-consideration-of-value-for-th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FrancisCPoe</dc:creator>
  <cp:lastModifiedBy>FrancisCPoe</cp:lastModifiedBy>
  <cp:revision>1</cp:revision>
  <dcterms:created xsi:type="dcterms:W3CDTF">2020-06-24T18:47:00Z</dcterms:created>
  <dcterms:modified xsi:type="dcterms:W3CDTF">2020-06-24T18:54:00Z</dcterms:modified>
</cp:coreProperties>
</file>