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488E" w14:textId="77777777" w:rsidR="00EC03D0" w:rsidRPr="00C76AB9" w:rsidRDefault="00EC03D0" w:rsidP="00EC03D0">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bookmarkStart w:id="0" w:name="219.702"/>
      <w:bookmarkStart w:id="1" w:name="BM219_7"/>
      <w:r w:rsidRPr="00C76AB9">
        <w:rPr>
          <w:rFonts w:ascii="Century Schoolbook" w:hAnsi="Century Schoolbook"/>
          <w:b/>
          <w:bCs/>
          <w:sz w:val="24"/>
          <w:szCs w:val="24"/>
        </w:rPr>
        <w:t>Technical Amendment</w:t>
      </w:r>
    </w:p>
    <w:p w14:paraId="58684658" w14:textId="7D030A7E" w:rsidR="00EC03D0" w:rsidRPr="00C76AB9" w:rsidRDefault="00EC03D0" w:rsidP="00EC03D0">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Pr>
          <w:rFonts w:ascii="Century Schoolbook" w:hAnsi="Century Schoolbook"/>
          <w:b/>
          <w:bCs/>
          <w:sz w:val="24"/>
          <w:szCs w:val="24"/>
        </w:rPr>
        <w:t>May 2024</w:t>
      </w:r>
    </w:p>
    <w:p w14:paraId="21188316" w14:textId="77777777" w:rsidR="00313FF2" w:rsidRPr="00E50766" w:rsidRDefault="00313FF2" w:rsidP="00A34A97">
      <w:pPr>
        <w:pStyle w:val="DFARS"/>
        <w:rPr>
          <w:bCs/>
        </w:rPr>
      </w:pPr>
    </w:p>
    <w:p w14:paraId="44699558" w14:textId="77777777" w:rsidR="00313FF2" w:rsidRPr="00E50766" w:rsidRDefault="00313FF2" w:rsidP="00A34A97">
      <w:pPr>
        <w:pStyle w:val="DFARS"/>
        <w:rPr>
          <w:bCs/>
        </w:rPr>
      </w:pPr>
    </w:p>
    <w:p w14:paraId="21932D35" w14:textId="0E5851C0" w:rsidR="00313FF2" w:rsidRDefault="00313FF2" w:rsidP="00A34A97">
      <w:pPr>
        <w:pStyle w:val="DFARS"/>
        <w:rPr>
          <w:b/>
        </w:rPr>
      </w:pPr>
      <w:r>
        <w:rPr>
          <w:b/>
        </w:rPr>
        <w:t>PART 2</w:t>
      </w:r>
      <w:r w:rsidR="00735A84">
        <w:rPr>
          <w:b/>
        </w:rPr>
        <w:t>52</w:t>
      </w:r>
      <w:r>
        <w:rPr>
          <w:b/>
        </w:rPr>
        <w:t>—</w:t>
      </w:r>
      <w:r w:rsidR="00735A84">
        <w:rPr>
          <w:b/>
        </w:rPr>
        <w:t>SOLICITATION PROVISIONS AND CONTRACT CLAUSES</w:t>
      </w:r>
    </w:p>
    <w:p w14:paraId="263A14BC" w14:textId="6D44E15A" w:rsidR="00313FF2" w:rsidRDefault="00313FF2" w:rsidP="00A34A97">
      <w:pPr>
        <w:pStyle w:val="DFARS"/>
        <w:rPr>
          <w:b/>
        </w:rPr>
      </w:pPr>
    </w:p>
    <w:p w14:paraId="06863927" w14:textId="52867967" w:rsidR="00735A84" w:rsidRDefault="00735A84" w:rsidP="00A34A97">
      <w:pPr>
        <w:pStyle w:val="DFARS"/>
        <w:rPr>
          <w:b/>
        </w:rPr>
      </w:pPr>
      <w:r>
        <w:rPr>
          <w:b/>
        </w:rPr>
        <w:t>* * * * *</w:t>
      </w:r>
    </w:p>
    <w:p w14:paraId="6FD38D6C" w14:textId="77777777" w:rsidR="00735A84" w:rsidRDefault="00735A84" w:rsidP="00A34A97">
      <w:pPr>
        <w:pStyle w:val="DFARS"/>
        <w:rPr>
          <w:b/>
        </w:rPr>
      </w:pPr>
    </w:p>
    <w:p w14:paraId="1D3A38E8" w14:textId="443C2FAE" w:rsidR="00313FF2" w:rsidRDefault="00313FF2" w:rsidP="00313FF2">
      <w:pPr>
        <w:pStyle w:val="DFARS"/>
        <w:jc w:val="center"/>
        <w:rPr>
          <w:b/>
        </w:rPr>
      </w:pPr>
      <w:r>
        <w:rPr>
          <w:b/>
        </w:rPr>
        <w:t>SUBPART 2</w:t>
      </w:r>
      <w:r w:rsidR="00735A84">
        <w:rPr>
          <w:b/>
        </w:rPr>
        <w:t>52</w:t>
      </w:r>
      <w:r>
        <w:rPr>
          <w:b/>
        </w:rPr>
        <w:t>.</w:t>
      </w:r>
      <w:r w:rsidR="00735A84">
        <w:rPr>
          <w:b/>
        </w:rPr>
        <w:t>2</w:t>
      </w:r>
      <w:r>
        <w:rPr>
          <w:b/>
        </w:rPr>
        <w:t>—</w:t>
      </w:r>
      <w:r w:rsidR="00735A84">
        <w:rPr>
          <w:b/>
        </w:rPr>
        <w:t>TEXT OF PROVISIONS AND CLAUSES</w:t>
      </w:r>
    </w:p>
    <w:p w14:paraId="39B4DDBC" w14:textId="53FDFEA0" w:rsidR="00AF563E" w:rsidRDefault="00AF563E" w:rsidP="00A34A97">
      <w:pPr>
        <w:pStyle w:val="DFARS"/>
        <w:rPr>
          <w:b/>
        </w:rPr>
      </w:pPr>
    </w:p>
    <w:p w14:paraId="521E26DA" w14:textId="420C75F1" w:rsidR="00735A84" w:rsidRDefault="00735A84" w:rsidP="00A34A97">
      <w:pPr>
        <w:pStyle w:val="DFARS"/>
        <w:rPr>
          <w:b/>
        </w:rPr>
      </w:pPr>
      <w:r>
        <w:rPr>
          <w:b/>
        </w:rPr>
        <w:t>* * * * *</w:t>
      </w:r>
    </w:p>
    <w:p w14:paraId="4EDD591D" w14:textId="77777777" w:rsidR="00E50766" w:rsidRDefault="00E50766" w:rsidP="00A34A97">
      <w:pPr>
        <w:pStyle w:val="DFARS"/>
        <w:rPr>
          <w:b/>
        </w:rPr>
      </w:pPr>
    </w:p>
    <w:p w14:paraId="1A1D6B68" w14:textId="3946FFF3" w:rsidR="00D558E8" w:rsidRDefault="00313FF2" w:rsidP="00A34A97">
      <w:pPr>
        <w:pStyle w:val="DFARS"/>
        <w:rPr>
          <w:b/>
        </w:rPr>
      </w:pPr>
      <w:r>
        <w:rPr>
          <w:b/>
        </w:rPr>
        <w:t>2</w:t>
      </w:r>
      <w:r w:rsidR="00735A84">
        <w:rPr>
          <w:b/>
        </w:rPr>
        <w:t>52</w:t>
      </w:r>
      <w:r>
        <w:rPr>
          <w:b/>
        </w:rPr>
        <w:t>.</w:t>
      </w:r>
      <w:r w:rsidR="00735A84">
        <w:rPr>
          <w:b/>
        </w:rPr>
        <w:t>204-7012</w:t>
      </w:r>
      <w:r>
        <w:rPr>
          <w:b/>
        </w:rPr>
        <w:t xml:space="preserve">  </w:t>
      </w:r>
      <w:r w:rsidR="00735A84">
        <w:rPr>
          <w:b/>
        </w:rPr>
        <w:t>Safeguarding Covered Defense Information and Cyber Incident Reporting</w:t>
      </w:r>
      <w:r>
        <w:rPr>
          <w:b/>
        </w:rPr>
        <w:t>.</w:t>
      </w:r>
    </w:p>
    <w:p w14:paraId="6DEE1424" w14:textId="5BDACB98" w:rsidR="00735A84" w:rsidRPr="00AF563E" w:rsidRDefault="00735A84" w:rsidP="00A34A97">
      <w:pPr>
        <w:pStyle w:val="DFARS"/>
        <w:rPr>
          <w:bCs/>
        </w:rPr>
      </w:pPr>
      <w:r>
        <w:rPr>
          <w:bCs/>
        </w:rPr>
        <w:t>As prescribed, in 204.7304(c), use the following clause:</w:t>
      </w:r>
    </w:p>
    <w:p w14:paraId="364B1224" w14:textId="73C1727D" w:rsidR="00313FF2" w:rsidRDefault="00313FF2" w:rsidP="00A34A97">
      <w:pPr>
        <w:pStyle w:val="DFARS"/>
        <w:rPr>
          <w:bCs/>
        </w:rPr>
      </w:pPr>
    </w:p>
    <w:p w14:paraId="52966613" w14:textId="31372023" w:rsidR="00735A84" w:rsidRPr="00AF563E" w:rsidRDefault="00735A84" w:rsidP="00735A84">
      <w:pPr>
        <w:pStyle w:val="DFARS"/>
        <w:jc w:val="center"/>
        <w:rPr>
          <w:bCs/>
        </w:rPr>
      </w:pPr>
      <w:r>
        <w:rPr>
          <w:bCs/>
        </w:rPr>
        <w:t>SAFEGUARDING COVERED DEFENSE INFORMATION AND CYBER INCIDENT REPORTING (</w:t>
      </w:r>
      <w:r w:rsidRPr="00735A84">
        <w:rPr>
          <w:bCs/>
          <w:strike/>
        </w:rPr>
        <w:t>JAN 2023</w:t>
      </w:r>
      <w:r>
        <w:rPr>
          <w:b/>
        </w:rPr>
        <w:t>[</w:t>
      </w:r>
      <w:r w:rsidR="00D45D4B">
        <w:rPr>
          <w:b/>
        </w:rPr>
        <w:t>MAY 2024</w:t>
      </w:r>
      <w:r>
        <w:rPr>
          <w:b/>
        </w:rPr>
        <w:t>]</w:t>
      </w:r>
      <w:r>
        <w:rPr>
          <w:bCs/>
        </w:rPr>
        <w:t>)</w:t>
      </w:r>
    </w:p>
    <w:bookmarkEnd w:id="0"/>
    <w:bookmarkEnd w:id="1"/>
    <w:p w14:paraId="7903B309" w14:textId="6A6CD45C" w:rsidR="00D55651" w:rsidRDefault="00D55651" w:rsidP="00A34A97">
      <w:pPr>
        <w:pStyle w:val="DFARS"/>
      </w:pPr>
    </w:p>
    <w:p w14:paraId="6C1BBB7D" w14:textId="68D726CE" w:rsidR="00735A84" w:rsidRDefault="00735A84" w:rsidP="00A34A97">
      <w:pPr>
        <w:pStyle w:val="DFARS"/>
      </w:pPr>
      <w:r>
        <w:t>* * * * *</w:t>
      </w:r>
    </w:p>
    <w:p w14:paraId="20F891C4" w14:textId="7AFCD960" w:rsidR="00735A84" w:rsidRDefault="00735A84" w:rsidP="00A34A97">
      <w:pPr>
        <w:pStyle w:val="DFARS"/>
      </w:pPr>
    </w:p>
    <w:p w14:paraId="512C3B86" w14:textId="49BE5001" w:rsidR="00735A84" w:rsidRDefault="00735A84" w:rsidP="00A34A97">
      <w:pPr>
        <w:pStyle w:val="DFARS"/>
      </w:pPr>
      <w:r>
        <w:tab/>
        <w:t xml:space="preserve">(b)  </w:t>
      </w:r>
      <w:r>
        <w:rPr>
          <w:i/>
          <w:iCs/>
        </w:rPr>
        <w:t>Adequate security.</w:t>
      </w:r>
      <w:r>
        <w:t xml:space="preserve">  * * *</w:t>
      </w:r>
    </w:p>
    <w:p w14:paraId="25100E08" w14:textId="73F7104F" w:rsidR="00735A84" w:rsidRDefault="00735A84" w:rsidP="00A34A97">
      <w:pPr>
        <w:pStyle w:val="DFARS"/>
      </w:pPr>
    </w:p>
    <w:p w14:paraId="6839AADF" w14:textId="445D4785" w:rsidR="00735A84" w:rsidRDefault="00735A84" w:rsidP="00A34A97">
      <w:pPr>
        <w:pStyle w:val="DFARS"/>
      </w:pPr>
      <w:r>
        <w:tab/>
      </w:r>
      <w:r>
        <w:tab/>
        <w:t>(2)  * * *</w:t>
      </w:r>
    </w:p>
    <w:p w14:paraId="498D99AD" w14:textId="584D4BF3" w:rsidR="00735A84" w:rsidRDefault="00735A84" w:rsidP="00A34A97">
      <w:pPr>
        <w:pStyle w:val="DFARS"/>
      </w:pPr>
    </w:p>
    <w:p w14:paraId="28679BC5" w14:textId="3A68DD54" w:rsidR="00735A84" w:rsidRDefault="00735A84" w:rsidP="00A34A97">
      <w:pPr>
        <w:pStyle w:val="DFARS"/>
      </w:pPr>
      <w:r>
        <w:tab/>
      </w:r>
      <w:r>
        <w:tab/>
      </w:r>
      <w:r>
        <w:tab/>
        <w:t>(</w:t>
      </w:r>
      <w:proofErr w:type="spellStart"/>
      <w:r>
        <w:t>i</w:t>
      </w:r>
      <w:proofErr w:type="spellEnd"/>
      <w:r>
        <w:t xml:space="preserve">)  </w:t>
      </w:r>
      <w:r w:rsidRPr="00735A84">
        <w:t xml:space="preserve">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w:t>
      </w:r>
      <w:r w:rsidRPr="00BF6F57">
        <w:rPr>
          <w:strike/>
        </w:rPr>
        <w:t>http://dx.doi.org/10.6028/NIST.SP.800-171</w:t>
      </w:r>
      <w:r>
        <w:rPr>
          <w:b/>
          <w:bCs/>
        </w:rPr>
        <w:t>[</w:t>
      </w:r>
      <w:r w:rsidRPr="00735A84">
        <w:rPr>
          <w:b/>
          <w:bCs/>
          <w:i/>
          <w:iCs/>
        </w:rPr>
        <w:t>https://csrc.nist.gov/publications/sp800</w:t>
      </w:r>
      <w:r>
        <w:rPr>
          <w:b/>
          <w:bCs/>
        </w:rPr>
        <w:t>]</w:t>
      </w:r>
      <w:r w:rsidRPr="00735A84">
        <w:t>) in effect at the time the solicitation is issued or as authorized by the Contracting Officer.</w:t>
      </w:r>
    </w:p>
    <w:p w14:paraId="63FF9F94" w14:textId="6099D638" w:rsidR="00735A84" w:rsidRDefault="00735A84" w:rsidP="00A34A97">
      <w:pPr>
        <w:pStyle w:val="DFARS"/>
      </w:pPr>
    </w:p>
    <w:p w14:paraId="08BBF9F0" w14:textId="3D972358" w:rsidR="00735A84" w:rsidRPr="00735A84" w:rsidRDefault="00735A84" w:rsidP="00A34A97">
      <w:pPr>
        <w:pStyle w:val="DFARS"/>
      </w:pPr>
      <w:r>
        <w:tab/>
      </w:r>
      <w:r>
        <w:tab/>
      </w:r>
      <w:r>
        <w:tab/>
        <w:t>(ii)  * * *</w:t>
      </w:r>
    </w:p>
    <w:p w14:paraId="0A4805F6" w14:textId="79A86652" w:rsidR="00735A84" w:rsidRDefault="00735A84" w:rsidP="00A34A97">
      <w:pPr>
        <w:pStyle w:val="DFARS"/>
      </w:pPr>
    </w:p>
    <w:p w14:paraId="4C6A4A21" w14:textId="36D6A183" w:rsidR="00735A84" w:rsidRDefault="00735A84" w:rsidP="00A34A97">
      <w:pPr>
        <w:pStyle w:val="DFARS"/>
      </w:pPr>
      <w:r>
        <w:tab/>
      </w:r>
      <w:r>
        <w:tab/>
      </w:r>
      <w:r>
        <w:tab/>
      </w:r>
      <w:r>
        <w:tab/>
        <w:t xml:space="preserve">(D)  </w:t>
      </w:r>
      <w:r w:rsidR="001C4655" w:rsidRPr="001C4655">
        <w:t>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w:t>
      </w:r>
      <w:r w:rsidR="001C4655" w:rsidRPr="00BF6F57">
        <w:rPr>
          <w:strike/>
        </w:rPr>
        <w:t>https://www.fedramp.gov/resources/documents/</w:t>
      </w:r>
      <w:r w:rsidR="00D23A50">
        <w:rPr>
          <w:b/>
          <w:bCs/>
        </w:rPr>
        <w:t>[</w:t>
      </w:r>
      <w:bookmarkStart w:id="2" w:name="_Hlk166586889"/>
      <w:r w:rsidR="00EE3416" w:rsidRPr="00EE3416">
        <w:rPr>
          <w:b/>
          <w:bCs/>
          <w:i/>
          <w:iCs/>
        </w:rPr>
        <w:t>https://www.fedramp.gov/documents-templates/</w:t>
      </w:r>
      <w:bookmarkEnd w:id="2"/>
      <w:r w:rsidR="00D23A50">
        <w:rPr>
          <w:b/>
          <w:bCs/>
        </w:rPr>
        <w:t>]</w:t>
      </w:r>
      <w:r w:rsidR="001C4655" w:rsidRPr="001C4655">
        <w:t>)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14:paraId="43EF6346" w14:textId="4C2643EF" w:rsidR="00735A84" w:rsidRDefault="00735A84" w:rsidP="00A34A97">
      <w:pPr>
        <w:pStyle w:val="DFARS"/>
      </w:pPr>
    </w:p>
    <w:p w14:paraId="730911C5" w14:textId="1F58DDA1" w:rsidR="000E139B" w:rsidRDefault="000E139B" w:rsidP="00A34A97">
      <w:pPr>
        <w:pStyle w:val="DFARS"/>
      </w:pPr>
      <w:r>
        <w:t>* * * * *</w:t>
      </w:r>
    </w:p>
    <w:p w14:paraId="2F3B305F" w14:textId="77777777" w:rsidR="000E139B" w:rsidRDefault="000E139B" w:rsidP="00A34A97">
      <w:pPr>
        <w:pStyle w:val="DFARS"/>
      </w:pPr>
    </w:p>
    <w:sectPr w:rsidR="000E139B" w:rsidSect="00EC03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DA4A" w14:textId="77777777" w:rsidR="00D427DF" w:rsidRDefault="00D427DF" w:rsidP="00FA5AE1">
      <w:pPr>
        <w:spacing w:after="0" w:line="240" w:lineRule="auto"/>
      </w:pPr>
      <w:r>
        <w:separator/>
      </w:r>
    </w:p>
  </w:endnote>
  <w:endnote w:type="continuationSeparator" w:id="0">
    <w:p w14:paraId="011DEE40"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3464" w14:textId="611CAF0F" w:rsidR="00313FF2" w:rsidRPr="00E076D0" w:rsidRDefault="00D45D4B"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sidRPr="00D45D4B">
              <w:rPr>
                <w:rFonts w:ascii="Century Schoolbook" w:hAnsi="Century Schoolbook"/>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56CF" w14:textId="77777777" w:rsidR="00D427DF" w:rsidRDefault="00D427DF" w:rsidP="00FA5AE1">
      <w:pPr>
        <w:spacing w:after="0" w:line="240" w:lineRule="auto"/>
      </w:pPr>
      <w:r>
        <w:separator/>
      </w:r>
    </w:p>
  </w:footnote>
  <w:footnote w:type="continuationSeparator" w:id="0">
    <w:p w14:paraId="02E304B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139B"/>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C4655"/>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21B"/>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5A84"/>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66832"/>
    <w:rsid w:val="00972C12"/>
    <w:rsid w:val="00976869"/>
    <w:rsid w:val="00983E82"/>
    <w:rsid w:val="0098416A"/>
    <w:rsid w:val="00984E67"/>
    <w:rsid w:val="0098644B"/>
    <w:rsid w:val="009944E0"/>
    <w:rsid w:val="009962D5"/>
    <w:rsid w:val="009C152C"/>
    <w:rsid w:val="009C6464"/>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AF563E"/>
    <w:rsid w:val="00B64C8F"/>
    <w:rsid w:val="00B816D8"/>
    <w:rsid w:val="00B83122"/>
    <w:rsid w:val="00BA67C9"/>
    <w:rsid w:val="00BC1F72"/>
    <w:rsid w:val="00BE271B"/>
    <w:rsid w:val="00BE4C28"/>
    <w:rsid w:val="00BF404C"/>
    <w:rsid w:val="00BF6F57"/>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23A50"/>
    <w:rsid w:val="00D34554"/>
    <w:rsid w:val="00D427DF"/>
    <w:rsid w:val="00D458FC"/>
    <w:rsid w:val="00D45D4B"/>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0766"/>
    <w:rsid w:val="00E523B2"/>
    <w:rsid w:val="00E6362E"/>
    <w:rsid w:val="00E64C10"/>
    <w:rsid w:val="00E66181"/>
    <w:rsid w:val="00E75FE0"/>
    <w:rsid w:val="00E8155F"/>
    <w:rsid w:val="00E87260"/>
    <w:rsid w:val="00E95AE1"/>
    <w:rsid w:val="00EA01B4"/>
    <w:rsid w:val="00EB7B15"/>
    <w:rsid w:val="00EC03D0"/>
    <w:rsid w:val="00EE3416"/>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27</cp:revision>
  <cp:lastPrinted>2016-03-23T15:08:00Z</cp:lastPrinted>
  <dcterms:created xsi:type="dcterms:W3CDTF">2016-04-12T18:07:00Z</dcterms:created>
  <dcterms:modified xsi:type="dcterms:W3CDTF">2024-05-14T17:53:00Z</dcterms:modified>
</cp:coreProperties>
</file>