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18" w:rsidRDefault="00F60E18" w:rsidP="00F60E18">
      <w:pPr>
        <w:pStyle w:val="NormalWeb"/>
        <w:spacing w:before="0" w:beforeAutospacing="0" w:after="0" w:afterAutospacing="0" w:line="240" w:lineRule="exact"/>
        <w:jc w:val="center"/>
        <w:rPr>
          <w:rFonts w:ascii="Arial" w:hAnsi="Arial" w:cs="Courier New"/>
          <w:b/>
          <w:caps/>
        </w:rPr>
      </w:pPr>
      <w:bookmarkStart w:id="0" w:name="_GoBack"/>
      <w:bookmarkEnd w:id="0"/>
      <w:r>
        <w:rPr>
          <w:rFonts w:ascii="Arial" w:hAnsi="Arial" w:cs="Courier New"/>
          <w:b/>
          <w:caps/>
        </w:rPr>
        <w:t>PGI ADMINISTRATIVE CHANGE</w:t>
      </w:r>
    </w:p>
    <w:p w:rsidR="00F60E18" w:rsidRDefault="00F60E18" w:rsidP="00F60E18">
      <w:pPr>
        <w:pStyle w:val="NormalWeb"/>
        <w:spacing w:before="0" w:beforeAutospacing="0" w:after="0" w:afterAutospacing="0" w:line="240" w:lineRule="exact"/>
        <w:jc w:val="center"/>
        <w:rPr>
          <w:rFonts w:ascii="Arial" w:hAnsi="Arial" w:cs="Courier New"/>
          <w:b/>
          <w:caps/>
        </w:rPr>
      </w:pPr>
    </w:p>
    <w:p w:rsidR="00F60E18" w:rsidRDefault="00F60E18" w:rsidP="00BE5468">
      <w:pPr>
        <w:pStyle w:val="NormalWeb"/>
        <w:spacing w:before="0" w:beforeAutospacing="0" w:after="0" w:afterAutospacing="0" w:line="240" w:lineRule="exact"/>
        <w:rPr>
          <w:rFonts w:ascii="Arial" w:hAnsi="Arial" w:cs="Courier New"/>
          <w:b/>
          <w:caps/>
        </w:rPr>
      </w:pPr>
    </w:p>
    <w:p w:rsidR="00F60E18" w:rsidRDefault="00F60E18" w:rsidP="00BE5468">
      <w:pPr>
        <w:pStyle w:val="NormalWeb"/>
        <w:spacing w:before="0" w:beforeAutospacing="0" w:after="0" w:afterAutospacing="0" w:line="240" w:lineRule="exact"/>
        <w:rPr>
          <w:rFonts w:ascii="Arial" w:hAnsi="Arial" w:cs="Courier New"/>
          <w:b/>
          <w:caps/>
        </w:rPr>
      </w:pPr>
    </w:p>
    <w:p w:rsidR="00BE5468" w:rsidRDefault="00BE5468" w:rsidP="00BE5468">
      <w:pPr>
        <w:pStyle w:val="NormalWeb"/>
        <w:spacing w:before="0" w:beforeAutospacing="0" w:after="0" w:afterAutospacing="0" w:line="240" w:lineRule="exact"/>
        <w:rPr>
          <w:rFonts w:ascii="Arial" w:hAnsi="Arial" w:cs="Arial"/>
          <w:b/>
        </w:rPr>
      </w:pPr>
      <w:r w:rsidRPr="00042C81">
        <w:rPr>
          <w:rFonts w:ascii="Arial" w:hAnsi="Arial" w:cs="Courier New"/>
          <w:b/>
          <w:caps/>
        </w:rPr>
        <w:t>PGI 247.</w:t>
      </w:r>
      <w:r>
        <w:rPr>
          <w:rFonts w:ascii="Arial" w:hAnsi="Arial" w:cs="Courier New"/>
          <w:b/>
          <w:caps/>
        </w:rPr>
        <w:t>5</w:t>
      </w:r>
      <w:r w:rsidRPr="00042C81">
        <w:rPr>
          <w:rFonts w:ascii="Arial" w:hAnsi="Arial" w:cs="Courier New"/>
          <w:b/>
          <w:caps/>
        </w:rPr>
        <w:t>—</w:t>
      </w:r>
      <w:r w:rsidRPr="00993D01">
        <w:rPr>
          <w:rFonts w:ascii="Arial" w:hAnsi="Arial" w:cs="Arial"/>
          <w:b/>
        </w:rPr>
        <w:t>OCEAN TRANSPORTATION BY U.S.-FLAG VESSELS</w:t>
      </w:r>
    </w:p>
    <w:p w:rsidR="00BE5468" w:rsidRDefault="00BE5468" w:rsidP="00BE5468">
      <w:pPr>
        <w:pStyle w:val="NormalWeb"/>
        <w:spacing w:before="0" w:beforeAutospacing="0" w:after="0" w:afterAutospacing="0" w:line="240" w:lineRule="exact"/>
        <w:rPr>
          <w:rFonts w:ascii="Arial" w:hAnsi="Arial" w:cs="Arial"/>
          <w:b/>
        </w:rPr>
      </w:pPr>
    </w:p>
    <w:p w:rsidR="00BE5468" w:rsidRPr="00E612C2" w:rsidRDefault="00BE5468" w:rsidP="00BE5468">
      <w:pPr>
        <w:tabs>
          <w:tab w:val="clear" w:pos="1000"/>
          <w:tab w:val="left" w:pos="360"/>
        </w:tabs>
        <w:spacing w:line="240" w:lineRule="exact"/>
        <w:ind w:left="0" w:firstLine="0"/>
        <w:rPr>
          <w:rFonts w:ascii="Arial" w:eastAsia="Arial Unicode MS" w:hAnsi="Arial" w:cs="Arial"/>
          <w:szCs w:val="24"/>
        </w:rPr>
      </w:pPr>
      <w:r w:rsidRPr="00E612C2">
        <w:rPr>
          <w:rFonts w:ascii="Arial" w:eastAsia="Arial Unicode MS" w:hAnsi="Arial" w:cs="Arial"/>
          <w:szCs w:val="24"/>
        </w:rPr>
        <w:t>PGI 247.573 General.</w:t>
      </w:r>
    </w:p>
    <w:p w:rsidR="00BE5468" w:rsidRPr="00E612C2" w:rsidRDefault="00BE5468" w:rsidP="00BE5468">
      <w:pPr>
        <w:tabs>
          <w:tab w:val="clear" w:pos="1000"/>
          <w:tab w:val="left" w:pos="360"/>
        </w:tabs>
        <w:spacing w:line="240" w:lineRule="exact"/>
        <w:ind w:left="0" w:firstLine="0"/>
        <w:rPr>
          <w:rFonts w:ascii="Arial" w:eastAsia="Arial Unicode MS" w:hAnsi="Arial" w:cs="Arial"/>
          <w:szCs w:val="24"/>
        </w:rPr>
      </w:pP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trike/>
          <w:spacing w:val="-5"/>
          <w:kern w:val="20"/>
          <w:szCs w:val="24"/>
          <w:lang w:val="x-none" w:eastAsia="x-none"/>
        </w:rPr>
      </w:pP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(a)  </w:t>
      </w:r>
      <w:r w:rsidRPr="00E612C2">
        <w:rPr>
          <w:rFonts w:ascii="Arial" w:hAnsi="Arial" w:cs="Arial"/>
          <w:b w:val="0"/>
          <w:i/>
          <w:spacing w:val="-5"/>
          <w:kern w:val="20"/>
          <w:szCs w:val="24"/>
          <w:lang w:val="x-none" w:eastAsia="x-none"/>
        </w:rPr>
        <w:t xml:space="preserve">Delegated Authority.  </w:t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The authorit</w:t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>y</w:t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 to make determinations of excessive ocean liner rates and excessive charter rates </w:t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>is</w:t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 delegated in </w:t>
      </w:r>
      <w:hyperlink r:id="rId6" w:history="1">
        <w:r w:rsidRPr="007457E6">
          <w:rPr>
            <w:rFonts w:ascii="Arial" w:hAnsi="Arial" w:cs="Arial"/>
            <w:b w:val="0"/>
            <w:color w:val="0000FF"/>
            <w:spacing w:val="-5"/>
            <w:kern w:val="20"/>
            <w:szCs w:val="24"/>
            <w:u w:val="single"/>
            <w:lang w:val="x-none" w:eastAsia="x-none"/>
          </w:rPr>
          <w:t>Secretary of Defense Memorandum dated February 7, 2012</w:t>
        </w:r>
      </w:hyperlink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.</w:t>
      </w: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eastAsia="x-none"/>
        </w:rPr>
      </w:pPr>
    </w:p>
    <w:p w:rsidR="00BE5468" w:rsidRPr="00E612C2" w:rsidRDefault="00BE5468" w:rsidP="00BE5468">
      <w:pPr>
        <w:tabs>
          <w:tab w:val="left" w:pos="360"/>
        </w:tabs>
        <w:spacing w:line="240" w:lineRule="exact"/>
        <w:rPr>
          <w:rFonts w:ascii="Arial" w:hAnsi="Arial" w:cs="Arial"/>
          <w:b w:val="0"/>
          <w:szCs w:val="24"/>
        </w:rPr>
      </w:pPr>
      <w:r w:rsidRPr="00E612C2">
        <w:rPr>
          <w:rFonts w:ascii="Arial" w:eastAsia="Arial Unicode MS" w:hAnsi="Arial" w:cs="Arial"/>
          <w:b w:val="0"/>
          <w:szCs w:val="24"/>
        </w:rPr>
        <w:tab/>
        <w:t xml:space="preserve">(b)  </w:t>
      </w:r>
      <w:r w:rsidRPr="00E612C2">
        <w:rPr>
          <w:rFonts w:ascii="Arial" w:eastAsia="Arial Unicode MS" w:hAnsi="Arial" w:cs="Arial"/>
          <w:b w:val="0"/>
          <w:i/>
          <w:szCs w:val="24"/>
        </w:rPr>
        <w:t>Procedures.</w:t>
      </w: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jc w:val="both"/>
        <w:rPr>
          <w:rFonts w:ascii="Arial" w:hAnsi="Arial" w:cs="Arial"/>
          <w:b w:val="0"/>
          <w:spacing w:val="-5"/>
          <w:kern w:val="20"/>
          <w:szCs w:val="24"/>
          <w:lang w:eastAsia="x-none"/>
        </w:rPr>
      </w:pP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(1)  </w:t>
      </w:r>
      <w:r w:rsidRPr="00E612C2">
        <w:rPr>
          <w:rFonts w:ascii="Arial" w:eastAsia="Arial Unicode MS" w:hAnsi="Arial" w:cs="Arial"/>
          <w:b w:val="0"/>
          <w:spacing w:val="-5"/>
          <w:kern w:val="20"/>
          <w:szCs w:val="24"/>
          <w:lang w:val="x-none" w:eastAsia="x-none"/>
        </w:rPr>
        <w:t>Contracting officers shall follow these procedures when</w:t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 ocean transportation is not the principal purpose of the contract, and the cargo to be transported is owned by DoD or is clearly identifiable for eventual use by DoD.</w:t>
      </w:r>
    </w:p>
    <w:p w:rsidR="00BE5468" w:rsidRPr="00E612C2" w:rsidRDefault="00BE5468" w:rsidP="00BE5468">
      <w:pPr>
        <w:widowControl w:val="0"/>
        <w:tabs>
          <w:tab w:val="left" w:pos="360"/>
          <w:tab w:val="left" w:pos="108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eastAsia="x-none"/>
        </w:rPr>
      </w:pPr>
    </w:p>
    <w:p w:rsidR="00BE5468" w:rsidRPr="00E612C2" w:rsidRDefault="00BE5468" w:rsidP="00BE5468">
      <w:pPr>
        <w:widowControl w:val="0"/>
        <w:tabs>
          <w:tab w:val="left" w:pos="360"/>
          <w:tab w:val="left" w:pos="108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>(</w:t>
      </w:r>
      <w:proofErr w:type="spellStart"/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>i</w:t>
      </w:r>
      <w:proofErr w:type="spellEnd"/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>)</w:t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  DD Form 1653, Transportation Data for Solicitations, shall be used—</w:t>
      </w:r>
    </w:p>
    <w:p w:rsidR="00BE5468" w:rsidRPr="00E612C2" w:rsidRDefault="00BE5468" w:rsidP="00BE5468">
      <w:pPr>
        <w:widowControl w:val="0"/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eastAsia="x-none"/>
        </w:rPr>
      </w:pPr>
    </w:p>
    <w:p w:rsidR="00BE5468" w:rsidRPr="00E612C2" w:rsidRDefault="00BE5468" w:rsidP="00BE5468">
      <w:pPr>
        <w:widowControl w:val="0"/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(A)  By the requesting activity in developing the Government estimate for transportation costs; and</w:t>
      </w:r>
    </w:p>
    <w:p w:rsidR="00BE5468" w:rsidRPr="00E612C2" w:rsidRDefault="00BE5468" w:rsidP="00BE5468">
      <w:pPr>
        <w:widowControl w:val="0"/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</w:p>
    <w:p w:rsidR="00BE5468" w:rsidRPr="00E612C2" w:rsidRDefault="00BE5468" w:rsidP="00BE5468">
      <w:pPr>
        <w:widowControl w:val="0"/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(B)  By the contracting officer in ensuring that valid shipping instructions and delivery terms are included in solicitations and contracts that may involve transportation of supplies by sea.</w:t>
      </w: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(ii)(A)  If the contractor notifies the contracting officer that the contractor or a subcontractor considers that no U.S.-flag vessels are available, the contracting officer shall request confirmation of the </w:t>
      </w:r>
      <w:proofErr w:type="spellStart"/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nonavailability</w:t>
      </w:r>
      <w:proofErr w:type="spellEnd"/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 from—</w:t>
      </w: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</w:p>
    <w:p w:rsidR="00BE5468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(</w:t>
      </w:r>
      <w:r w:rsidRPr="00E612C2">
        <w:rPr>
          <w:rFonts w:ascii="Arial" w:hAnsi="Arial" w:cs="Arial"/>
          <w:b w:val="0"/>
          <w:i/>
          <w:spacing w:val="-5"/>
          <w:kern w:val="20"/>
          <w:szCs w:val="24"/>
          <w:lang w:val="x-none" w:eastAsia="x-none"/>
        </w:rPr>
        <w:t>1</w:t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)  The Commander, Military Sealift Command (MSC), through the </w:t>
      </w:r>
    </w:p>
    <w:p w:rsidR="00F60E18" w:rsidRDefault="00BE5468" w:rsidP="00F60E1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Contracts and Business Management Directorate, </w:t>
      </w:r>
      <w:r w:rsidRPr="006F1193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MSC</w:t>
      </w:r>
      <w:r w:rsidR="00F60E18">
        <w:rPr>
          <w:rFonts w:ascii="Arial" w:hAnsi="Arial" w:cs="Arial"/>
          <w:b w:val="0"/>
          <w:spacing w:val="-5"/>
          <w:kern w:val="20"/>
          <w:szCs w:val="24"/>
          <w:lang w:eastAsia="x-none"/>
        </w:rPr>
        <w:t xml:space="preserve"> </w:t>
      </w:r>
      <w:r w:rsidR="00F60E18" w:rsidRPr="00F60E18">
        <w:rPr>
          <w:rFonts w:ascii="Arial" w:hAnsi="Arial" w:cs="Arial"/>
          <w:b w:val="0"/>
          <w:strike/>
          <w:spacing w:val="-5"/>
          <w:kern w:val="20"/>
          <w:szCs w:val="24"/>
          <w:lang w:eastAsia="x-none"/>
        </w:rPr>
        <w:t>(msc.n101.ffw@navy.mil)</w:t>
      </w:r>
      <w:r w:rsidRPr="00F60E18">
        <w:rPr>
          <w:rFonts w:ascii="Arial" w:hAnsi="Arial" w:cs="Arial"/>
          <w:b w:val="0"/>
          <w:strike/>
          <w:spacing w:val="-5"/>
          <w:kern w:val="20"/>
          <w:szCs w:val="24"/>
          <w:lang w:val="x-none" w:eastAsia="x-none"/>
        </w:rPr>
        <w:t xml:space="preserve"> </w:t>
      </w:r>
    </w:p>
    <w:p w:rsidR="00BE5468" w:rsidRPr="00E612C2" w:rsidRDefault="00BE5468" w:rsidP="00F60E1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 w:rsidRPr="006F1193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(</w:t>
      </w:r>
      <w:hyperlink r:id="rId7" w:history="1">
        <w:r w:rsidRPr="006F1193">
          <w:rPr>
            <w:rStyle w:val="Hyperlink"/>
            <w:rFonts w:ascii="Arial" w:hAnsi="Arial" w:cs="Arial"/>
            <w:b w:val="0"/>
            <w:i/>
            <w:iCs/>
          </w:rPr>
          <w:t>MSC_N103_FFW@us.navy.mil</w:t>
        </w:r>
      </w:hyperlink>
      <w:r w:rsidRPr="006F1193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),</w:t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 xml:space="preserve"> for voyage and time charters; or</w:t>
      </w:r>
    </w:p>
    <w:p w:rsidR="00BE5468" w:rsidRPr="00E612C2" w:rsidRDefault="00BE5468" w:rsidP="00F60E1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eastAsia="x-none"/>
        </w:rPr>
        <w:tab/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(</w:t>
      </w:r>
      <w:r w:rsidRPr="00E612C2">
        <w:rPr>
          <w:rFonts w:ascii="Arial" w:hAnsi="Arial" w:cs="Arial"/>
          <w:b w:val="0"/>
          <w:i/>
          <w:spacing w:val="-5"/>
          <w:kern w:val="20"/>
          <w:szCs w:val="24"/>
          <w:lang w:val="x-none" w:eastAsia="x-none"/>
        </w:rPr>
        <w:t>2</w:t>
      </w:r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)  The Commander, Military Surface Deployment and Distribution (SDDC), through the SDDC global e-mailbox (</w:t>
      </w:r>
      <w:hyperlink r:id="rId8" w:history="1">
        <w:r w:rsidRPr="007457E6">
          <w:rPr>
            <w:rFonts w:ascii="Arial" w:hAnsi="Arial" w:cs="Arial"/>
            <w:b w:val="0"/>
            <w:color w:val="0000FF"/>
            <w:spacing w:val="-5"/>
            <w:kern w:val="20"/>
            <w:szCs w:val="24"/>
            <w:u w:val="single"/>
            <w:lang w:val="x-none" w:eastAsia="x-none"/>
          </w:rPr>
          <w:t>usarmy.scott.sddc.mbx.ffw-team@mail.mil</w:t>
        </w:r>
      </w:hyperlink>
      <w:r w:rsidRPr="00E612C2"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  <w:t>) for ocean liner and intermodal transportation.</w:t>
      </w:r>
    </w:p>
    <w:p w:rsidR="00BE5468" w:rsidRPr="00E612C2" w:rsidRDefault="00BE5468" w:rsidP="00BE546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  <w:lang w:val="x-none" w:eastAsia="x-none"/>
        </w:rPr>
      </w:pPr>
    </w:p>
    <w:p w:rsidR="000D019F" w:rsidRDefault="00266F11">
      <w:r>
        <w:t>* * * * * *</w:t>
      </w:r>
    </w:p>
    <w:sectPr w:rsidR="000D019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F11" w:rsidRDefault="00266F11" w:rsidP="00266F11">
      <w:r>
        <w:separator/>
      </w:r>
    </w:p>
  </w:endnote>
  <w:endnote w:type="continuationSeparator" w:id="0">
    <w:p w:rsidR="00266F11" w:rsidRDefault="00266F11" w:rsidP="0026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F11" w:rsidRPr="00BE0DE3" w:rsidRDefault="00266F11" w:rsidP="00BE0DE3">
    <w:pPr>
      <w:pStyle w:val="Footer"/>
      <w:jc w:val="center"/>
      <w:rPr>
        <w:b w:val="0"/>
      </w:rPr>
    </w:pPr>
    <w:r w:rsidRPr="00BE0DE3">
      <w:rPr>
        <w:b w:val="0"/>
      </w:rPr>
      <w:t xml:space="preserve">Page </w:t>
    </w:r>
    <w:r w:rsidRPr="00BE0DE3">
      <w:rPr>
        <w:b w:val="0"/>
      </w:rPr>
      <w:fldChar w:fldCharType="begin"/>
    </w:r>
    <w:r w:rsidRPr="00BE0DE3">
      <w:rPr>
        <w:b w:val="0"/>
      </w:rPr>
      <w:instrText xml:space="preserve"> PAGE  \* Arabic  \* MERGEFORMAT </w:instrText>
    </w:r>
    <w:r w:rsidRPr="00BE0DE3">
      <w:rPr>
        <w:b w:val="0"/>
      </w:rPr>
      <w:fldChar w:fldCharType="separate"/>
    </w:r>
    <w:r w:rsidR="00BE0DE3">
      <w:rPr>
        <w:b w:val="0"/>
        <w:noProof/>
      </w:rPr>
      <w:t>1</w:t>
    </w:r>
    <w:r w:rsidRPr="00BE0DE3">
      <w:rPr>
        <w:b w:val="0"/>
      </w:rPr>
      <w:fldChar w:fldCharType="end"/>
    </w:r>
    <w:r w:rsidRPr="00BE0DE3">
      <w:rPr>
        <w:b w:val="0"/>
      </w:rPr>
      <w:t xml:space="preserve"> of </w:t>
    </w:r>
    <w:r w:rsidRPr="00BE0DE3">
      <w:rPr>
        <w:b w:val="0"/>
      </w:rPr>
      <w:fldChar w:fldCharType="begin"/>
    </w:r>
    <w:r w:rsidRPr="00BE0DE3">
      <w:rPr>
        <w:b w:val="0"/>
      </w:rPr>
      <w:instrText xml:space="preserve"> NUMPAGES  \* Arabic  \* MERGEFORMAT </w:instrText>
    </w:r>
    <w:r w:rsidRPr="00BE0DE3">
      <w:rPr>
        <w:b w:val="0"/>
      </w:rPr>
      <w:fldChar w:fldCharType="separate"/>
    </w:r>
    <w:r w:rsidR="00BE0DE3">
      <w:rPr>
        <w:b w:val="0"/>
        <w:noProof/>
      </w:rPr>
      <w:t>1</w:t>
    </w:r>
    <w:r w:rsidRPr="00BE0DE3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F11" w:rsidRDefault="00266F11" w:rsidP="00266F11">
      <w:r>
        <w:separator/>
      </w:r>
    </w:p>
  </w:footnote>
  <w:footnote w:type="continuationSeparator" w:id="0">
    <w:p w:rsidR="00266F11" w:rsidRDefault="00266F11" w:rsidP="00266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68"/>
    <w:rsid w:val="000D019F"/>
    <w:rsid w:val="00266F11"/>
    <w:rsid w:val="007C3E19"/>
    <w:rsid w:val="008B5A3C"/>
    <w:rsid w:val="00BE0DE3"/>
    <w:rsid w:val="00BE5468"/>
    <w:rsid w:val="00F6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A6CB"/>
  <w15:chartTrackingRefBased/>
  <w15:docId w15:val="{281A35C8-6BEB-4F4D-BD3F-20203677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468"/>
    <w:pPr>
      <w:tabs>
        <w:tab w:val="left" w:pos="100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E5468"/>
    <w:pPr>
      <w:tabs>
        <w:tab w:val="clear" w:pos="1000"/>
      </w:tabs>
      <w:spacing w:before="100" w:beforeAutospacing="1" w:after="100" w:afterAutospacing="1"/>
      <w:ind w:left="0" w:firstLine="0"/>
    </w:pPr>
    <w:rPr>
      <w:rFonts w:ascii="Arial Unicode MS" w:eastAsia="Arial Unicode MS" w:hAnsi="Arial Unicode MS" w:cs="Arial Unicode MS"/>
      <w:b w:val="0"/>
      <w:szCs w:val="24"/>
    </w:rPr>
  </w:style>
  <w:style w:type="character" w:styleId="Hyperlink">
    <w:name w:val="Hyperlink"/>
    <w:rsid w:val="00BE54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6F11"/>
    <w:pPr>
      <w:tabs>
        <w:tab w:val="clear" w:pos="10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F11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66F11"/>
    <w:pPr>
      <w:tabs>
        <w:tab w:val="clear" w:pos="10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F11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army.scott.sddc.mbx.ffw-team@mail.m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SC_N103_FFW@us.navy.m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q.osd.mil/dpap/dars/pgi/docs/Delegation_Excessive_Ocean_Liner_Rate_Determination-SECDEF_Memo_02.07.2012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Overstreet, Mary E CTR OSD OUSD A-S (USA)</dc:creator>
  <cp:keywords/>
  <dc:description/>
  <cp:lastModifiedBy>Johnson, Jennifer D CIV OSD OUSD A-S (USA)</cp:lastModifiedBy>
  <cp:revision>3</cp:revision>
  <dcterms:created xsi:type="dcterms:W3CDTF">2021-11-04T16:58:00Z</dcterms:created>
  <dcterms:modified xsi:type="dcterms:W3CDTF">2021-11-04T17:14:00Z</dcterms:modified>
</cp:coreProperties>
</file>