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E4C" w14:textId="414AF103" w:rsidR="00A34A97" w:rsidRPr="00C73336" w:rsidRDefault="00C73336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 w:rsidRPr="00C73336">
        <w:rPr>
          <w:rFonts w:ascii="Arial" w:hAnsi="Arial" w:cs="Arial"/>
          <w:b/>
          <w:bCs/>
          <w:sz w:val="24"/>
          <w:szCs w:val="24"/>
        </w:rPr>
        <w:t>PGI</w:t>
      </w:r>
      <w:r w:rsidR="00A34A97" w:rsidRPr="00C73336">
        <w:rPr>
          <w:rFonts w:ascii="Arial" w:hAnsi="Arial" w:cs="Arial"/>
          <w:b/>
          <w:bCs/>
          <w:sz w:val="24"/>
          <w:szCs w:val="24"/>
        </w:rPr>
        <w:t xml:space="preserve"> </w:t>
      </w:r>
      <w:r w:rsidR="005323DF">
        <w:rPr>
          <w:rFonts w:ascii="Arial" w:hAnsi="Arial" w:cs="Arial"/>
          <w:b/>
          <w:bCs/>
          <w:sz w:val="24"/>
          <w:szCs w:val="24"/>
        </w:rPr>
        <w:t>Administrative Change</w:t>
      </w:r>
    </w:p>
    <w:p w14:paraId="1B1A0810" w14:textId="32616579" w:rsidR="00A34A97" w:rsidRPr="00C73336" w:rsidRDefault="005323DF" w:rsidP="00592BC3">
      <w:pPr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April 2023</w:t>
      </w:r>
    </w:p>
    <w:p w14:paraId="50B4081B" w14:textId="77777777" w:rsidR="00A34A97" w:rsidRPr="00C73336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3ED1947F" w14:textId="77777777" w:rsidR="00A34A97" w:rsidRPr="00C73336" w:rsidRDefault="00A34A97" w:rsidP="00A34A97">
      <w:pPr>
        <w:pStyle w:val="DFARS"/>
        <w:rPr>
          <w:rFonts w:ascii="Arial" w:hAnsi="Arial" w:cs="Arial"/>
        </w:rPr>
      </w:pPr>
    </w:p>
    <w:p w14:paraId="093AB0B2" w14:textId="4CA5D4F0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5323DF">
        <w:rPr>
          <w:rFonts w:ascii="Arial" w:hAnsi="Arial" w:cs="Arial"/>
          <w:b/>
        </w:rPr>
        <w:t>42</w:t>
      </w:r>
      <w:r w:rsidR="00D558E8" w:rsidRPr="00C73336">
        <w:rPr>
          <w:rFonts w:ascii="Arial" w:hAnsi="Arial" w:cs="Arial"/>
          <w:b/>
        </w:rPr>
        <w:t>—</w:t>
      </w:r>
      <w:r w:rsidR="005323DF">
        <w:rPr>
          <w:rFonts w:ascii="Arial" w:hAnsi="Arial" w:cs="Arial"/>
          <w:b/>
        </w:rPr>
        <w:t>Contract Administration and Audit Services</w:t>
      </w:r>
    </w:p>
    <w:p w14:paraId="2B994700" w14:textId="77777777" w:rsidR="00D558E8" w:rsidRPr="00C73336" w:rsidRDefault="00D558E8" w:rsidP="00A34A97">
      <w:pPr>
        <w:pStyle w:val="DFARS"/>
        <w:rPr>
          <w:rFonts w:ascii="Arial" w:hAnsi="Arial" w:cs="Arial"/>
          <w:b/>
        </w:rPr>
      </w:pPr>
    </w:p>
    <w:p w14:paraId="2215B391" w14:textId="51E797DF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5323DF">
        <w:rPr>
          <w:rFonts w:ascii="Arial" w:hAnsi="Arial" w:cs="Arial"/>
          <w:b/>
        </w:rPr>
        <w:t>42</w:t>
      </w:r>
      <w:r w:rsidRPr="00C73336">
        <w:rPr>
          <w:rFonts w:ascii="Arial" w:hAnsi="Arial" w:cs="Arial"/>
          <w:b/>
        </w:rPr>
        <w:t>.</w:t>
      </w:r>
      <w:r w:rsidR="005323DF">
        <w:rPr>
          <w:rFonts w:ascii="Arial" w:hAnsi="Arial" w:cs="Arial"/>
          <w:b/>
        </w:rPr>
        <w:t>73</w:t>
      </w:r>
      <w:r w:rsidRPr="00C73336">
        <w:rPr>
          <w:rFonts w:ascii="Arial" w:hAnsi="Arial" w:cs="Arial"/>
          <w:b/>
        </w:rPr>
        <w:t>—</w:t>
      </w:r>
      <w:r w:rsidR="005323DF" w:rsidRPr="00D2519A">
        <w:rPr>
          <w:rFonts w:ascii="Arial" w:hAnsi="Arial" w:cs="Arial"/>
          <w:b/>
        </w:rPr>
        <w:t>CONTRACTOR INSURANCE/PENSION REVIEW</w:t>
      </w:r>
    </w:p>
    <w:p w14:paraId="35969512" w14:textId="77777777" w:rsidR="00AA1B45" w:rsidRPr="00C73336" w:rsidRDefault="00AA1B4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7768F61F" w14:textId="77777777" w:rsidR="00D2519A" w:rsidRPr="00D2519A" w:rsidRDefault="00D2519A" w:rsidP="00D2519A">
      <w:pPr>
        <w:pStyle w:val="DFARS"/>
        <w:rPr>
          <w:rFonts w:ascii="Arial" w:hAnsi="Arial" w:cs="Arial"/>
          <w:b/>
        </w:rPr>
      </w:pPr>
      <w:r w:rsidRPr="00D2519A">
        <w:rPr>
          <w:rFonts w:ascii="Arial" w:hAnsi="Arial" w:cs="Arial"/>
          <w:b/>
        </w:rPr>
        <w:t>PGI 242.7303  Responsibilities.</w:t>
      </w:r>
    </w:p>
    <w:p w14:paraId="5588DAF2" w14:textId="77777777" w:rsidR="00D2519A" w:rsidRPr="005323DF" w:rsidRDefault="00D2519A" w:rsidP="00D2519A">
      <w:pPr>
        <w:pStyle w:val="DFARS"/>
        <w:rPr>
          <w:rFonts w:ascii="Arial" w:hAnsi="Arial" w:cs="Arial"/>
          <w:bCs/>
        </w:rPr>
      </w:pPr>
    </w:p>
    <w:p w14:paraId="7E4458AB" w14:textId="4BEED0A9" w:rsidR="00D2519A" w:rsidRPr="005323DF" w:rsidRDefault="005323DF" w:rsidP="00D2519A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2519A" w:rsidRPr="005323DF">
        <w:rPr>
          <w:rFonts w:ascii="Arial" w:hAnsi="Arial" w:cs="Arial"/>
          <w:bCs/>
        </w:rPr>
        <w:t>(1)  The ACO is responsible for—</w:t>
      </w:r>
    </w:p>
    <w:p w14:paraId="1F0A8166" w14:textId="77777777" w:rsidR="00D2519A" w:rsidRPr="005323DF" w:rsidRDefault="00D2519A" w:rsidP="00D2519A">
      <w:pPr>
        <w:pStyle w:val="DFARS"/>
        <w:rPr>
          <w:rFonts w:ascii="Arial" w:hAnsi="Arial" w:cs="Arial"/>
          <w:bCs/>
        </w:rPr>
      </w:pPr>
    </w:p>
    <w:p w14:paraId="29B988EB" w14:textId="306E382E" w:rsidR="00C73336" w:rsidRDefault="005323DF" w:rsidP="00D2519A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D2519A" w:rsidRPr="005323DF">
        <w:rPr>
          <w:rFonts w:ascii="Arial" w:hAnsi="Arial" w:cs="Arial"/>
          <w:bCs/>
        </w:rPr>
        <w:t>(</w:t>
      </w:r>
      <w:proofErr w:type="spellStart"/>
      <w:r w:rsidR="00D2519A" w:rsidRPr="005323DF">
        <w:rPr>
          <w:rFonts w:ascii="Arial" w:hAnsi="Arial" w:cs="Arial"/>
          <w:bCs/>
        </w:rPr>
        <w:t>i</w:t>
      </w:r>
      <w:proofErr w:type="spellEnd"/>
      <w:r w:rsidR="00D2519A" w:rsidRPr="005323DF">
        <w:rPr>
          <w:rFonts w:ascii="Arial" w:hAnsi="Arial" w:cs="Arial"/>
          <w:bCs/>
        </w:rPr>
        <w:t xml:space="preserve">)  Determining the need for a CIPR in accordance with the procedures at </w:t>
      </w:r>
      <w:r w:rsidR="00D2519A" w:rsidRPr="005323DF">
        <w:rPr>
          <w:rFonts w:ascii="Arial" w:hAnsi="Arial" w:cs="Arial"/>
          <w:bCs/>
          <w:strike/>
        </w:rPr>
        <w:t>PGI</w:t>
      </w:r>
      <w:r>
        <w:rPr>
          <w:rFonts w:ascii="Arial" w:hAnsi="Arial" w:cs="Arial"/>
          <w:b/>
        </w:rPr>
        <w:t>[DFARS]</w:t>
      </w:r>
      <w:r w:rsidR="00D2519A" w:rsidRPr="005323DF">
        <w:rPr>
          <w:rFonts w:ascii="Arial" w:hAnsi="Arial" w:cs="Arial"/>
          <w:bCs/>
        </w:rPr>
        <w:t xml:space="preserve"> 242.7302;</w:t>
      </w:r>
    </w:p>
    <w:p w14:paraId="7EA98839" w14:textId="48DBEC04" w:rsidR="005323DF" w:rsidRDefault="005323DF" w:rsidP="00D2519A">
      <w:pPr>
        <w:pStyle w:val="DFARS"/>
        <w:rPr>
          <w:rFonts w:ascii="Arial" w:hAnsi="Arial" w:cs="Arial"/>
          <w:bCs/>
        </w:rPr>
      </w:pPr>
    </w:p>
    <w:p w14:paraId="37FA324A" w14:textId="5D2CE750" w:rsidR="005323DF" w:rsidRPr="005323DF" w:rsidRDefault="005323DF" w:rsidP="00D2519A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sectPr w:rsidR="005323DF" w:rsidRPr="005323DF" w:rsidSect="005323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4E6E474F" w:rsidR="00FA5AE1" w:rsidRPr="005323DF" w:rsidRDefault="000C13E9" w:rsidP="00FA5AE1">
    <w:pPr>
      <w:pStyle w:val="Footer"/>
      <w:jc w:val="center"/>
      <w:rPr>
        <w:rFonts w:ascii="Arial" w:hAnsi="Arial" w:cs="Arial"/>
      </w:rPr>
    </w:pPr>
    <w:sdt>
      <w:sdtPr>
        <w:rPr>
          <w:rFonts w:ascii="Arial" w:hAnsi="Arial" w:cs="Arial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FA5AE1" w:rsidRPr="005323DF">
              <w:rPr>
                <w:rFonts w:ascii="Arial" w:hAnsi="Arial" w:cs="Arial"/>
              </w:rPr>
              <w:t xml:space="preserve">Page </w:t>
            </w:r>
            <w:r w:rsidR="00FA5AE1" w:rsidRPr="005323DF">
              <w:rPr>
                <w:rFonts w:ascii="Arial" w:hAnsi="Arial" w:cs="Arial"/>
                <w:bCs/>
              </w:rPr>
              <w:fldChar w:fldCharType="begin"/>
            </w:r>
            <w:r w:rsidR="00FA5AE1" w:rsidRPr="005323DF">
              <w:rPr>
                <w:rFonts w:ascii="Arial" w:hAnsi="Arial" w:cs="Arial"/>
                <w:bCs/>
              </w:rPr>
              <w:instrText xml:space="preserve"> PAGE  \* Arabic  \* MERGEFORMAT </w:instrText>
            </w:r>
            <w:r w:rsidR="00FA5AE1" w:rsidRPr="005323DF">
              <w:rPr>
                <w:rFonts w:ascii="Arial" w:hAnsi="Arial" w:cs="Arial"/>
                <w:bCs/>
              </w:rPr>
              <w:fldChar w:fldCharType="separate"/>
            </w:r>
            <w:r w:rsidR="00F07E6F" w:rsidRPr="005323DF">
              <w:rPr>
                <w:rFonts w:ascii="Arial" w:hAnsi="Arial" w:cs="Arial"/>
                <w:bCs/>
                <w:noProof/>
              </w:rPr>
              <w:t>1</w:t>
            </w:r>
            <w:r w:rsidR="00FA5AE1" w:rsidRPr="005323DF">
              <w:rPr>
                <w:rFonts w:ascii="Arial" w:hAnsi="Arial" w:cs="Arial"/>
                <w:bCs/>
              </w:rPr>
              <w:fldChar w:fldCharType="end"/>
            </w:r>
            <w:r w:rsidR="00FA5AE1" w:rsidRPr="005323DF">
              <w:rPr>
                <w:rFonts w:ascii="Arial" w:hAnsi="Arial" w:cs="Arial"/>
              </w:rPr>
              <w:t xml:space="preserve"> of </w:t>
            </w:r>
            <w:r w:rsidR="00FA5AE1" w:rsidRPr="005323DF">
              <w:rPr>
                <w:rFonts w:ascii="Arial" w:hAnsi="Arial" w:cs="Arial"/>
                <w:bCs/>
              </w:rPr>
              <w:fldChar w:fldCharType="begin"/>
            </w:r>
            <w:r w:rsidR="00FA5AE1" w:rsidRPr="005323DF">
              <w:rPr>
                <w:rFonts w:ascii="Arial" w:hAnsi="Arial" w:cs="Arial"/>
                <w:bCs/>
              </w:rPr>
              <w:instrText xml:space="preserve"> NUMPAGES  \* Arabic  \* MERGEFORMAT </w:instrText>
            </w:r>
            <w:r w:rsidR="00FA5AE1" w:rsidRPr="005323DF">
              <w:rPr>
                <w:rFonts w:ascii="Arial" w:hAnsi="Arial" w:cs="Arial"/>
                <w:bCs/>
              </w:rPr>
              <w:fldChar w:fldCharType="separate"/>
            </w:r>
            <w:r w:rsidR="00F07E6F" w:rsidRPr="005323DF">
              <w:rPr>
                <w:rFonts w:ascii="Arial" w:hAnsi="Arial" w:cs="Arial"/>
                <w:bCs/>
                <w:noProof/>
              </w:rPr>
              <w:t>1</w:t>
            </w:r>
            <w:r w:rsidR="00FA5AE1" w:rsidRPr="005323DF">
              <w:rPr>
                <w:rFonts w:ascii="Arial" w:hAnsi="Arial" w:cs="Arial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C13E9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323D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2519A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Marylee Renna</dc:creator>
  <cp:lastModifiedBy>Mary</cp:lastModifiedBy>
  <cp:revision>2</cp:revision>
  <cp:lastPrinted>2016-03-23T15:08:00Z</cp:lastPrinted>
  <dcterms:created xsi:type="dcterms:W3CDTF">2023-04-18T17:24:00Z</dcterms:created>
  <dcterms:modified xsi:type="dcterms:W3CDTF">2023-04-18T17:24:00Z</dcterms:modified>
</cp:coreProperties>
</file>