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**ID__DLAD_7_107-2__ID**</w:t>
      </w:r>
    </w:p>
    <w:p>
      <w:pPr>
        <w:pStyle w:val="Heading3"/>
        <w:spacing w:after="199"/>
        <w:ind w:left="120"/>
        <w:jc w:val="left"/>
      </w:pPr>
      <w:r>
        <w:rPr>
          <w:rFonts w:ascii="Times New Roman" w:hAnsi="Times New Roman"/>
          <w:color w:val="000000"/>
          <w:sz w:val="31"/>
        </w:rPr>
        <w:t>7.107-2</w:t>
      </w:r>
      <w:r>
        <w:rPr>
          <w:rFonts w:ascii="Times New Roman" w:hAnsi="Times New Roman"/>
          <w:color w:val="000000"/>
          <w:sz w:val="31"/>
        </w:rPr>
        <w:t xml:space="preserve"> Consolidation.</w:t>
      </w:r>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