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**ID__DLAD_9_204__ID**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9.204</w:t>
      </w:r>
      <w:r>
        <w:rPr>
          <w:rFonts w:ascii="Times New Roman" w:hAnsi="Times New Roman"/>
          <w:color w:val="000000"/>
          <w:sz w:val="31"/>
        </w:rPr>
        <w:t xml:space="preserve"> Responsibilities for establishment of a qualification requirement.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(a)(1) Contracting officers shall periodically post notice seeking additional sources or products for qualification in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Contract Opportunities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https://sam.gov/content/opportunities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) at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SAM.gov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https://sam.gov/content/home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am.gov/content/opportunities" Type="http://schemas.openxmlformats.org/officeDocument/2006/relationships/hyperlink" Id="rId4"/>
    <Relationship TargetMode="External" Target="https://sam.gov/content/opportunities" Type="http://schemas.openxmlformats.org/officeDocument/2006/relationships/hyperlink" Id="rId5"/>
    <Relationship TargetMode="External" Target="https://sam.gov/content/home" Type="http://schemas.openxmlformats.org/officeDocument/2006/relationships/hyperlink" Id="rId6"/>
    <Relationship TargetMode="External" Target="https://sam.gov/content/home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