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**ID__DLAD_9_405-1__ID**</w:t>
      </w:r>
    </w:p>
    <w:p>
      <w:pPr>
        <w:pStyle w:val="Heading3"/>
        <w:spacing w:after="199"/>
        <w:ind w:left="120"/>
        <w:jc w:val="left"/>
      </w:pPr>
      <w:r>
        <w:rPr>
          <w:rFonts w:ascii="Times New Roman" w:hAnsi="Times New Roman"/>
          <w:color w:val="000000"/>
          <w:sz w:val="31"/>
        </w:rPr>
        <w:t>9.405-1</w:t>
      </w:r>
      <w:r>
        <w:rPr>
          <w:rFonts w:ascii="Times New Roman" w:hAnsi="Times New Roman"/>
          <w:color w:val="000000"/>
          <w:sz w:val="31"/>
        </w:rPr>
        <w:t xml:space="preserve"> Continuation of current contracts.</w:t>
      </w:r>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