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**ID__DLAD_11_9001__ID**</w:t>
      </w:r>
    </w:p>
    <w:p>
      <w:pPr>
        <w:pStyle w:val="Heading3"/>
        <w:spacing w:after="199"/>
        <w:ind w:left="120"/>
        <w:jc w:val="left"/>
      </w:pPr>
      <w:r>
        <w:rPr>
          <w:rFonts w:ascii="Times New Roman" w:hAnsi="Times New Roman"/>
          <w:color w:val="000000"/>
          <w:sz w:val="31"/>
        </w:rPr>
        <w:t>11.9001</w:t>
      </w:r>
      <w:r>
        <w:rPr>
          <w:rFonts w:ascii="Times New Roman" w:hAnsi="Times New Roman"/>
          <w:color w:val="000000"/>
          <w:sz w:val="31"/>
        </w:rPr>
        <w:t xml:space="preserve"> Notification of product phase–out.</w:t>
      </w:r>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