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**ID__DLAD_SUBPART_13_1__ID**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13.1</w:t>
      </w:r>
      <w:r>
        <w:rPr>
          <w:rFonts w:ascii="Times New Roman" w:hAnsi="Times New Roman"/>
          <w:color w:val="000000"/>
          <w:sz w:val="36"/>
        </w:rPr>
        <w:t xml:space="preserve"> –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June 9, 2021 through PROCLTR 2021-11)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