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**ID__DLAD_15_404-1__ID**</w:t>
      </w:r>
    </w:p>
    <w:p>
      <w:pPr>
        <w:pStyle w:val="Heading4"/>
        <w:spacing w:after="269"/>
        <w:ind w:left="120"/>
        <w:jc w:val="left"/>
      </w:pPr>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