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**ID__DLAD_16_601__ID**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16.601</w:t>
      </w:r>
      <w:r>
        <w:rPr>
          <w:rFonts w:ascii="Times New Roman" w:hAnsi="Times New Roman"/>
          <w:color w:val="000000"/>
          <w:sz w:val="31"/>
        </w:rPr>
        <w:t xml:space="preserve"> Time–and–materials contracts.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Limitations.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(S-90) The contracting officer shall include “not to exceed” price ceilings in each option and delivery order.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(S-91) Contracting officers shall migrate time-and-material and labor-hour (T&amp;M/LH) vehicles to other contract types, preferably a fixed- price arrangement, when the service becomes repetitive and more predictable in nature.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(S-92) HCAs shall annually monitor their percentage of acquisition dollars being spent on T&amp;M/LH contracts and orders. HCAs shall report to the CAE at the close of the calendar year any percentages of T&amp;M/LH contract action dollars for the preceding fiscal year exceeding 8 percent of service dollars, including a discussion of the HCA’s strategy to decrease the use of T&amp;M/LH contract type and the risk mitigation measures used in administering these contract types.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