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**ID__DLAD_17_9100__ID**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17.9100</w:t>
      </w:r>
      <w:r>
        <w:rPr>
          <w:rFonts w:ascii="Times New Roman" w:hAnsi="Times New Roman"/>
          <w:color w:val="000000"/>
          <w:sz w:val="31"/>
        </w:rPr>
        <w:t xml:space="preserve"> Public (organic) manufacturing.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Follow the procedures in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DLAI 4140.18, Organic Manufacturing (OM)</w:t>
        </w:r>
      </w:hyperlink>
      <w:r>
        <w:rPr>
          <w:rFonts w:ascii="Times New Roman" w:hAnsi="Times New Roman"/>
          <w:color w:val="000000"/>
        </w:rPr>
        <w:t xml:space="preserve"> (</w:t>
      </w:r>
      <w:hyperlink r:id="rId5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https://issuances.dla.mil/Published_Issuances/Organic%20Manufacturing%20(OM).pdf)</w:t>
        </w:r>
      </w:hyperlink>
      <w:r>
        <w:rPr>
          <w:rFonts w:ascii="Times New Roman" w:hAnsi="Times New Roman"/>
          <w:color w:val="000000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issuances.dla.mil/Published_Issuances/Organic%20Manufacturing%20(OM).pdf" Type="http://schemas.openxmlformats.org/officeDocument/2006/relationships/hyperlink" Id="rId4"/>
    <Relationship TargetMode="External" Target="https://issuances.dla.mil/Published_Issuances/Organic%20Manufacturing%20(OM).pdf)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