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**ID__DLAD_19_502-2__ID**</w:t>
      </w:r>
    </w:p>
    <w:p>
      <w:pPr>
        <w:pStyle w:val="Heading3"/>
        <w:spacing w:after="199"/>
        <w:ind w:left="120"/>
        <w:jc w:val="left"/>
      </w:pPr>
      <w:r>
        <w:rPr>
          <w:rFonts w:ascii="Times New Roman" w:hAnsi="Times New Roman"/>
          <w:color w:val="000000"/>
          <w:sz w:val="31"/>
        </w:rPr>
        <w:t>19.502-2</w:t>
      </w:r>
      <w:r>
        <w:rPr>
          <w:rFonts w:ascii="Times New Roman" w:hAnsi="Times New Roman"/>
          <w:color w:val="000000"/>
          <w:sz w:val="31"/>
        </w:rPr>
        <w:t xml:space="preserve"> Total small business set–asides.</w:t>
      </w:r>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