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**ID__DLAD_SUBPART_22_74__ID**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22.74</w:t>
      </w:r>
      <w:r>
        <w:rPr>
          <w:rFonts w:ascii="Times New Roman" w:hAnsi="Times New Roman"/>
          <w:color w:val="000000"/>
          <w:sz w:val="36"/>
        </w:rPr>
        <w:t xml:space="preserve"> – RESTRICTIONS ON THE USE OF MANDATORY ARBITRATION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