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**ID__DLAD_1_690-3__ID**</w:t>
      </w:r>
    </w:p>
    <w:p>
      <w:pPr>
        <w:pStyle w:val="Heading3"/>
        <w:spacing w:after="199"/>
        <w:ind w:left="120"/>
        <w:jc w:val="left"/>
      </w:pPr>
      <w:r>
        <w:rPr>
          <w:rFonts w:ascii="Times New Roman" w:hAnsi="Times New Roman"/>
          <w:color w:val="000000"/>
          <w:sz w:val="31"/>
        </w:rPr>
        <w:t>1.690-3</w:t>
      </w:r>
      <w:r>
        <w:rPr>
          <w:rFonts w:ascii="Times New Roman" w:hAnsi="Times New Roman"/>
          <w:color w:val="000000"/>
          <w:sz w:val="31"/>
        </w:rPr>
        <w:t xml:space="preserve"> Strategic solution analysis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(a) Major Subordinate Commands (MSCs) shall use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Strategic Solution Analysis Template</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https://dlamil.dps.mil/sites/Acquisition/Shared%20Documents/Acquisition%20Home%20Page/Template%20-%20Strategic%20Solution%20Analysis%2020180913.docx</w:t>
        </w:r>
      </w:hyperlink>
      <w:r>
        <w:rPr>
          <w:rFonts w:ascii="Times New Roman" w:hAnsi="Times New Roman"/>
          <w:b w:val="false"/>
          <w:i w:val="false"/>
          <w:color w:val="000000"/>
          <w:sz w:val="22"/>
        </w:rPr>
        <w:t>) when analyzing and recommending strategic solutions, for sustainment strategies, that would impact multiple MSCs.</w:t>
      </w:r>
    </w:p>
    <w:p>
      <w:pPr>
        <w:pBdr>
          <w:top w:space="5"/>
          <w:left w:space="5"/>
          <w:bottom w:space="5"/>
          <w:right w:space="5"/>
        </w:pBdr>
        <w:spacing w:after="0"/>
        <w:ind w:left="225"/>
        <w:jc w:val="left"/>
      </w:pPr>
      <w:r>
        <w:rPr>
          <w:rFonts w:ascii="Times New Roman" w:hAnsi="Times New Roman"/>
          <w:b w:val="false"/>
          <w:i w:val="false"/>
          <w:color w:val="000000"/>
          <w:sz w:val="22"/>
        </w:rPr>
        <w:t>(b) MSCs shall complete the Strategic Solution Analysis Template during the requirement development phase and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(c) The MSC who is leading the strategic solution to conduct the analysis shall coordinate with the other MSCs, and obtain approval from the Enterprise Operations Planning Council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Strategic Solution Analysis is in addition to the requirements of DLAI 5010.06, “Business Case Analysis” (see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1.690-5</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Acquisition/Shared%20Documents/Acquisition%20Home%20Page/Template%20-%20Strategic%20Solution%20Analysis%2020180913.docx" Type="http://schemas.openxmlformats.org/officeDocument/2006/relationships/hyperlink" Id="rId4"/>
    <Relationship TargetMode="External" Target="https://dlamil.dps.mil/sites/Acquisition/Shared%20Documents/Acquisition%20Home%20Page/Template%20-%20Strategic%20Solution%20Analysis%2020180913.docx" Type="http://schemas.openxmlformats.org/officeDocument/2006/relationships/hyperlink" Id="rId5"/>
    <Relationship TargetMode="External" Target="1.690-5.dita#DLAD_1_690-5"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