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**ID__DLAD_2_101__ID**</w:t>
      </w:r>
    </w:p>
    <w:p>
      <w:pPr>
        <w:pStyle w:val="Heading3"/>
        <w:spacing w:after="199"/>
        <w:ind w:left="120"/>
        <w:jc w:val="left"/>
      </w:pPr>
      <w:r>
        <w:rPr>
          <w:rFonts w:ascii="Times New Roman" w:hAnsi="Times New Roman"/>
          <w:color w:val="000000"/>
          <w:sz w:val="31"/>
        </w:rPr>
        <w:t>2.101</w:t>
      </w:r>
      <w:r>
        <w:rPr>
          <w:rFonts w:ascii="Times New Roman" w:hAnsi="Times New Roman"/>
          <w:color w:val="000000"/>
          <w:sz w:val="31"/>
        </w:rPr>
        <w:t xml:space="preserve"> Definitions.</w:t>
      </w:r>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Id4">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Id5">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125"/>
        <w:gridCol w:w="6182"/>
        <w:gridCol w:w="4267"/>
      </w:tblGrid>
      <w:tr>
        <w:trPr>
          <w:trHeight w:val="810"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18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ype="http://schemas.openxmlformats.org/officeDocument/2006/relationships/hyperlink" Id="rId4"/>
    <Relationship TargetMode="External"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