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**ID__DLAD_SUBPART_42_1__ID**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42.1</w:t>
      </w:r>
      <w:r>
        <w:rPr>
          <w:rFonts w:ascii="Times New Roman" w:hAnsi="Times New Roman"/>
          <w:color w:val="000000"/>
          <w:sz w:val="36"/>
        </w:rPr>
        <w:t xml:space="preserve"> – CONTRACT AUDIT SERVICES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September 20, 2016 through PROCLTR 2016-10)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