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**ID__DLAD_46_105__ID**</w:t>
      </w:r>
    </w:p>
    <w:p>
      <w:pPr>
        <w:pStyle w:val="Heading3"/>
        <w:spacing w:after="199"/>
        <w:ind w:left="120"/>
        <w:jc w:val="left"/>
      </w:pPr>
      <w:r>
        <w:rPr>
          <w:rFonts w:ascii="Times New Roman" w:hAnsi="Times New Roman"/>
          <w:color w:val="000000"/>
          <w:sz w:val="31"/>
        </w:rPr>
        <w:t>46.105</w:t>
      </w:r>
      <w:r>
        <w:rPr>
          <w:rFonts w:ascii="Times New Roman" w:hAnsi="Times New Roman"/>
          <w:color w:val="000000"/>
          <w:sz w:val="31"/>
        </w:rPr>
        <w:t xml:space="preserve"> Contractor responsibilities.</w:t>
      </w:r>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