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**ID__DLAD_3_104-7__ID**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3.104-7</w:t>
      </w:r>
      <w:r>
        <w:rPr>
          <w:rFonts w:ascii="Times New Roman" w:hAnsi="Times New Roman"/>
          <w:color w:val="000000"/>
          <w:sz w:val="31"/>
        </w:rPr>
        <w:t xml:space="preserve"> Violations or possible violations.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(a)(1) Office of Counsel is the designee.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The determination shall be coordinated with the Office of Counsel.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(f) The determination shall be coordinated with the Office of Counsel. Notification shall be provided to the DLA Acquisition Director.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