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**ID__DLAD_53_9007__ID**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53.9007</w:t>
      </w:r>
      <w:r>
        <w:rPr>
          <w:rFonts w:ascii="Times New Roman" w:hAnsi="Times New Roman"/>
          <w:color w:val="000000"/>
          <w:sz w:val="31"/>
        </w:rPr>
        <w:t xml:space="preserve"> Acquisition planning.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Template - Streamlined Acquisition Plan (SAP).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following format may be used 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7.103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(d)(i)(B)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</w:t>
      </w:r>
      <w:r>
        <w:rPr>
          <w:rFonts w:ascii="Times New Roman" w:hAnsi="Times New Roman"/>
          <w:b w:val="false"/>
          <w:i/>
          <w:color w:val="000000"/>
          <w:sz w:val="22"/>
        </w:rPr>
        <w:t>This Streamlined Acquisition Plan (SAP) format is for illustration purposes only. It mirrors the fillable version in the contract writing system.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For Official Use Only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Source Selection Information -- See FAR 2.101 and 3.104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Streamlined Acquisition Plan (SAP)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(Complete and select the box that is appropriate for the acquisition situation)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Date: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office:      Contracting officer name: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Requiring activity:      Voice (DSN):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Project title:      Fax (DSN):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Supply criticality: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officer’s e-mail address: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Purchase request (PR) or control number: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Construction Service Supply Research and development (R&amp;D)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Product Service Code: (Specify for services)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Services Portfolio Category: (Specify for services)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I. Brief description of requirement (FAR 7.105(a)(1))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Government estimate: $       (include all options and surge values)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Period of performance       (include options)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Delivery schedule: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II. Proposed acquisition approach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Extent of competition: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Full and open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Other than full and open competition* *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6.3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authority (Specify):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Full and open after exclusion of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Competitive non-DoD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For Official Use Only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Source Selection Information -- See FAR 2.101 and 3.104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Mandatory use policy, including waivers (e.g., under Part 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Limited sources (e.g. under Part 8.405-6):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Small business set-aside: (See FAR Part 19)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Competitive small business set-aside (SBSA)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Competitive 8a Sole source 8a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Service Disabled Veteran Owned Small Business (SDVOSB) Set-Aside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SDVOSB sole source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Historically underutilized business zone (HubZone) Sole Source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HubZone set-aside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Small disadvantaged women owned business (SDWOB)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Economically disadvantaged women owned small business (EDWOSB)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Historically Black colleges and universities / minority institutions (HBCU/MI)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Not applicable (NA) (If acquisition is unrestricted)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Other (Specify):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Procedures: (Check all that apply)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FAR 8.404 (GSA/Non-DoD Competitive) FAR 12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FAR 13 Simplified Acquisition Procedures FAR 14 Sealed Bidding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FAR 15 Negotiation FAR 36 Construction and Architect and Engineer (A&amp;E) and design build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Contracting method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Invitation for bid (IFB)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Competitive request for proposal (RFP)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Sole source RFP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Other (fill-in)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e.Basis of award: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Sealed bid – Part 14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Negotiation – Part 15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Lowest price technically acceptable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Performance price trade-off without technical factors/proposal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Performance price trade-off with technical factors/proposal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Full trade off source selection (an acquisition plan is highly recommended)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General Services Administration (GSA)/non-DoD competitive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Other (explain):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Identify evaluation factors: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For Official Use Only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Source Selection Information -- See FAR 2.101 and 3.104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f. Contract type (Check all that apply):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Fixed-price Time and material/labor hour agreements Economic price adjustment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Incentive Award fee Cost-reimbursement Redetermination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Indefinite delivery contract (IDC) Multiply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Single Award (Provide rationale why single award)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Other (Specify):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g. Sustainability: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Contains sustainability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Sustainability exception applies: (Specify)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Sustainability requirements waived, approved by: (Specify)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h. Other considerations (Check all that apply):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Progress payment Warranty First article test (FAT)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Government furnished property(GFP) / Government furnished material (GFM) / Government furnished equipment (GFE) involved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Other (specify). Other items/considerations may include, Non-Economy Act or Economy Act assisted acquisitions and use of reverse auction)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III. Prior procurement history: (If applicable)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IV. Market research: (Discuss the purpose, nature, extent, involved personnel/offices and results/status, commerciality, and estimated completion date of any market research initiated/to be initiated in support of the instant purchase request or anticipated future requirements (see also FAR, DFARS, and DLAD Parts 10, 11)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V. Problems /risk/vulnerabilities (See FAR 7.105 and DFARS PGI 207.105)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VI. Projected key milestone dates: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Receive purchase request (PR):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Issue solicitation: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Receive bids/offers: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Complete evaluations: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Award contract: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 start: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 Name and SignatureDate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VII. Approvals: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For Official Use Only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Source Selection Information -- See FAR 2.101 and 3.104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**The following section is to be completed by reviewer/approving official.**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Reviewer’s name:       Reviewer’s DSN/ phone number: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Reviewer’s e-mail: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Streamlined acquisition plan (SAP) approved as submitted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SAP conditionally approved subject to comments below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SAP disapproved (reviewers are required to include comments below)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Requirement has been reviewed and validated by (specify):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Reviewer’s comments: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Reviewer’s signature: 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 The following section is to be completed by the small business specialist when required**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Small business specialist coordination _____________________________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Small business specialist's comments:      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 The following section is to be completed by the competition advocate when required**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Competition Advocate coordination _____________________________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Competition advocate’s comments:      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7.103.dita#DLAD_7_103" Type="http://schemas.openxmlformats.org/officeDocument/2006/relationships/hyperlink" Id="rId4"/>
    <Relationship TargetMode="External" Target="http://farsite.hill.af.mil/reghtml/regs/far2afmcfars/fardfars/far/06.htm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